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CDC" w:rsidRPr="00854CDC" w:rsidRDefault="00854CDC" w:rsidP="00854CDC">
      <w:pPr>
        <w:shd w:val="clear" w:color="auto" w:fill="FFFFFF"/>
        <w:spacing w:after="0" w:line="240" w:lineRule="auto"/>
        <w:rPr>
          <w:rFonts w:ascii="Arial" w:eastAsia="Times New Roman" w:hAnsi="Arial" w:cs="Arial"/>
          <w:color w:val="000000"/>
          <w:sz w:val="18"/>
          <w:szCs w:val="18"/>
          <w:u w:val="single"/>
          <w:lang w:eastAsia="en-GB"/>
        </w:rPr>
      </w:pPr>
      <w:r w:rsidRPr="00854CDC">
        <w:rPr>
          <w:rFonts w:ascii="Arial" w:eastAsia="Times New Roman" w:hAnsi="Arial" w:cs="Arial"/>
          <w:b/>
          <w:bCs/>
          <w:color w:val="000000"/>
          <w:sz w:val="24"/>
          <w:szCs w:val="24"/>
          <w:u w:val="single"/>
          <w:lang w:eastAsia="en-GB"/>
        </w:rPr>
        <w:t>EA release M9, Environmental monitoring of bioaerosols at regulated facilities</w:t>
      </w:r>
    </w:p>
    <w:p w:rsidR="00854CDC" w:rsidRPr="00854CDC" w:rsidRDefault="00854CDC" w:rsidP="00854CDC">
      <w:pPr>
        <w:shd w:val="clear" w:color="auto" w:fill="FFFFFF"/>
        <w:spacing w:after="0" w:line="240" w:lineRule="auto"/>
        <w:rPr>
          <w:rFonts w:ascii="Arial" w:eastAsia="Times New Roman" w:hAnsi="Arial" w:cs="Arial"/>
          <w:color w:val="000000"/>
          <w:sz w:val="18"/>
          <w:szCs w:val="18"/>
          <w:u w:val="single"/>
          <w:lang w:eastAsia="en-GB"/>
        </w:rPr>
      </w:pPr>
    </w:p>
    <w:p w:rsidR="00854CDC" w:rsidRDefault="00854CDC" w:rsidP="00854CDC">
      <w:pPr>
        <w:shd w:val="clear" w:color="auto" w:fill="FFFFFF"/>
        <w:spacing w:after="0" w:line="240" w:lineRule="auto"/>
        <w:rPr>
          <w:rFonts w:ascii="Arial" w:eastAsia="Times New Roman" w:hAnsi="Arial" w:cs="Arial"/>
          <w:color w:val="000000"/>
          <w:sz w:val="24"/>
          <w:szCs w:val="24"/>
          <w:lang w:eastAsia="en-GB"/>
        </w:rPr>
      </w:pPr>
      <w:r w:rsidRPr="00854CDC">
        <w:rPr>
          <w:rFonts w:ascii="Arial" w:eastAsia="Times New Roman" w:hAnsi="Arial" w:cs="Arial"/>
          <w:color w:val="000000"/>
          <w:sz w:val="24"/>
          <w:szCs w:val="24"/>
          <w:lang w:eastAsia="en-GB"/>
        </w:rPr>
        <w:t xml:space="preserve">The new version of M9 has just been published by the Environment Agency. The changes are fairly minor from previous versions however this technical guidance note is one of a series providing guidance on monitoring to regulators, process operators and those with interests in monitoring. It provides information on the monitoring of bioaerosols from stacks, open biofilters and in ambient air. It focuses on the following bioaerosol components: a) the </w:t>
      </w:r>
      <w:r>
        <w:rPr>
          <w:rFonts w:ascii="Arial" w:eastAsia="Times New Roman" w:hAnsi="Arial" w:cs="Arial"/>
          <w:color w:val="000000"/>
          <w:sz w:val="24"/>
          <w:szCs w:val="24"/>
          <w:lang w:eastAsia="en-GB"/>
        </w:rPr>
        <w:t>thermos-</w:t>
      </w:r>
      <w:r w:rsidRPr="00854CDC">
        <w:rPr>
          <w:rFonts w:ascii="Arial" w:eastAsia="Times New Roman" w:hAnsi="Arial" w:cs="Arial"/>
          <w:color w:val="000000"/>
          <w:sz w:val="24"/>
          <w:szCs w:val="24"/>
          <w:lang w:eastAsia="en-GB"/>
        </w:rPr>
        <w:t xml:space="preserve">tolerant fungus, Aspergillus fumigatus b) total mesophilic bacteria. </w:t>
      </w:r>
    </w:p>
    <w:p w:rsidR="00854CDC" w:rsidRDefault="00854CDC" w:rsidP="00854CDC">
      <w:pPr>
        <w:shd w:val="clear" w:color="auto" w:fill="FFFFFF"/>
        <w:spacing w:after="0" w:line="240" w:lineRule="auto"/>
        <w:rPr>
          <w:rFonts w:ascii="Arial" w:eastAsia="Times New Roman" w:hAnsi="Arial" w:cs="Arial"/>
          <w:color w:val="000000"/>
          <w:sz w:val="24"/>
          <w:szCs w:val="24"/>
          <w:lang w:eastAsia="en-GB"/>
        </w:rPr>
      </w:pPr>
      <w:r w:rsidRPr="00854CDC">
        <w:rPr>
          <w:rFonts w:ascii="Arial" w:eastAsia="Times New Roman" w:hAnsi="Arial" w:cs="Arial"/>
          <w:color w:val="000000"/>
          <w:sz w:val="24"/>
          <w:szCs w:val="24"/>
          <w:lang w:eastAsia="en-GB"/>
        </w:rPr>
        <w:t>The general principles of the measurement methods may also be used to measure other types of bioaerosols. </w:t>
      </w:r>
    </w:p>
    <w:p w:rsidR="00854CDC" w:rsidRPr="00854CDC" w:rsidRDefault="00854CDC" w:rsidP="00854CDC">
      <w:pPr>
        <w:shd w:val="clear" w:color="auto" w:fill="FFFFFF"/>
        <w:spacing w:after="0" w:line="240" w:lineRule="auto"/>
        <w:rPr>
          <w:rFonts w:ascii="Arial" w:eastAsia="Times New Roman" w:hAnsi="Arial" w:cs="Arial"/>
          <w:color w:val="000000"/>
          <w:sz w:val="24"/>
          <w:szCs w:val="24"/>
          <w:lang w:eastAsia="en-GB"/>
        </w:rPr>
      </w:pPr>
    </w:p>
    <w:p w:rsidR="00854CDC" w:rsidRPr="00854CDC" w:rsidRDefault="00854CDC" w:rsidP="00854CDC">
      <w:pPr>
        <w:shd w:val="clear" w:color="auto" w:fill="FFFFFF"/>
        <w:spacing w:after="0" w:line="240" w:lineRule="auto"/>
        <w:rPr>
          <w:rFonts w:ascii="Arial" w:eastAsia="Times New Roman" w:hAnsi="Arial" w:cs="Arial"/>
          <w:color w:val="000000"/>
          <w:sz w:val="24"/>
          <w:szCs w:val="24"/>
          <w:lang w:eastAsia="en-GB"/>
        </w:rPr>
      </w:pPr>
      <w:r w:rsidRPr="00854CDC">
        <w:rPr>
          <w:rFonts w:ascii="Arial" w:eastAsia="Times New Roman" w:hAnsi="Arial" w:cs="Arial"/>
          <w:color w:val="000000"/>
          <w:sz w:val="24"/>
          <w:szCs w:val="24"/>
          <w:lang w:eastAsia="en-GB"/>
        </w:rPr>
        <w:t>A full version of M9 can be seen</w:t>
      </w:r>
      <w:hyperlink r:id="rId5" w:history="1">
        <w:r w:rsidRPr="00854CDC">
          <w:rPr>
            <w:rFonts w:ascii="Arial" w:eastAsia="Times New Roman" w:hAnsi="Arial" w:cs="Arial"/>
            <w:color w:val="000000"/>
            <w:sz w:val="24"/>
            <w:szCs w:val="24"/>
            <w:u w:val="single"/>
            <w:lang w:eastAsia="en-GB"/>
          </w:rPr>
          <w:t> HERE</w:t>
        </w:r>
      </w:hyperlink>
      <w:r w:rsidRPr="00854CDC">
        <w:rPr>
          <w:rFonts w:ascii="Arial" w:eastAsia="Times New Roman" w:hAnsi="Arial" w:cs="Arial"/>
          <w:color w:val="000000"/>
          <w:sz w:val="24"/>
          <w:szCs w:val="24"/>
          <w:lang w:eastAsia="en-GB"/>
        </w:rPr>
        <w:t> </w:t>
      </w:r>
      <w:proofErr w:type="gramStart"/>
      <w:r w:rsidRPr="00854CDC">
        <w:rPr>
          <w:rFonts w:ascii="Arial" w:eastAsia="Times New Roman" w:hAnsi="Arial" w:cs="Arial"/>
          <w:color w:val="000000"/>
          <w:sz w:val="24"/>
          <w:szCs w:val="24"/>
          <w:lang w:eastAsia="en-GB"/>
        </w:rPr>
        <w:t>Should</w:t>
      </w:r>
      <w:proofErr w:type="gramEnd"/>
      <w:r w:rsidRPr="00854CDC">
        <w:rPr>
          <w:rFonts w:ascii="Arial" w:eastAsia="Times New Roman" w:hAnsi="Arial" w:cs="Arial"/>
          <w:color w:val="000000"/>
          <w:sz w:val="24"/>
          <w:szCs w:val="24"/>
          <w:lang w:eastAsia="en-GB"/>
        </w:rPr>
        <w:t xml:space="preserve"> you have any comments you wish to discuss, please contact </w:t>
      </w:r>
      <w:hyperlink r:id="rId6" w:history="1">
        <w:r w:rsidRPr="00854CDC">
          <w:rPr>
            <w:rFonts w:ascii="Arial" w:eastAsia="Times New Roman" w:hAnsi="Arial" w:cs="Arial"/>
            <w:color w:val="000000"/>
            <w:sz w:val="24"/>
            <w:szCs w:val="24"/>
            <w:u w:val="single"/>
            <w:lang w:eastAsia="en-GB"/>
          </w:rPr>
          <w:t>Jeremy</w:t>
        </w:r>
      </w:hyperlink>
      <w:r w:rsidRPr="00854CDC">
        <w:rPr>
          <w:rFonts w:ascii="Arial" w:eastAsia="Times New Roman" w:hAnsi="Arial" w:cs="Arial"/>
          <w:color w:val="000000"/>
          <w:sz w:val="24"/>
          <w:szCs w:val="24"/>
          <w:lang w:eastAsia="en-GB"/>
        </w:rPr>
        <w:t> at the REA.</w:t>
      </w:r>
    </w:p>
    <w:p w:rsidR="007B22A9" w:rsidRDefault="007B22A9"/>
    <w:p w:rsidR="00854CDC" w:rsidRPr="00854CDC" w:rsidRDefault="00854CDC">
      <w:pPr>
        <w:rPr>
          <w:color w:val="FF0000"/>
        </w:rPr>
      </w:pPr>
      <w:r w:rsidRPr="00854CDC">
        <w:rPr>
          <w:b/>
          <w:color w:val="FF0000"/>
        </w:rPr>
        <w:t>Key words</w:t>
      </w:r>
      <w:r w:rsidRPr="00854CDC">
        <w:rPr>
          <w:color w:val="FF0000"/>
        </w:rPr>
        <w:t>: bioaerosols, M9, EA, regulated facilities</w:t>
      </w:r>
    </w:p>
    <w:p w:rsidR="00854CDC" w:rsidRPr="00854CDC" w:rsidRDefault="00854CDC">
      <w:pPr>
        <w:rPr>
          <w:color w:val="FF0000"/>
        </w:rPr>
      </w:pPr>
      <w:bookmarkStart w:id="0" w:name="_GoBack"/>
      <w:bookmarkEnd w:id="0"/>
    </w:p>
    <w:sectPr w:rsidR="00854CDC" w:rsidRPr="00854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DC"/>
    <w:rsid w:val="007B22A9"/>
    <w:rsid w:val="00854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4C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4C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94010">
      <w:bodyDiv w:val="1"/>
      <w:marLeft w:val="0"/>
      <w:marRight w:val="0"/>
      <w:marTop w:val="0"/>
      <w:marBottom w:val="0"/>
      <w:divBdr>
        <w:top w:val="none" w:sz="0" w:space="0" w:color="auto"/>
        <w:left w:val="none" w:sz="0" w:space="0" w:color="auto"/>
        <w:bottom w:val="none" w:sz="0" w:space="0" w:color="auto"/>
        <w:right w:val="none" w:sz="0" w:space="0" w:color="auto"/>
      </w:divBdr>
      <w:divsChild>
        <w:div w:id="151023991">
          <w:marLeft w:val="0"/>
          <w:marRight w:val="0"/>
          <w:marTop w:val="0"/>
          <w:marBottom w:val="0"/>
          <w:divBdr>
            <w:top w:val="none" w:sz="0" w:space="0" w:color="auto"/>
            <w:left w:val="none" w:sz="0" w:space="0" w:color="auto"/>
            <w:bottom w:val="none" w:sz="0" w:space="0" w:color="auto"/>
            <w:right w:val="none" w:sz="0" w:space="0" w:color="auto"/>
          </w:divBdr>
        </w:div>
        <w:div w:id="370155736">
          <w:marLeft w:val="0"/>
          <w:marRight w:val="0"/>
          <w:marTop w:val="0"/>
          <w:marBottom w:val="0"/>
          <w:divBdr>
            <w:top w:val="none" w:sz="0" w:space="0" w:color="auto"/>
            <w:left w:val="none" w:sz="0" w:space="0" w:color="auto"/>
            <w:bottom w:val="none" w:sz="0" w:space="0" w:color="auto"/>
            <w:right w:val="none" w:sz="0" w:space="0" w:color="auto"/>
          </w:divBdr>
        </w:div>
        <w:div w:id="22755461">
          <w:marLeft w:val="0"/>
          <w:marRight w:val="0"/>
          <w:marTop w:val="0"/>
          <w:marBottom w:val="0"/>
          <w:divBdr>
            <w:top w:val="none" w:sz="0" w:space="0" w:color="auto"/>
            <w:left w:val="none" w:sz="0" w:space="0" w:color="auto"/>
            <w:bottom w:val="none" w:sz="0" w:space="0" w:color="auto"/>
            <w:right w:val="none" w:sz="0" w:space="0" w:color="auto"/>
          </w:divBdr>
        </w:div>
        <w:div w:id="1904869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remy@r-e-a.net" TargetMode="External"/><Relationship Id="rId5" Type="http://schemas.openxmlformats.org/officeDocument/2006/relationships/hyperlink" Target="https://assets.publishing.service.gov.uk/government/uploads/system/uploads/attachment_data/file/730226/M9_Environmental_monitoring_of_bioaerosols_at_regulated_faciliti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Jacobs</dc:creator>
  <cp:lastModifiedBy>Jeremy Jacobs</cp:lastModifiedBy>
  <cp:revision>1</cp:revision>
  <dcterms:created xsi:type="dcterms:W3CDTF">2019-07-02T14:30:00Z</dcterms:created>
  <dcterms:modified xsi:type="dcterms:W3CDTF">2019-07-02T14:32:00Z</dcterms:modified>
</cp:coreProperties>
</file>