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66" w:rsidRPr="00B95066" w:rsidRDefault="00B95066" w:rsidP="00B95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506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en-GB"/>
        </w:rPr>
        <w:t>Managing Health and Safety</w:t>
      </w:r>
      <w:r w:rsidRPr="00B95066">
        <w:rPr>
          <w:rFonts w:ascii="Arial" w:eastAsia="Times New Roman" w:hAnsi="Arial" w:cs="Arial"/>
          <w:color w:val="000000"/>
          <w:sz w:val="18"/>
          <w:szCs w:val="18"/>
          <w:lang w:eastAsia="en-GB"/>
        </w:rPr>
        <w:br/>
      </w:r>
      <w:r w:rsidRPr="00B9506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br/>
      </w:r>
    </w:p>
    <w:p w:rsidR="00B95066" w:rsidRPr="00B95066" w:rsidRDefault="00B95066" w:rsidP="00B950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50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Health &amp; safety is an extremely complex area of legislation, both employers and the self-employed have a duty to manage health &amp; safety as it relates to their activities.  This free site from the HSE is designed to provide advice for</w:t>
      </w:r>
      <w:bookmarkStart w:id="0" w:name="_GoBack"/>
      <w:bookmarkEnd w:id="0"/>
      <w:r w:rsidRPr="00B950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leaders, owners, trustees and line managers. It will particularly help those who need to put in place or oversee their organisation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</w:t>
      </w:r>
      <w:r w:rsidRPr="00B950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health and safety arrangements.  The advice may also help workers and their representatives, as well as health and safety practitioners, and training providers.</w:t>
      </w:r>
      <w:r w:rsidRPr="00B950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B950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>As well as guidance on legal duties you will find examples of evidence to look for when deciding how to manage health &amp; safety in your organisation. </w:t>
      </w:r>
    </w:p>
    <w:p w:rsidR="007B22A9" w:rsidRPr="00B95066" w:rsidRDefault="00B95066" w:rsidP="00B95066">
      <w:pPr>
        <w:rPr>
          <w:sz w:val="24"/>
          <w:szCs w:val="24"/>
        </w:rPr>
      </w:pPr>
      <w:r w:rsidRPr="00B950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B950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Click </w:t>
      </w:r>
      <w:hyperlink r:id="rId5" w:tgtFrame="_blank" w:history="1">
        <w:r w:rsidRPr="00B95066">
          <w:rPr>
            <w:rFonts w:ascii="Arial" w:eastAsia="Times New Roman" w:hAnsi="Arial" w:cs="Arial"/>
            <w:b/>
            <w:bCs/>
            <w:color w:val="1E90FF"/>
            <w:sz w:val="24"/>
            <w:szCs w:val="24"/>
            <w:u w:val="single"/>
            <w:shd w:val="clear" w:color="auto" w:fill="FFFFFF"/>
            <w:lang w:eastAsia="en-GB"/>
          </w:rPr>
          <w:t>HERE</w:t>
        </w:r>
      </w:hyperlink>
      <w:r w:rsidRPr="00B9506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 to access the HSE website.</w:t>
      </w:r>
    </w:p>
    <w:sectPr w:rsidR="007B22A9" w:rsidRPr="00B95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66"/>
    <w:rsid w:val="007B22A9"/>
    <w:rsid w:val="00B9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0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e.gov.uk/managing/index.htm?ebul=hsegen&amp;cr=1/19-aug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Jacobs</dc:creator>
  <cp:lastModifiedBy>Jeremy Jacobs</cp:lastModifiedBy>
  <cp:revision>1</cp:revision>
  <dcterms:created xsi:type="dcterms:W3CDTF">2019-07-02T14:09:00Z</dcterms:created>
  <dcterms:modified xsi:type="dcterms:W3CDTF">2019-07-02T14:10:00Z</dcterms:modified>
</cp:coreProperties>
</file>