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4799" w:rsidRPr="005B54DB" w:rsidRDefault="00144799" w:rsidP="00144799">
      <w:pPr>
        <w:rPr>
          <w:b/>
          <w:sz w:val="24"/>
          <w:szCs w:val="24"/>
        </w:rPr>
      </w:pPr>
      <w:r w:rsidRPr="005B54DB">
        <w:rPr>
          <w:b/>
          <w:sz w:val="24"/>
          <w:szCs w:val="24"/>
        </w:rPr>
        <w:t xml:space="preserve">Notes </w:t>
      </w:r>
      <w:r w:rsidR="00F2486B" w:rsidRPr="005B54DB">
        <w:rPr>
          <w:b/>
          <w:sz w:val="24"/>
          <w:szCs w:val="24"/>
        </w:rPr>
        <w:t xml:space="preserve">from the first Conference Call of the REA’s </w:t>
      </w:r>
      <w:r w:rsidRPr="005B54DB">
        <w:rPr>
          <w:b/>
          <w:sz w:val="24"/>
          <w:szCs w:val="24"/>
        </w:rPr>
        <w:t xml:space="preserve">Soil Carbon Working Group </w:t>
      </w:r>
      <w:r w:rsidR="00F2486B" w:rsidRPr="005B54DB">
        <w:rPr>
          <w:b/>
          <w:sz w:val="24"/>
          <w:szCs w:val="24"/>
        </w:rPr>
        <w:t xml:space="preserve">held </w:t>
      </w:r>
      <w:r w:rsidR="0044795A" w:rsidRPr="005B54DB">
        <w:rPr>
          <w:b/>
          <w:sz w:val="24"/>
          <w:szCs w:val="24"/>
        </w:rPr>
        <w:t>on 04/02/2020</w:t>
      </w:r>
    </w:p>
    <w:p w:rsidR="00A95488" w:rsidRDefault="00A95488" w:rsidP="00A95488">
      <w:pPr>
        <w:rPr>
          <w:rFonts w:cs="Open Sans"/>
          <w:b/>
          <w:sz w:val="22"/>
        </w:rPr>
      </w:pPr>
      <w:r w:rsidRPr="00A95488">
        <w:rPr>
          <w:rFonts w:cs="Open Sans"/>
          <w:b/>
          <w:sz w:val="22"/>
        </w:rPr>
        <w:t xml:space="preserve">Attendees </w:t>
      </w:r>
    </w:p>
    <w:p w:rsidR="00A95488" w:rsidRDefault="00A95488" w:rsidP="00A95488">
      <w:pPr>
        <w:spacing w:after="0" w:line="240" w:lineRule="auto"/>
        <w:rPr>
          <w:rFonts w:cs="Open Sans"/>
          <w:sz w:val="22"/>
        </w:rPr>
      </w:pPr>
      <w:r w:rsidRPr="00A95488">
        <w:rPr>
          <w:rFonts w:cs="Open Sans"/>
          <w:sz w:val="22"/>
        </w:rPr>
        <w:t>Kiara Zennaro</w:t>
      </w:r>
      <w:r>
        <w:rPr>
          <w:rFonts w:cs="Open Sans"/>
          <w:sz w:val="22"/>
        </w:rPr>
        <w:t xml:space="preserve"> (REA)</w:t>
      </w:r>
    </w:p>
    <w:p w:rsidR="00A95488" w:rsidRPr="00A95488" w:rsidRDefault="00A95488" w:rsidP="00A95488">
      <w:pPr>
        <w:spacing w:after="0" w:line="240" w:lineRule="auto"/>
        <w:rPr>
          <w:rFonts w:cs="Open Sans"/>
          <w:sz w:val="22"/>
        </w:rPr>
      </w:pPr>
      <w:r w:rsidRPr="00A95488">
        <w:rPr>
          <w:rFonts w:cs="Open Sans"/>
          <w:sz w:val="22"/>
        </w:rPr>
        <w:t>Jeremy Jacobs</w:t>
      </w:r>
      <w:r>
        <w:rPr>
          <w:rFonts w:cs="Open Sans"/>
          <w:sz w:val="22"/>
        </w:rPr>
        <w:t xml:space="preserve"> (REA)</w:t>
      </w:r>
    </w:p>
    <w:p w:rsidR="00A95488" w:rsidRPr="00A95488" w:rsidRDefault="00A95488" w:rsidP="00A95488">
      <w:pPr>
        <w:spacing w:after="0" w:line="240" w:lineRule="auto"/>
        <w:rPr>
          <w:rFonts w:cs="Open Sans"/>
          <w:sz w:val="22"/>
        </w:rPr>
      </w:pPr>
      <w:r w:rsidRPr="00A95488">
        <w:rPr>
          <w:rFonts w:cs="Open Sans"/>
          <w:sz w:val="22"/>
        </w:rPr>
        <w:t>Jenny Grant</w:t>
      </w:r>
      <w:r w:rsidRPr="00A95488">
        <w:rPr>
          <w:rFonts w:cs="Open Sans"/>
          <w:sz w:val="22"/>
        </w:rPr>
        <w:tab/>
      </w:r>
      <w:r>
        <w:rPr>
          <w:rFonts w:cs="Open Sans"/>
          <w:sz w:val="22"/>
        </w:rPr>
        <w:t>(REA)</w:t>
      </w:r>
    </w:p>
    <w:p w:rsidR="00A95488" w:rsidRPr="00A95488" w:rsidRDefault="00A95488" w:rsidP="00A95488">
      <w:pPr>
        <w:spacing w:after="0" w:line="240" w:lineRule="auto"/>
        <w:rPr>
          <w:rFonts w:cs="Open Sans"/>
          <w:sz w:val="22"/>
        </w:rPr>
      </w:pPr>
      <w:r w:rsidRPr="00A95488">
        <w:rPr>
          <w:rFonts w:cs="Open Sans"/>
          <w:sz w:val="22"/>
        </w:rPr>
        <w:t>Emily Nichols</w:t>
      </w:r>
      <w:r w:rsidRPr="00A95488">
        <w:rPr>
          <w:rFonts w:cs="Open Sans"/>
          <w:sz w:val="22"/>
        </w:rPr>
        <w:tab/>
      </w:r>
      <w:r>
        <w:rPr>
          <w:rFonts w:cs="Open Sans"/>
          <w:sz w:val="22"/>
        </w:rPr>
        <w:t>(REA)</w:t>
      </w:r>
    </w:p>
    <w:p w:rsidR="00A95488" w:rsidRPr="00A95488" w:rsidRDefault="00A95488" w:rsidP="00A95488">
      <w:pPr>
        <w:spacing w:after="0" w:line="240" w:lineRule="auto"/>
        <w:rPr>
          <w:rFonts w:cs="Open Sans"/>
          <w:sz w:val="22"/>
        </w:rPr>
      </w:pPr>
      <w:r>
        <w:rPr>
          <w:rFonts w:cs="Open Sans"/>
          <w:sz w:val="22"/>
        </w:rPr>
        <w:t>Ralph Lodge (</w:t>
      </w:r>
      <w:proofErr w:type="spellStart"/>
      <w:r>
        <w:rPr>
          <w:rFonts w:cs="Open Sans"/>
          <w:sz w:val="22"/>
        </w:rPr>
        <w:t>Enva</w:t>
      </w:r>
      <w:proofErr w:type="spellEnd"/>
      <w:r>
        <w:rPr>
          <w:rFonts w:cs="Open Sans"/>
          <w:sz w:val="22"/>
        </w:rPr>
        <w:t>)</w:t>
      </w:r>
    </w:p>
    <w:p w:rsidR="00A95488" w:rsidRPr="00A95488" w:rsidRDefault="00A95488" w:rsidP="00A95488">
      <w:pPr>
        <w:spacing w:after="0" w:line="240" w:lineRule="auto"/>
        <w:rPr>
          <w:rFonts w:cs="Open Sans"/>
          <w:sz w:val="22"/>
        </w:rPr>
      </w:pPr>
      <w:r>
        <w:rPr>
          <w:rFonts w:cs="Open Sans"/>
          <w:sz w:val="22"/>
        </w:rPr>
        <w:t xml:space="preserve">Robert Bedford </w:t>
      </w:r>
    </w:p>
    <w:p w:rsidR="00A95488" w:rsidRPr="00A95488" w:rsidRDefault="00A95488" w:rsidP="00A95488">
      <w:pPr>
        <w:spacing w:after="0" w:line="240" w:lineRule="auto"/>
        <w:rPr>
          <w:rFonts w:cs="Open Sans"/>
          <w:sz w:val="22"/>
        </w:rPr>
      </w:pPr>
      <w:r>
        <w:rPr>
          <w:rFonts w:cs="Open Sans"/>
          <w:sz w:val="22"/>
        </w:rPr>
        <w:t xml:space="preserve">Georgia </w:t>
      </w:r>
      <w:proofErr w:type="spellStart"/>
      <w:r>
        <w:rPr>
          <w:rFonts w:cs="Open Sans"/>
          <w:sz w:val="22"/>
        </w:rPr>
        <w:t>Budden</w:t>
      </w:r>
      <w:proofErr w:type="spellEnd"/>
      <w:r>
        <w:rPr>
          <w:rFonts w:cs="Open Sans"/>
          <w:sz w:val="22"/>
        </w:rPr>
        <w:t xml:space="preserve"> (</w:t>
      </w:r>
      <w:proofErr w:type="spellStart"/>
      <w:r>
        <w:rPr>
          <w:rFonts w:cs="Open Sans"/>
          <w:sz w:val="22"/>
        </w:rPr>
        <w:t>Vegware</w:t>
      </w:r>
      <w:proofErr w:type="spellEnd"/>
      <w:r>
        <w:rPr>
          <w:rFonts w:cs="Open Sans"/>
          <w:sz w:val="22"/>
        </w:rPr>
        <w:t>)</w:t>
      </w:r>
    </w:p>
    <w:p w:rsidR="00A95488" w:rsidRPr="00A95488" w:rsidRDefault="00A95488" w:rsidP="00A95488">
      <w:pPr>
        <w:spacing w:after="0" w:line="240" w:lineRule="auto"/>
        <w:rPr>
          <w:rFonts w:cs="Open Sans"/>
          <w:sz w:val="22"/>
        </w:rPr>
      </w:pPr>
      <w:r>
        <w:rPr>
          <w:rFonts w:cs="Open Sans"/>
          <w:sz w:val="22"/>
        </w:rPr>
        <w:t>Beth Watson (WRM)</w:t>
      </w:r>
      <w:r w:rsidRPr="00A95488">
        <w:rPr>
          <w:rFonts w:cs="Open Sans"/>
          <w:sz w:val="22"/>
        </w:rPr>
        <w:tab/>
      </w:r>
    </w:p>
    <w:p w:rsidR="00A95488" w:rsidRPr="00A95488" w:rsidRDefault="00A95488" w:rsidP="00A95488">
      <w:pPr>
        <w:spacing w:after="0" w:line="240" w:lineRule="auto"/>
        <w:rPr>
          <w:rFonts w:cs="Open Sans"/>
          <w:sz w:val="22"/>
        </w:rPr>
      </w:pPr>
      <w:r>
        <w:rPr>
          <w:rFonts w:cs="Open Sans"/>
          <w:sz w:val="22"/>
        </w:rPr>
        <w:t>Anthony Walker (WRM)</w:t>
      </w:r>
    </w:p>
    <w:p w:rsidR="00A95488" w:rsidRPr="00A95488" w:rsidRDefault="00A95488" w:rsidP="00A95488">
      <w:pPr>
        <w:spacing w:after="0" w:line="240" w:lineRule="auto"/>
        <w:rPr>
          <w:rFonts w:cs="Open Sans"/>
          <w:sz w:val="22"/>
        </w:rPr>
      </w:pPr>
      <w:r>
        <w:rPr>
          <w:rFonts w:cs="Open Sans"/>
          <w:sz w:val="22"/>
        </w:rPr>
        <w:t>Jon Myhill (Future Biogas)</w:t>
      </w:r>
    </w:p>
    <w:p w:rsidR="00A95488" w:rsidRPr="00A95488" w:rsidRDefault="00A95488" w:rsidP="00A95488">
      <w:pPr>
        <w:spacing w:after="0" w:line="240" w:lineRule="auto"/>
        <w:rPr>
          <w:rFonts w:cs="Open Sans"/>
          <w:sz w:val="22"/>
        </w:rPr>
      </w:pPr>
      <w:r w:rsidRPr="00A95488">
        <w:rPr>
          <w:rFonts w:cs="Open Sans"/>
          <w:sz w:val="22"/>
        </w:rPr>
        <w:t>Molly Rogers</w:t>
      </w:r>
      <w:r w:rsidRPr="00A95488">
        <w:rPr>
          <w:rFonts w:cs="Open Sans"/>
          <w:sz w:val="22"/>
        </w:rPr>
        <w:tab/>
      </w:r>
      <w:r>
        <w:rPr>
          <w:rFonts w:cs="Open Sans"/>
          <w:sz w:val="22"/>
        </w:rPr>
        <w:t>(REAL /BCS &amp; CCS)</w:t>
      </w:r>
    </w:p>
    <w:p w:rsidR="00A95488" w:rsidRPr="00A95488" w:rsidRDefault="00A95488" w:rsidP="00A95488">
      <w:pPr>
        <w:spacing w:after="0" w:line="240" w:lineRule="auto"/>
        <w:rPr>
          <w:rFonts w:cs="Open Sans"/>
          <w:sz w:val="22"/>
        </w:rPr>
      </w:pPr>
      <w:r>
        <w:rPr>
          <w:rFonts w:cs="Open Sans"/>
          <w:sz w:val="22"/>
        </w:rPr>
        <w:t>Jesse Scharf</w:t>
      </w:r>
      <w:r w:rsidR="005B54DB">
        <w:rPr>
          <w:rFonts w:cs="Open Sans"/>
          <w:sz w:val="22"/>
        </w:rPr>
        <w:t xml:space="preserve"> </w:t>
      </w:r>
      <w:r>
        <w:rPr>
          <w:rFonts w:cs="Open Sans"/>
          <w:sz w:val="22"/>
        </w:rPr>
        <w:t>(REAL /GGCS)</w:t>
      </w:r>
    </w:p>
    <w:p w:rsidR="00A95488" w:rsidRPr="00A95488" w:rsidRDefault="00A95488" w:rsidP="00A95488">
      <w:pPr>
        <w:spacing w:after="0" w:line="240" w:lineRule="auto"/>
        <w:rPr>
          <w:rFonts w:cs="Open Sans"/>
          <w:sz w:val="22"/>
        </w:rPr>
      </w:pPr>
      <w:r w:rsidRPr="00A95488">
        <w:rPr>
          <w:rFonts w:cs="Open Sans"/>
          <w:sz w:val="22"/>
        </w:rPr>
        <w:t>Frank Gordon</w:t>
      </w:r>
      <w:r w:rsidRPr="00A95488">
        <w:rPr>
          <w:rFonts w:cs="Open Sans"/>
          <w:sz w:val="22"/>
        </w:rPr>
        <w:tab/>
      </w:r>
      <w:r>
        <w:rPr>
          <w:rFonts w:cs="Open Sans"/>
          <w:sz w:val="22"/>
        </w:rPr>
        <w:t xml:space="preserve"> (REA)</w:t>
      </w:r>
    </w:p>
    <w:p w:rsidR="00A95488" w:rsidRPr="00A95488" w:rsidRDefault="00A95488" w:rsidP="00A95488">
      <w:pPr>
        <w:spacing w:after="0" w:line="240" w:lineRule="auto"/>
        <w:rPr>
          <w:rFonts w:cs="Open Sans"/>
          <w:sz w:val="22"/>
        </w:rPr>
      </w:pPr>
      <w:r>
        <w:rPr>
          <w:rFonts w:cs="Open Sans"/>
          <w:sz w:val="22"/>
        </w:rPr>
        <w:t>William Mezzullo (The Foresight Group)</w:t>
      </w:r>
    </w:p>
    <w:p w:rsidR="00A95488" w:rsidRPr="00A95488" w:rsidRDefault="00A95488" w:rsidP="00A95488">
      <w:pPr>
        <w:spacing w:after="0" w:line="240" w:lineRule="auto"/>
        <w:rPr>
          <w:rFonts w:cs="Open Sans"/>
          <w:sz w:val="22"/>
        </w:rPr>
      </w:pPr>
      <w:r>
        <w:rPr>
          <w:rFonts w:cs="Open Sans"/>
          <w:sz w:val="22"/>
        </w:rPr>
        <w:t xml:space="preserve">James Astor (Regen Holdings) </w:t>
      </w:r>
    </w:p>
    <w:p w:rsidR="00A95488" w:rsidRPr="00A95488" w:rsidRDefault="00F16585" w:rsidP="00A95488">
      <w:pPr>
        <w:spacing w:after="0" w:line="240" w:lineRule="auto"/>
        <w:rPr>
          <w:rFonts w:cs="Open Sans"/>
          <w:sz w:val="22"/>
        </w:rPr>
      </w:pPr>
      <w:r>
        <w:rPr>
          <w:rFonts w:cs="Open Sans"/>
          <w:sz w:val="22"/>
        </w:rPr>
        <w:t xml:space="preserve">Finn </w:t>
      </w:r>
      <w:proofErr w:type="spellStart"/>
      <w:r>
        <w:rPr>
          <w:rFonts w:cs="Open Sans"/>
          <w:sz w:val="22"/>
        </w:rPr>
        <w:t>Boykew</w:t>
      </w:r>
      <w:proofErr w:type="spellEnd"/>
      <w:r>
        <w:rPr>
          <w:rFonts w:cs="Open Sans"/>
          <w:sz w:val="22"/>
        </w:rPr>
        <w:t xml:space="preserve"> (Future Biogas)</w:t>
      </w:r>
    </w:p>
    <w:p w:rsidR="00A95488" w:rsidRPr="00A95488" w:rsidRDefault="00A95488" w:rsidP="00A95488">
      <w:pPr>
        <w:spacing w:after="0" w:line="240" w:lineRule="auto"/>
        <w:rPr>
          <w:rFonts w:cs="Open Sans"/>
          <w:sz w:val="22"/>
        </w:rPr>
      </w:pPr>
      <w:r>
        <w:rPr>
          <w:rFonts w:cs="Open Sans"/>
          <w:sz w:val="22"/>
        </w:rPr>
        <w:t>Doug Taylor (</w:t>
      </w:r>
      <w:r w:rsidR="005B54DB">
        <w:rPr>
          <w:rFonts w:cs="Open Sans"/>
          <w:sz w:val="22"/>
        </w:rPr>
        <w:t>Hope Farm)</w:t>
      </w:r>
    </w:p>
    <w:p w:rsidR="00A95488" w:rsidRPr="00A95488" w:rsidRDefault="00A95488" w:rsidP="00A95488">
      <w:pPr>
        <w:spacing w:after="0" w:line="240" w:lineRule="auto"/>
        <w:rPr>
          <w:rFonts w:cs="Open Sans"/>
          <w:sz w:val="22"/>
        </w:rPr>
      </w:pPr>
      <w:r w:rsidRPr="00A95488">
        <w:rPr>
          <w:rFonts w:cs="Open Sans"/>
          <w:sz w:val="22"/>
        </w:rPr>
        <w:t>Philippa Arnold</w:t>
      </w:r>
      <w:r>
        <w:rPr>
          <w:rFonts w:cs="Open Sans"/>
          <w:sz w:val="22"/>
        </w:rPr>
        <w:t xml:space="preserve"> (NFU)</w:t>
      </w:r>
      <w:r w:rsidRPr="00A95488">
        <w:rPr>
          <w:rFonts w:cs="Open Sans"/>
          <w:sz w:val="22"/>
        </w:rPr>
        <w:tab/>
      </w:r>
    </w:p>
    <w:p w:rsidR="00A95488" w:rsidRPr="00A95488" w:rsidRDefault="00A95488" w:rsidP="00A95488">
      <w:pPr>
        <w:spacing w:after="0" w:line="240" w:lineRule="auto"/>
        <w:rPr>
          <w:rFonts w:cs="Open Sans"/>
          <w:sz w:val="22"/>
        </w:rPr>
      </w:pPr>
    </w:p>
    <w:p w:rsidR="009E597A" w:rsidRPr="0058333B" w:rsidRDefault="009E597A" w:rsidP="00D80124">
      <w:pPr>
        <w:pStyle w:val="ListParagraph"/>
        <w:numPr>
          <w:ilvl w:val="0"/>
          <w:numId w:val="5"/>
        </w:numPr>
        <w:ind w:left="284" w:hanging="426"/>
        <w:rPr>
          <w:rFonts w:cs="Open Sans"/>
          <w:b/>
          <w:sz w:val="22"/>
        </w:rPr>
      </w:pPr>
      <w:r w:rsidRPr="0058333B">
        <w:rPr>
          <w:rFonts w:cs="Open Sans"/>
          <w:b/>
          <w:sz w:val="22"/>
        </w:rPr>
        <w:t xml:space="preserve">Some context was </w:t>
      </w:r>
      <w:r w:rsidR="00772EA9" w:rsidRPr="0058333B">
        <w:rPr>
          <w:rFonts w:cs="Open Sans"/>
          <w:b/>
          <w:sz w:val="22"/>
        </w:rPr>
        <w:t xml:space="preserve">initially </w:t>
      </w:r>
      <w:r w:rsidRPr="0058333B">
        <w:rPr>
          <w:rFonts w:cs="Open Sans"/>
          <w:b/>
          <w:sz w:val="22"/>
        </w:rPr>
        <w:t xml:space="preserve">given by the REA on the following:   </w:t>
      </w:r>
    </w:p>
    <w:p w:rsidR="00A95488" w:rsidRPr="00A1647F" w:rsidRDefault="00A95488" w:rsidP="00A95488">
      <w:pPr>
        <w:pStyle w:val="ListParagraph"/>
        <w:numPr>
          <w:ilvl w:val="1"/>
          <w:numId w:val="1"/>
        </w:numPr>
        <w:ind w:left="709" w:hanging="425"/>
        <w:rPr>
          <w:rFonts w:cs="Open Sans"/>
          <w:sz w:val="22"/>
        </w:rPr>
      </w:pPr>
      <w:r w:rsidRPr="00A1647F">
        <w:rPr>
          <w:rFonts w:cs="Open Sans"/>
          <w:sz w:val="22"/>
        </w:rPr>
        <w:t xml:space="preserve">Agriculture Bill and ELMS </w:t>
      </w:r>
    </w:p>
    <w:p w:rsidR="00A95488" w:rsidRPr="00A1647F" w:rsidRDefault="00A95488" w:rsidP="00A95488">
      <w:pPr>
        <w:pStyle w:val="ListParagraph"/>
        <w:numPr>
          <w:ilvl w:val="1"/>
          <w:numId w:val="1"/>
        </w:numPr>
        <w:ind w:left="709" w:hanging="425"/>
        <w:rPr>
          <w:rFonts w:cs="Open Sans"/>
          <w:sz w:val="22"/>
        </w:rPr>
      </w:pPr>
      <w:r w:rsidRPr="00A1647F">
        <w:rPr>
          <w:rFonts w:cs="Open Sans"/>
          <w:sz w:val="22"/>
        </w:rPr>
        <w:t xml:space="preserve">England Peat Strategy </w:t>
      </w:r>
    </w:p>
    <w:p w:rsidR="00A95488" w:rsidRPr="00A1647F" w:rsidRDefault="00A95488" w:rsidP="00A95488">
      <w:pPr>
        <w:pStyle w:val="ListParagraph"/>
        <w:numPr>
          <w:ilvl w:val="1"/>
          <w:numId w:val="1"/>
        </w:numPr>
        <w:ind w:left="709" w:hanging="425"/>
        <w:rPr>
          <w:rFonts w:cs="Open Sans"/>
          <w:sz w:val="22"/>
        </w:rPr>
      </w:pPr>
      <w:r w:rsidRPr="00A1647F">
        <w:rPr>
          <w:rFonts w:cs="Open Sans"/>
          <w:sz w:val="22"/>
        </w:rPr>
        <w:t xml:space="preserve">Upcoming meeting with Defra </w:t>
      </w:r>
    </w:p>
    <w:p w:rsidR="00A95488" w:rsidRDefault="00A95488" w:rsidP="00A95488">
      <w:pPr>
        <w:pStyle w:val="ListParagraph"/>
        <w:numPr>
          <w:ilvl w:val="1"/>
          <w:numId w:val="1"/>
        </w:numPr>
        <w:ind w:left="709" w:hanging="425"/>
        <w:rPr>
          <w:rFonts w:cs="Open Sans"/>
          <w:sz w:val="22"/>
        </w:rPr>
      </w:pPr>
      <w:r w:rsidRPr="00A1647F">
        <w:rPr>
          <w:rFonts w:cs="Open Sans"/>
          <w:sz w:val="22"/>
        </w:rPr>
        <w:t xml:space="preserve">CCC Land Use report </w:t>
      </w:r>
    </w:p>
    <w:p w:rsidR="0058333B" w:rsidRDefault="0058333B" w:rsidP="0058333B">
      <w:pPr>
        <w:pStyle w:val="ListParagraph"/>
        <w:ind w:left="709"/>
        <w:rPr>
          <w:rFonts w:cs="Open Sans"/>
          <w:sz w:val="22"/>
        </w:rPr>
      </w:pPr>
    </w:p>
    <w:p w:rsidR="00A95488" w:rsidRPr="0058333B" w:rsidRDefault="00772EA9" w:rsidP="00D80124">
      <w:pPr>
        <w:pStyle w:val="ListParagraph"/>
        <w:numPr>
          <w:ilvl w:val="0"/>
          <w:numId w:val="5"/>
        </w:numPr>
        <w:ind w:left="284" w:hanging="284"/>
        <w:rPr>
          <w:rFonts w:cs="Open Sans"/>
          <w:color w:val="FF0000"/>
          <w:sz w:val="22"/>
        </w:rPr>
      </w:pPr>
      <w:r w:rsidRPr="0058333B">
        <w:rPr>
          <w:rFonts w:cs="Open Sans"/>
          <w:b/>
          <w:sz w:val="22"/>
        </w:rPr>
        <w:t xml:space="preserve">Attendees were then asked what the priorities of this </w:t>
      </w:r>
      <w:r w:rsidR="00DC259A" w:rsidRPr="0058333B">
        <w:rPr>
          <w:rFonts w:cs="Open Sans"/>
          <w:b/>
          <w:sz w:val="22"/>
        </w:rPr>
        <w:t xml:space="preserve">Working Group </w:t>
      </w:r>
      <w:r w:rsidRPr="0058333B">
        <w:rPr>
          <w:rFonts w:cs="Open Sans"/>
          <w:b/>
          <w:sz w:val="22"/>
        </w:rPr>
        <w:t>should be</w:t>
      </w:r>
      <w:r w:rsidRPr="00D80124">
        <w:rPr>
          <w:rFonts w:cs="Open Sans"/>
          <w:sz w:val="22"/>
        </w:rPr>
        <w:t xml:space="preserve">. The points made in the teleconference are summarised below, but participants are welcome to provide further comments in due course. </w:t>
      </w:r>
      <w:r w:rsidR="0058333B" w:rsidRPr="0058333B">
        <w:rPr>
          <w:rFonts w:cs="Open Sans"/>
          <w:color w:val="FF0000"/>
          <w:sz w:val="22"/>
        </w:rPr>
        <w:t>A</w:t>
      </w:r>
      <w:r w:rsidR="0058333B">
        <w:rPr>
          <w:rFonts w:cs="Open Sans"/>
          <w:color w:val="FF0000"/>
          <w:sz w:val="22"/>
        </w:rPr>
        <w:t>ction</w:t>
      </w:r>
      <w:r w:rsidR="0058333B" w:rsidRPr="0058333B">
        <w:rPr>
          <w:rFonts w:cs="Open Sans"/>
          <w:color w:val="FF0000"/>
          <w:sz w:val="22"/>
        </w:rPr>
        <w:t xml:space="preserve">: </w:t>
      </w:r>
      <w:r w:rsidR="0058333B" w:rsidRPr="0058333B">
        <w:rPr>
          <w:rFonts w:cs="Open Sans"/>
          <w:i/>
          <w:color w:val="FF0000"/>
          <w:sz w:val="22"/>
        </w:rPr>
        <w:t>Terms</w:t>
      </w:r>
      <w:r w:rsidR="00D80124" w:rsidRPr="0058333B">
        <w:rPr>
          <w:rFonts w:cs="Open Sans"/>
          <w:i/>
          <w:color w:val="FF0000"/>
          <w:sz w:val="22"/>
        </w:rPr>
        <w:t xml:space="preserve"> of reference</w:t>
      </w:r>
      <w:r w:rsidR="00D80124" w:rsidRPr="0058333B">
        <w:rPr>
          <w:rFonts w:cs="Open Sans"/>
          <w:color w:val="FF0000"/>
          <w:sz w:val="22"/>
        </w:rPr>
        <w:t xml:space="preserve"> </w:t>
      </w:r>
      <w:r w:rsidR="0058333B">
        <w:rPr>
          <w:rFonts w:cs="Open Sans"/>
          <w:color w:val="FF0000"/>
          <w:sz w:val="22"/>
        </w:rPr>
        <w:t xml:space="preserve">for the group </w:t>
      </w:r>
      <w:r w:rsidR="00D80124" w:rsidRPr="0058333B">
        <w:rPr>
          <w:rFonts w:cs="Open Sans"/>
          <w:color w:val="FF0000"/>
          <w:sz w:val="22"/>
        </w:rPr>
        <w:t>will be drafted by the REA</w:t>
      </w:r>
      <w:r w:rsidR="0058333B" w:rsidRPr="0058333B">
        <w:rPr>
          <w:rFonts w:cs="Open Sans"/>
          <w:color w:val="FF0000"/>
          <w:sz w:val="22"/>
        </w:rPr>
        <w:t xml:space="preserve"> and circulated to the group</w:t>
      </w:r>
      <w:r w:rsidR="00D80124" w:rsidRPr="0058333B">
        <w:rPr>
          <w:rFonts w:cs="Open Sans"/>
          <w:color w:val="FF0000"/>
          <w:sz w:val="22"/>
        </w:rPr>
        <w:t xml:space="preserve">. </w:t>
      </w:r>
    </w:p>
    <w:p w:rsidR="00772EA9" w:rsidRPr="00772EA9" w:rsidRDefault="009E3750" w:rsidP="00772EA9">
      <w:pPr>
        <w:pStyle w:val="ListParagraph"/>
        <w:numPr>
          <w:ilvl w:val="0"/>
          <w:numId w:val="3"/>
        </w:numPr>
        <w:ind w:left="426" w:hanging="426"/>
        <w:rPr>
          <w:rFonts w:cs="Open Sans"/>
          <w:sz w:val="22"/>
        </w:rPr>
      </w:pPr>
      <w:r>
        <w:rPr>
          <w:rFonts w:cs="Open Sans"/>
          <w:sz w:val="22"/>
        </w:rPr>
        <w:t>Soil carbon metrics: t</w:t>
      </w:r>
      <w:r w:rsidR="00772EA9" w:rsidRPr="00772EA9">
        <w:rPr>
          <w:rFonts w:cs="Open Sans"/>
          <w:sz w:val="22"/>
        </w:rPr>
        <w:t>o understand how the soil carbon/s</w:t>
      </w:r>
      <w:r w:rsidR="00772EA9">
        <w:rPr>
          <w:rFonts w:cs="Open Sans"/>
          <w:sz w:val="22"/>
        </w:rPr>
        <w:t xml:space="preserve">oil quality should be measured </w:t>
      </w:r>
      <w:proofErr w:type="spellStart"/>
      <w:r w:rsidR="00772EA9">
        <w:rPr>
          <w:rFonts w:cs="Open Sans"/>
          <w:sz w:val="22"/>
        </w:rPr>
        <w:t>ie</w:t>
      </w:r>
      <w:proofErr w:type="spellEnd"/>
      <w:r w:rsidR="00772EA9">
        <w:rPr>
          <w:rFonts w:cs="Open Sans"/>
          <w:sz w:val="22"/>
        </w:rPr>
        <w:t xml:space="preserve"> h</w:t>
      </w:r>
      <w:r w:rsidR="00772EA9" w:rsidRPr="00772EA9">
        <w:rPr>
          <w:rFonts w:cs="Open Sans"/>
          <w:sz w:val="22"/>
        </w:rPr>
        <w:t xml:space="preserve">ow do we measure the baseline and </w:t>
      </w:r>
      <w:r w:rsidR="00772EA9">
        <w:rPr>
          <w:rFonts w:cs="Open Sans"/>
          <w:sz w:val="22"/>
        </w:rPr>
        <w:t>any</w:t>
      </w:r>
      <w:r w:rsidR="00772EA9" w:rsidRPr="00772EA9">
        <w:rPr>
          <w:rFonts w:cs="Open Sans"/>
          <w:sz w:val="22"/>
        </w:rPr>
        <w:t xml:space="preserve"> improv</w:t>
      </w:r>
      <w:r w:rsidR="00772EA9">
        <w:rPr>
          <w:rFonts w:cs="Open Sans"/>
          <w:sz w:val="22"/>
        </w:rPr>
        <w:t xml:space="preserve">ement after a number of </w:t>
      </w:r>
      <w:proofErr w:type="gramStart"/>
      <w:r w:rsidR="00772EA9">
        <w:rPr>
          <w:rFonts w:cs="Open Sans"/>
          <w:sz w:val="22"/>
        </w:rPr>
        <w:t>years.</w:t>
      </w:r>
      <w:proofErr w:type="gramEnd"/>
      <w:r w:rsidR="00772EA9">
        <w:rPr>
          <w:rFonts w:cs="Open Sans"/>
          <w:sz w:val="22"/>
        </w:rPr>
        <w:t> </w:t>
      </w:r>
      <w:r w:rsidR="00772EA9" w:rsidRPr="00772EA9">
        <w:rPr>
          <w:rFonts w:cs="Open Sans"/>
          <w:sz w:val="22"/>
        </w:rPr>
        <w:t xml:space="preserve">Government has said that soil quality is a high priority, but </w:t>
      </w:r>
      <w:r w:rsidR="00772EA9">
        <w:rPr>
          <w:rFonts w:cs="Open Sans"/>
          <w:sz w:val="22"/>
        </w:rPr>
        <w:t xml:space="preserve">it </w:t>
      </w:r>
      <w:r w:rsidR="00772EA9" w:rsidRPr="00772EA9">
        <w:rPr>
          <w:rFonts w:cs="Open Sans"/>
          <w:sz w:val="22"/>
        </w:rPr>
        <w:t>will need a mechanism to measure this. Preference for agreeing a standardi</w:t>
      </w:r>
      <w:r w:rsidR="00772EA9">
        <w:rPr>
          <w:rFonts w:cs="Open Sans"/>
          <w:sz w:val="22"/>
        </w:rPr>
        <w:t>s</w:t>
      </w:r>
      <w:r>
        <w:rPr>
          <w:rFonts w:cs="Open Sans"/>
          <w:sz w:val="22"/>
        </w:rPr>
        <w:t>ed test / measurement</w:t>
      </w:r>
    </w:p>
    <w:p w:rsidR="00772EA9" w:rsidRPr="00772EA9" w:rsidRDefault="009E3750" w:rsidP="00772EA9">
      <w:pPr>
        <w:pStyle w:val="ListParagraph"/>
        <w:numPr>
          <w:ilvl w:val="0"/>
          <w:numId w:val="3"/>
        </w:numPr>
        <w:ind w:left="426" w:hanging="426"/>
        <w:rPr>
          <w:rFonts w:cs="Open Sans"/>
          <w:sz w:val="22"/>
        </w:rPr>
      </w:pPr>
      <w:r>
        <w:rPr>
          <w:rFonts w:cs="Open Sans"/>
          <w:sz w:val="22"/>
        </w:rPr>
        <w:t xml:space="preserve">What the focus should be </w:t>
      </w:r>
      <w:proofErr w:type="spellStart"/>
      <w:r>
        <w:rPr>
          <w:rFonts w:cs="Open Sans"/>
          <w:sz w:val="22"/>
        </w:rPr>
        <w:t>ie</w:t>
      </w:r>
      <w:proofErr w:type="spellEnd"/>
      <w:r>
        <w:rPr>
          <w:rFonts w:cs="Open Sans"/>
          <w:sz w:val="22"/>
        </w:rPr>
        <w:t xml:space="preserve"> to understand </w:t>
      </w:r>
      <w:r w:rsidR="00772EA9">
        <w:rPr>
          <w:rFonts w:cs="Open Sans"/>
          <w:sz w:val="22"/>
        </w:rPr>
        <w:t>w</w:t>
      </w:r>
      <w:r w:rsidR="00772EA9" w:rsidRPr="00772EA9">
        <w:rPr>
          <w:rFonts w:cs="Open Sans"/>
          <w:sz w:val="22"/>
        </w:rPr>
        <w:t xml:space="preserve">hether we want to focus on soil carbon sequestration only, or soil functions/health as well </w:t>
      </w:r>
    </w:p>
    <w:p w:rsidR="00772EA9" w:rsidRPr="00772EA9" w:rsidRDefault="00772EA9" w:rsidP="00772EA9">
      <w:pPr>
        <w:pStyle w:val="ListParagraph"/>
        <w:numPr>
          <w:ilvl w:val="0"/>
          <w:numId w:val="3"/>
        </w:numPr>
        <w:ind w:left="426" w:hanging="426"/>
        <w:rPr>
          <w:rFonts w:cs="Open Sans"/>
          <w:sz w:val="22"/>
        </w:rPr>
      </w:pPr>
      <w:r w:rsidRPr="00772EA9">
        <w:rPr>
          <w:rFonts w:cs="Open Sans"/>
          <w:sz w:val="22"/>
        </w:rPr>
        <w:lastRenderedPageBreak/>
        <w:t>To understand and ensure Government recognises the carbon benefits of AD plants and look at the potential to extend carbon accounti</w:t>
      </w:r>
      <w:r>
        <w:rPr>
          <w:rFonts w:cs="Open Sans"/>
          <w:sz w:val="22"/>
        </w:rPr>
        <w:t xml:space="preserve">ng to account for digestate use </w:t>
      </w:r>
      <w:r w:rsidR="00887D1B">
        <w:rPr>
          <w:rFonts w:cs="Open Sans"/>
          <w:sz w:val="22"/>
        </w:rPr>
        <w:t>(and similarly, to compost use)</w:t>
      </w:r>
    </w:p>
    <w:p w:rsidR="00772EA9" w:rsidRPr="00887D1B" w:rsidRDefault="00772EA9" w:rsidP="00887D1B">
      <w:pPr>
        <w:pStyle w:val="ListParagraph"/>
        <w:numPr>
          <w:ilvl w:val="0"/>
          <w:numId w:val="3"/>
        </w:numPr>
        <w:ind w:left="426" w:hanging="426"/>
        <w:rPr>
          <w:rFonts w:cs="Open Sans"/>
          <w:sz w:val="22"/>
        </w:rPr>
      </w:pPr>
      <w:r w:rsidRPr="00887D1B">
        <w:rPr>
          <w:rFonts w:cs="Open Sans"/>
          <w:sz w:val="22"/>
        </w:rPr>
        <w:t xml:space="preserve">To find out more </w:t>
      </w:r>
      <w:r w:rsidR="00887D1B" w:rsidRPr="00887D1B">
        <w:rPr>
          <w:rFonts w:cs="Open Sans"/>
          <w:sz w:val="22"/>
        </w:rPr>
        <w:t>about the work of the</w:t>
      </w:r>
      <w:r w:rsidRPr="00887D1B">
        <w:rPr>
          <w:rFonts w:cs="Open Sans"/>
          <w:sz w:val="22"/>
        </w:rPr>
        <w:t xml:space="preserve"> Sustainable Soil Alliance in the field of soil carbon</w:t>
      </w:r>
      <w:r w:rsidR="00887D1B" w:rsidRPr="00887D1B">
        <w:rPr>
          <w:rFonts w:cs="Open Sans"/>
          <w:sz w:val="22"/>
        </w:rPr>
        <w:t xml:space="preserve"> metrics</w:t>
      </w:r>
      <w:r w:rsidRPr="00887D1B">
        <w:rPr>
          <w:rFonts w:cs="Open Sans"/>
          <w:sz w:val="22"/>
        </w:rPr>
        <w:t xml:space="preserve">, in particular within the </w:t>
      </w:r>
      <w:hyperlink r:id="rId6" w:history="1">
        <w:r w:rsidR="00887D1B" w:rsidRPr="00887D1B">
          <w:rPr>
            <w:rStyle w:val="Hyperlink"/>
            <w:rFonts w:cs="Open Sans"/>
            <w:sz w:val="22"/>
          </w:rPr>
          <w:t>Soil Security Programme</w:t>
        </w:r>
      </w:hyperlink>
      <w:r w:rsidRPr="00887D1B">
        <w:rPr>
          <w:rFonts w:cs="Open Sans"/>
          <w:sz w:val="22"/>
        </w:rPr>
        <w:t xml:space="preserve"> a</w:t>
      </w:r>
      <w:r w:rsidR="00887D1B" w:rsidRPr="00887D1B">
        <w:rPr>
          <w:rFonts w:cs="Open Sans"/>
          <w:sz w:val="22"/>
        </w:rPr>
        <w:t xml:space="preserve">nd what are their next steps. On this subject, it was pointed out that it </w:t>
      </w:r>
      <w:r w:rsidRPr="00887D1B">
        <w:rPr>
          <w:rFonts w:cs="Open Sans"/>
          <w:sz w:val="22"/>
        </w:rPr>
        <w:t xml:space="preserve">may be challenging to measure a change in the soil carbon/soil health because of the enormous variation in the soil types, climate etc. It may be easier instead to consider the amount of organic matter in the material added to a soil as a proxy measure. We know how much carbon composts and digestates are putting in. However, two issues </w:t>
      </w:r>
      <w:r w:rsidR="00887D1B">
        <w:rPr>
          <w:rFonts w:cs="Open Sans"/>
          <w:sz w:val="22"/>
        </w:rPr>
        <w:t xml:space="preserve">were </w:t>
      </w:r>
      <w:r w:rsidRPr="00887D1B">
        <w:rPr>
          <w:rFonts w:cs="Open Sans"/>
          <w:sz w:val="22"/>
        </w:rPr>
        <w:t>raised with this:</w:t>
      </w:r>
    </w:p>
    <w:p w:rsidR="00772EA9" w:rsidRPr="00772EA9" w:rsidRDefault="00772EA9" w:rsidP="009E3750">
      <w:pPr>
        <w:pStyle w:val="ListParagraph"/>
        <w:numPr>
          <w:ilvl w:val="0"/>
          <w:numId w:val="4"/>
        </w:numPr>
        <w:rPr>
          <w:rFonts w:cs="Open Sans"/>
          <w:sz w:val="22"/>
        </w:rPr>
      </w:pPr>
      <w:r w:rsidRPr="00772EA9">
        <w:rPr>
          <w:rFonts w:cs="Open Sans"/>
          <w:sz w:val="22"/>
        </w:rPr>
        <w:t xml:space="preserve">It is difficult to quantify how much of that organic matter is </w:t>
      </w:r>
      <w:r w:rsidR="009E3750">
        <w:rPr>
          <w:rFonts w:cs="Open Sans"/>
          <w:sz w:val="22"/>
        </w:rPr>
        <w:t xml:space="preserve">then </w:t>
      </w:r>
      <w:r w:rsidRPr="00772EA9">
        <w:rPr>
          <w:rFonts w:cs="Open Sans"/>
          <w:sz w:val="22"/>
        </w:rPr>
        <w:t xml:space="preserve">released </w:t>
      </w:r>
      <w:r w:rsidR="009E3750">
        <w:rPr>
          <w:rFonts w:cs="Open Sans"/>
          <w:sz w:val="22"/>
        </w:rPr>
        <w:t xml:space="preserve">into the atmosphere </w:t>
      </w:r>
      <w:r w:rsidRPr="00772EA9">
        <w:rPr>
          <w:rFonts w:cs="Open Sans"/>
          <w:sz w:val="22"/>
        </w:rPr>
        <w:t xml:space="preserve">and over what period of time. Can we make some assumptions on how much carbon has gone back into </w:t>
      </w:r>
      <w:r w:rsidR="009E3750">
        <w:rPr>
          <w:rFonts w:cs="Open Sans"/>
          <w:sz w:val="22"/>
        </w:rPr>
        <w:t>the atmosphere and how much stays in the ground</w:t>
      </w:r>
      <w:r w:rsidRPr="00772EA9">
        <w:rPr>
          <w:rFonts w:cs="Open Sans"/>
          <w:sz w:val="22"/>
        </w:rPr>
        <w:t xml:space="preserve">? </w:t>
      </w:r>
      <w:r w:rsidR="009E3750">
        <w:rPr>
          <w:rFonts w:cs="Open Sans"/>
          <w:sz w:val="22"/>
        </w:rPr>
        <w:t xml:space="preserve">Trails from </w:t>
      </w:r>
      <w:proofErr w:type="spellStart"/>
      <w:r w:rsidRPr="00772EA9">
        <w:rPr>
          <w:rFonts w:cs="Open Sans"/>
          <w:sz w:val="22"/>
        </w:rPr>
        <w:t>Rothamsted</w:t>
      </w:r>
      <w:proofErr w:type="spellEnd"/>
      <w:r w:rsidRPr="00772EA9">
        <w:rPr>
          <w:rFonts w:cs="Open Sans"/>
          <w:sz w:val="22"/>
        </w:rPr>
        <w:t xml:space="preserve"> </w:t>
      </w:r>
      <w:r w:rsidR="009E3750">
        <w:rPr>
          <w:rFonts w:cs="Open Sans"/>
          <w:sz w:val="22"/>
        </w:rPr>
        <w:t>have found that</w:t>
      </w:r>
      <w:r w:rsidRPr="00772EA9">
        <w:rPr>
          <w:rFonts w:cs="Open Sans"/>
          <w:sz w:val="22"/>
        </w:rPr>
        <w:t xml:space="preserve"> around 10-13% of the organic matter in manures was held in the soil over a certain period of time</w:t>
      </w:r>
    </w:p>
    <w:p w:rsidR="00772EA9" w:rsidRDefault="00772EA9" w:rsidP="009E3750">
      <w:pPr>
        <w:pStyle w:val="ListParagraph"/>
        <w:numPr>
          <w:ilvl w:val="0"/>
          <w:numId w:val="4"/>
        </w:numPr>
        <w:rPr>
          <w:rFonts w:cs="Open Sans"/>
          <w:sz w:val="22"/>
        </w:rPr>
      </w:pPr>
      <w:r w:rsidRPr="00772EA9">
        <w:rPr>
          <w:rFonts w:cs="Open Sans"/>
          <w:sz w:val="22"/>
        </w:rPr>
        <w:t>At a recent CLA meeting Prof Dieter Helm gave a presentation about the ELMS and the future of pub</w:t>
      </w:r>
      <w:r w:rsidR="009E3750">
        <w:rPr>
          <w:rFonts w:cs="Open Sans"/>
          <w:sz w:val="22"/>
        </w:rPr>
        <w:t xml:space="preserve">lic subsidies for agriculture. Prof Helm </w:t>
      </w:r>
      <w:r w:rsidRPr="00772EA9">
        <w:rPr>
          <w:rFonts w:cs="Open Sans"/>
          <w:sz w:val="22"/>
        </w:rPr>
        <w:t xml:space="preserve">is advising the </w:t>
      </w:r>
      <w:proofErr w:type="spellStart"/>
      <w:r w:rsidRPr="00772EA9">
        <w:rPr>
          <w:rFonts w:cs="Open Sans"/>
          <w:sz w:val="22"/>
        </w:rPr>
        <w:t>Gov</w:t>
      </w:r>
      <w:proofErr w:type="spellEnd"/>
      <w:r w:rsidRPr="00772EA9">
        <w:rPr>
          <w:rFonts w:cs="Open Sans"/>
          <w:sz w:val="22"/>
        </w:rPr>
        <w:t xml:space="preserve"> on soil carbon sequestration policies, </w:t>
      </w:r>
      <w:r w:rsidR="009E3750">
        <w:rPr>
          <w:rFonts w:cs="Open Sans"/>
          <w:sz w:val="22"/>
        </w:rPr>
        <w:t xml:space="preserve">and he </w:t>
      </w:r>
      <w:r w:rsidRPr="00772EA9">
        <w:rPr>
          <w:rFonts w:cs="Open Sans"/>
          <w:sz w:val="22"/>
        </w:rPr>
        <w:t xml:space="preserve">has said that the baseline to assess will be the capability of a certain soil to sequester carbon rather than what is actually applied. Ironically the carbon soil </w:t>
      </w:r>
      <w:r w:rsidR="009E3750">
        <w:rPr>
          <w:rFonts w:cs="Open Sans"/>
          <w:sz w:val="22"/>
        </w:rPr>
        <w:t xml:space="preserve">with the </w:t>
      </w:r>
      <w:r w:rsidRPr="00772EA9">
        <w:rPr>
          <w:rFonts w:cs="Open Sans"/>
          <w:sz w:val="22"/>
        </w:rPr>
        <w:t>l</w:t>
      </w:r>
      <w:r w:rsidR="009E3750">
        <w:rPr>
          <w:rFonts w:cs="Open Sans"/>
          <w:sz w:val="22"/>
        </w:rPr>
        <w:t>argest capability to sequester</w:t>
      </w:r>
      <w:r w:rsidRPr="00772EA9">
        <w:rPr>
          <w:rFonts w:cs="Open Sans"/>
          <w:sz w:val="22"/>
        </w:rPr>
        <w:t xml:space="preserve"> the carbon is the most trashed. We should look at this approach if this is the one the Professor is advising the Government to adopt</w:t>
      </w:r>
      <w:r w:rsidR="009E3750">
        <w:rPr>
          <w:rFonts w:cs="Open Sans"/>
          <w:sz w:val="22"/>
        </w:rPr>
        <w:t xml:space="preserve">. </w:t>
      </w:r>
    </w:p>
    <w:p w:rsidR="0058333B" w:rsidRPr="00772EA9" w:rsidRDefault="0058333B" w:rsidP="0058333B">
      <w:pPr>
        <w:pStyle w:val="ListParagraph"/>
        <w:rPr>
          <w:rFonts w:cs="Open Sans"/>
          <w:sz w:val="22"/>
        </w:rPr>
      </w:pPr>
    </w:p>
    <w:p w:rsidR="00EC466E" w:rsidRPr="0058333B" w:rsidRDefault="00D80124" w:rsidP="0058333B">
      <w:pPr>
        <w:pStyle w:val="ListParagraph"/>
        <w:numPr>
          <w:ilvl w:val="0"/>
          <w:numId w:val="5"/>
        </w:numPr>
        <w:ind w:left="284" w:hanging="426"/>
        <w:rPr>
          <w:rFonts w:cs="Open Sans"/>
          <w:b/>
          <w:sz w:val="22"/>
        </w:rPr>
      </w:pPr>
      <w:r w:rsidRPr="0058333B">
        <w:rPr>
          <w:rFonts w:cs="Open Sans"/>
          <w:b/>
          <w:sz w:val="22"/>
        </w:rPr>
        <w:t>Posit</w:t>
      </w:r>
      <w:r w:rsidR="0058333B">
        <w:rPr>
          <w:rFonts w:cs="Open Sans"/>
          <w:b/>
          <w:sz w:val="22"/>
        </w:rPr>
        <w:t>ion on peat use in horticulture</w:t>
      </w:r>
    </w:p>
    <w:p w:rsidR="00772EA9" w:rsidRPr="009E3750" w:rsidRDefault="0058333B" w:rsidP="0058333B">
      <w:pPr>
        <w:rPr>
          <w:rFonts w:cs="Open Sans"/>
          <w:sz w:val="22"/>
        </w:rPr>
      </w:pPr>
      <w:r>
        <w:rPr>
          <w:rFonts w:cs="Open Sans"/>
          <w:sz w:val="22"/>
        </w:rPr>
        <w:t xml:space="preserve">We discussed whether the REA </w:t>
      </w:r>
      <w:r w:rsidR="00772EA9" w:rsidRPr="0058333B">
        <w:rPr>
          <w:rFonts w:cs="Open Sans"/>
          <w:sz w:val="22"/>
        </w:rPr>
        <w:t xml:space="preserve">should support </w:t>
      </w:r>
      <w:r>
        <w:rPr>
          <w:rFonts w:cs="Open Sans"/>
          <w:sz w:val="22"/>
        </w:rPr>
        <w:t xml:space="preserve">measures to keep peat in the ground and </w:t>
      </w:r>
      <w:r w:rsidRPr="0058333B">
        <w:rPr>
          <w:rFonts w:cs="Open Sans"/>
          <w:sz w:val="22"/>
        </w:rPr>
        <w:t xml:space="preserve">drive </w:t>
      </w:r>
      <w:r>
        <w:rPr>
          <w:rFonts w:cs="Open Sans"/>
          <w:sz w:val="22"/>
        </w:rPr>
        <w:t xml:space="preserve">up demand for peat alternatives, like a </w:t>
      </w:r>
      <w:r w:rsidR="00772EA9" w:rsidRPr="0058333B">
        <w:rPr>
          <w:rFonts w:cs="Open Sans"/>
          <w:sz w:val="22"/>
        </w:rPr>
        <w:t xml:space="preserve">ban on peat </w:t>
      </w:r>
      <w:r>
        <w:rPr>
          <w:rFonts w:cs="Open Sans"/>
          <w:sz w:val="22"/>
        </w:rPr>
        <w:t xml:space="preserve">extraction or other measure. </w:t>
      </w:r>
      <w:r w:rsidR="00772EA9" w:rsidRPr="009E3750">
        <w:rPr>
          <w:rFonts w:cs="Open Sans"/>
          <w:sz w:val="22"/>
        </w:rPr>
        <w:t xml:space="preserve">Key points </w:t>
      </w:r>
      <w:proofErr w:type="gramStart"/>
      <w:r w:rsidR="00772EA9" w:rsidRPr="009E3750">
        <w:rPr>
          <w:rFonts w:cs="Open Sans"/>
          <w:sz w:val="22"/>
        </w:rPr>
        <w:t>raised</w:t>
      </w:r>
      <w:proofErr w:type="gramEnd"/>
      <w:r w:rsidR="00772EA9" w:rsidRPr="009E3750">
        <w:rPr>
          <w:rFonts w:cs="Open Sans"/>
          <w:sz w:val="22"/>
        </w:rPr>
        <w:t>:</w:t>
      </w:r>
    </w:p>
    <w:p w:rsidR="00772EA9" w:rsidRPr="00EC466E" w:rsidRDefault="00FF50F7" w:rsidP="00EC466E">
      <w:pPr>
        <w:pStyle w:val="ListParagraph"/>
        <w:numPr>
          <w:ilvl w:val="0"/>
          <w:numId w:val="3"/>
        </w:numPr>
        <w:ind w:left="426" w:hanging="426"/>
        <w:rPr>
          <w:rFonts w:cs="Open Sans"/>
          <w:sz w:val="22"/>
        </w:rPr>
      </w:pPr>
      <w:r>
        <w:rPr>
          <w:rFonts w:cs="Open Sans"/>
          <w:sz w:val="22"/>
        </w:rPr>
        <w:t xml:space="preserve">The REA </w:t>
      </w:r>
      <w:r w:rsidR="00772EA9" w:rsidRPr="00EC466E">
        <w:rPr>
          <w:rFonts w:cs="Open Sans"/>
          <w:sz w:val="22"/>
        </w:rPr>
        <w:t xml:space="preserve">set out the contents of our response to EFRA Committee’s Inquiry and presented the technical and economic challenges the growing media sector faces – there are no sufficient volumes of peat based alternatives available in the right quality and quantity. </w:t>
      </w:r>
    </w:p>
    <w:p w:rsidR="00772EA9" w:rsidRPr="00EC466E" w:rsidRDefault="00772EA9" w:rsidP="00EC466E">
      <w:pPr>
        <w:pStyle w:val="ListParagraph"/>
        <w:numPr>
          <w:ilvl w:val="0"/>
          <w:numId w:val="3"/>
        </w:numPr>
        <w:ind w:left="426" w:hanging="426"/>
        <w:rPr>
          <w:rFonts w:cs="Open Sans"/>
          <w:sz w:val="22"/>
        </w:rPr>
      </w:pPr>
      <w:r w:rsidRPr="00EC466E">
        <w:rPr>
          <w:rFonts w:cs="Open Sans"/>
          <w:sz w:val="22"/>
        </w:rPr>
        <w:t>A member in the call said that we shouldn’t be using any peat at all given the significant impact on CO</w:t>
      </w:r>
      <w:r w:rsidRPr="0058333B">
        <w:rPr>
          <w:rFonts w:cs="Open Sans"/>
          <w:sz w:val="22"/>
          <w:vertAlign w:val="subscript"/>
        </w:rPr>
        <w:t>2</w:t>
      </w:r>
      <w:r w:rsidRPr="00EC466E">
        <w:rPr>
          <w:rFonts w:cs="Open Sans"/>
          <w:sz w:val="22"/>
        </w:rPr>
        <w:t xml:space="preserve"> emissions / climate change. Peat ma</w:t>
      </w:r>
      <w:r w:rsidR="0058333B">
        <w:rPr>
          <w:rFonts w:cs="Open Sans"/>
          <w:sz w:val="22"/>
        </w:rPr>
        <w:t>y be cheaper than alternatives </w:t>
      </w:r>
      <w:r w:rsidRPr="00EC466E">
        <w:rPr>
          <w:rFonts w:cs="Open Sans"/>
          <w:sz w:val="22"/>
        </w:rPr>
        <w:t>but if the cost of carbon is factored in, peat alternatives w</w:t>
      </w:r>
      <w:r w:rsidR="0058333B">
        <w:rPr>
          <w:rFonts w:cs="Open Sans"/>
          <w:sz w:val="22"/>
        </w:rPr>
        <w:t>ill</w:t>
      </w:r>
      <w:r w:rsidRPr="00EC466E">
        <w:rPr>
          <w:rFonts w:cs="Open Sans"/>
          <w:sz w:val="22"/>
        </w:rPr>
        <w:t xml:space="preserve"> become </w:t>
      </w:r>
      <w:r w:rsidR="0058333B">
        <w:rPr>
          <w:rFonts w:cs="Open Sans"/>
          <w:sz w:val="22"/>
        </w:rPr>
        <w:t xml:space="preserve">more </w:t>
      </w:r>
      <w:r w:rsidRPr="00EC466E">
        <w:rPr>
          <w:rFonts w:cs="Open Sans"/>
          <w:sz w:val="22"/>
        </w:rPr>
        <w:t xml:space="preserve">competitive </w:t>
      </w:r>
    </w:p>
    <w:p w:rsidR="00772EA9" w:rsidRPr="00EC466E" w:rsidRDefault="00772EA9" w:rsidP="00EC466E">
      <w:pPr>
        <w:pStyle w:val="ListParagraph"/>
        <w:numPr>
          <w:ilvl w:val="0"/>
          <w:numId w:val="3"/>
        </w:numPr>
        <w:ind w:left="426" w:hanging="426"/>
        <w:rPr>
          <w:rFonts w:cs="Open Sans"/>
          <w:sz w:val="22"/>
        </w:rPr>
      </w:pPr>
      <w:r w:rsidRPr="00EC466E">
        <w:rPr>
          <w:rFonts w:cs="Open Sans"/>
          <w:sz w:val="22"/>
        </w:rPr>
        <w:t xml:space="preserve">A member </w:t>
      </w:r>
      <w:r w:rsidR="0058333B">
        <w:rPr>
          <w:rFonts w:cs="Open Sans"/>
          <w:sz w:val="22"/>
        </w:rPr>
        <w:t xml:space="preserve">in the call </w:t>
      </w:r>
      <w:r w:rsidRPr="00EC466E">
        <w:rPr>
          <w:rFonts w:cs="Open Sans"/>
          <w:sz w:val="22"/>
        </w:rPr>
        <w:t>state</w:t>
      </w:r>
      <w:r w:rsidR="0058333B">
        <w:rPr>
          <w:rFonts w:cs="Open Sans"/>
          <w:sz w:val="22"/>
        </w:rPr>
        <w:t>d</w:t>
      </w:r>
      <w:r w:rsidRPr="00EC466E">
        <w:rPr>
          <w:rFonts w:cs="Open Sans"/>
          <w:sz w:val="22"/>
        </w:rPr>
        <w:t xml:space="preserve"> that this is a sensitive issue for the membership of the REA. Taking a stance in favour of peat extraction would undermine the messages of the REA - not credible for the REA to support the extraction of peat.</w:t>
      </w:r>
    </w:p>
    <w:p w:rsidR="00772EA9" w:rsidRPr="00EC466E" w:rsidRDefault="00772EA9" w:rsidP="00EC466E">
      <w:pPr>
        <w:pStyle w:val="ListParagraph"/>
        <w:numPr>
          <w:ilvl w:val="0"/>
          <w:numId w:val="3"/>
        </w:numPr>
        <w:ind w:left="426" w:hanging="426"/>
        <w:rPr>
          <w:rFonts w:cs="Open Sans"/>
          <w:sz w:val="22"/>
        </w:rPr>
      </w:pPr>
      <w:r w:rsidRPr="00EC466E">
        <w:rPr>
          <w:rFonts w:cs="Open Sans"/>
          <w:sz w:val="22"/>
        </w:rPr>
        <w:lastRenderedPageBreak/>
        <w:t xml:space="preserve">There needs to be adequate timescales for the horticultural sector to meet any ban or restrictions. It needs to be phased out over time to enable the market to respond to the ban and comply </w:t>
      </w:r>
    </w:p>
    <w:p w:rsidR="00772EA9" w:rsidRPr="00EC466E" w:rsidRDefault="00772EA9" w:rsidP="00EC466E">
      <w:pPr>
        <w:pStyle w:val="ListParagraph"/>
        <w:numPr>
          <w:ilvl w:val="0"/>
          <w:numId w:val="3"/>
        </w:numPr>
        <w:ind w:left="426" w:hanging="426"/>
        <w:rPr>
          <w:rFonts w:cs="Open Sans"/>
          <w:sz w:val="22"/>
        </w:rPr>
      </w:pPr>
      <w:r w:rsidRPr="00EC466E">
        <w:rPr>
          <w:rFonts w:cs="Open Sans"/>
          <w:sz w:val="22"/>
        </w:rPr>
        <w:t>NFU believe the peat strategy will be published around April and there will be consultations over various elements.</w:t>
      </w:r>
    </w:p>
    <w:p w:rsidR="00772EA9" w:rsidRPr="0058333B" w:rsidRDefault="00772EA9" w:rsidP="0058333B">
      <w:pPr>
        <w:rPr>
          <w:rFonts w:cs="Open Sans"/>
          <w:color w:val="FF0000"/>
          <w:sz w:val="22"/>
        </w:rPr>
      </w:pPr>
      <w:r w:rsidRPr="0058333B">
        <w:rPr>
          <w:rFonts w:cs="Open Sans"/>
          <w:color w:val="FF0000"/>
          <w:sz w:val="22"/>
        </w:rPr>
        <w:t xml:space="preserve">Action: </w:t>
      </w:r>
      <w:r w:rsidR="0058333B">
        <w:rPr>
          <w:rFonts w:cs="Open Sans"/>
          <w:color w:val="FF0000"/>
          <w:sz w:val="22"/>
        </w:rPr>
        <w:t>the REA</w:t>
      </w:r>
      <w:r w:rsidRPr="0058333B">
        <w:rPr>
          <w:rFonts w:cs="Open Sans"/>
          <w:color w:val="FF0000"/>
          <w:sz w:val="22"/>
        </w:rPr>
        <w:t xml:space="preserve"> will put together some proposals on what we think the position should be and circulate it around for comments </w:t>
      </w:r>
    </w:p>
    <w:p w:rsidR="00772EA9" w:rsidRPr="0058333B" w:rsidRDefault="00772EA9" w:rsidP="0058333B">
      <w:pPr>
        <w:pStyle w:val="ListParagraph"/>
        <w:numPr>
          <w:ilvl w:val="0"/>
          <w:numId w:val="5"/>
        </w:numPr>
        <w:ind w:left="284" w:hanging="426"/>
        <w:rPr>
          <w:rFonts w:cs="Open Sans"/>
          <w:b/>
          <w:sz w:val="22"/>
        </w:rPr>
      </w:pPr>
      <w:r w:rsidRPr="0058333B">
        <w:rPr>
          <w:rFonts w:cs="Open Sans"/>
          <w:b/>
          <w:sz w:val="22"/>
        </w:rPr>
        <w:t xml:space="preserve">Soil carbon accounting schemes </w:t>
      </w:r>
    </w:p>
    <w:p w:rsidR="00772EA9" w:rsidRPr="00EC466E" w:rsidRDefault="00772EA9" w:rsidP="00EC466E">
      <w:pPr>
        <w:pStyle w:val="ListParagraph"/>
        <w:numPr>
          <w:ilvl w:val="0"/>
          <w:numId w:val="3"/>
        </w:numPr>
        <w:ind w:left="426" w:hanging="426"/>
        <w:rPr>
          <w:rFonts w:cs="Open Sans"/>
          <w:sz w:val="22"/>
        </w:rPr>
      </w:pPr>
      <w:r w:rsidRPr="00EC466E">
        <w:rPr>
          <w:rFonts w:cs="Open Sans"/>
          <w:sz w:val="22"/>
        </w:rPr>
        <w:t>Some members in the call fe</w:t>
      </w:r>
      <w:r w:rsidR="00A025B9">
        <w:rPr>
          <w:rFonts w:cs="Open Sans"/>
          <w:sz w:val="22"/>
        </w:rPr>
        <w:t>lt</w:t>
      </w:r>
      <w:r w:rsidRPr="00EC466E">
        <w:rPr>
          <w:rFonts w:cs="Open Sans"/>
          <w:sz w:val="22"/>
        </w:rPr>
        <w:t xml:space="preserve"> we should be looking at developing a carbon accounting scheme like the one developed in Austria</w:t>
      </w:r>
      <w:r w:rsidR="00A025B9">
        <w:rPr>
          <w:rFonts w:cs="Open Sans"/>
          <w:sz w:val="22"/>
        </w:rPr>
        <w:t>. T</w:t>
      </w:r>
      <w:r w:rsidRPr="00EC466E">
        <w:rPr>
          <w:rFonts w:cs="Open Sans"/>
          <w:sz w:val="22"/>
        </w:rPr>
        <w:t xml:space="preserve">here is an opportunity for the REA to engage with the people in Austria who developed the scheme, along with </w:t>
      </w:r>
      <w:proofErr w:type="spellStart"/>
      <w:r w:rsidRPr="00EC466E">
        <w:rPr>
          <w:rFonts w:cs="Open Sans"/>
          <w:sz w:val="22"/>
        </w:rPr>
        <w:t>Cre</w:t>
      </w:r>
      <w:proofErr w:type="spellEnd"/>
      <w:r w:rsidR="00A025B9">
        <w:rPr>
          <w:rFonts w:cs="Open Sans"/>
          <w:sz w:val="22"/>
        </w:rPr>
        <w:t xml:space="preserve"> (the Irish Composting Association)</w:t>
      </w:r>
      <w:r w:rsidRPr="00EC466E">
        <w:rPr>
          <w:rFonts w:cs="Open Sans"/>
          <w:sz w:val="22"/>
        </w:rPr>
        <w:t xml:space="preserve">. </w:t>
      </w:r>
    </w:p>
    <w:p w:rsidR="00772EA9" w:rsidRPr="00EC466E" w:rsidRDefault="00772EA9" w:rsidP="00EC466E">
      <w:pPr>
        <w:pStyle w:val="ListParagraph"/>
        <w:numPr>
          <w:ilvl w:val="0"/>
          <w:numId w:val="3"/>
        </w:numPr>
        <w:ind w:left="426" w:hanging="426"/>
        <w:rPr>
          <w:rFonts w:cs="Open Sans"/>
          <w:sz w:val="22"/>
        </w:rPr>
      </w:pPr>
      <w:r w:rsidRPr="00EC466E">
        <w:rPr>
          <w:rFonts w:cs="Open Sans"/>
          <w:sz w:val="22"/>
        </w:rPr>
        <w:t xml:space="preserve">The actual funders/people buying the carbon credit would be retailers to meet their corporate social responsibility goals and reduce their carbon footprint (e.g. Aldi in the </w:t>
      </w:r>
      <w:r w:rsidR="00FC125D">
        <w:rPr>
          <w:rFonts w:cs="Open Sans"/>
          <w:sz w:val="22"/>
        </w:rPr>
        <w:t xml:space="preserve">Austrian’s </w:t>
      </w:r>
      <w:r w:rsidRPr="00EC466E">
        <w:rPr>
          <w:rFonts w:cs="Open Sans"/>
          <w:sz w:val="22"/>
        </w:rPr>
        <w:t xml:space="preserve">Humus </w:t>
      </w:r>
      <w:proofErr w:type="spellStart"/>
      <w:r w:rsidRPr="00EC466E">
        <w:rPr>
          <w:rFonts w:cs="Open Sans"/>
          <w:sz w:val="22"/>
        </w:rPr>
        <w:t>Projekt</w:t>
      </w:r>
      <w:proofErr w:type="spellEnd"/>
      <w:r w:rsidRPr="00EC466E">
        <w:rPr>
          <w:rFonts w:cs="Open Sans"/>
          <w:sz w:val="22"/>
        </w:rPr>
        <w:t>)</w:t>
      </w:r>
    </w:p>
    <w:p w:rsidR="00882518" w:rsidRPr="00EC466E" w:rsidRDefault="00772EA9" w:rsidP="00882518">
      <w:pPr>
        <w:pStyle w:val="ListParagraph"/>
        <w:numPr>
          <w:ilvl w:val="0"/>
          <w:numId w:val="3"/>
        </w:numPr>
        <w:ind w:left="426" w:hanging="426"/>
        <w:rPr>
          <w:rFonts w:cs="Open Sans"/>
          <w:sz w:val="22"/>
        </w:rPr>
      </w:pPr>
      <w:r w:rsidRPr="00EC466E">
        <w:rPr>
          <w:rFonts w:cs="Open Sans"/>
          <w:sz w:val="22"/>
        </w:rPr>
        <w:t xml:space="preserve">There was a concern that </w:t>
      </w:r>
      <w:r w:rsidR="00FC125D">
        <w:rPr>
          <w:rFonts w:cs="Open Sans"/>
          <w:sz w:val="22"/>
        </w:rPr>
        <w:t>under such a trading scheme the</w:t>
      </w:r>
      <w:r w:rsidRPr="00EC466E">
        <w:rPr>
          <w:rFonts w:cs="Open Sans"/>
          <w:sz w:val="22"/>
        </w:rPr>
        <w:t xml:space="preserve"> funding</w:t>
      </w:r>
      <w:r w:rsidR="00FC125D">
        <w:rPr>
          <w:rFonts w:cs="Open Sans"/>
          <w:sz w:val="22"/>
        </w:rPr>
        <w:t xml:space="preserve">/financial award </w:t>
      </w:r>
      <w:r w:rsidRPr="00EC466E">
        <w:rPr>
          <w:rFonts w:cs="Open Sans"/>
          <w:sz w:val="22"/>
        </w:rPr>
        <w:t xml:space="preserve">would be </w:t>
      </w:r>
      <w:r w:rsidR="00FC125D">
        <w:rPr>
          <w:rFonts w:cs="Open Sans"/>
          <w:sz w:val="22"/>
        </w:rPr>
        <w:t>provided to the</w:t>
      </w:r>
      <w:r w:rsidRPr="00EC466E">
        <w:rPr>
          <w:rFonts w:cs="Open Sans"/>
          <w:sz w:val="22"/>
        </w:rPr>
        <w:t xml:space="preserve"> farmer</w:t>
      </w:r>
      <w:r w:rsidR="00FC125D">
        <w:rPr>
          <w:rFonts w:cs="Open Sans"/>
          <w:sz w:val="22"/>
        </w:rPr>
        <w:t>, and this</w:t>
      </w:r>
      <w:r w:rsidRPr="00EC466E">
        <w:rPr>
          <w:rFonts w:cs="Open Sans"/>
          <w:sz w:val="22"/>
        </w:rPr>
        <w:t xml:space="preserve"> would not </w:t>
      </w:r>
      <w:r w:rsidR="00FC125D">
        <w:rPr>
          <w:rFonts w:cs="Open Sans"/>
          <w:sz w:val="22"/>
        </w:rPr>
        <w:t xml:space="preserve">necessarily </w:t>
      </w:r>
      <w:r w:rsidRPr="00EC466E">
        <w:rPr>
          <w:rFonts w:cs="Open Sans"/>
          <w:sz w:val="22"/>
        </w:rPr>
        <w:t xml:space="preserve">be passed on to the sector that is actually making the products (composting and AD).  </w:t>
      </w:r>
      <w:r w:rsidR="00FC125D">
        <w:rPr>
          <w:rFonts w:cs="Open Sans"/>
          <w:sz w:val="22"/>
        </w:rPr>
        <w:t xml:space="preserve">Also, we want to avoid a situation like that happening for </w:t>
      </w:r>
      <w:r w:rsidRPr="00EC466E">
        <w:rPr>
          <w:rFonts w:cs="Open Sans"/>
          <w:sz w:val="22"/>
        </w:rPr>
        <w:t>Green Gas Certificates</w:t>
      </w:r>
      <w:r w:rsidR="00FC125D">
        <w:rPr>
          <w:rFonts w:cs="Open Sans"/>
          <w:sz w:val="22"/>
        </w:rPr>
        <w:t xml:space="preserve">, where corporate companies meet </w:t>
      </w:r>
      <w:r w:rsidRPr="00EC466E">
        <w:rPr>
          <w:rFonts w:cs="Open Sans"/>
          <w:sz w:val="22"/>
        </w:rPr>
        <w:t xml:space="preserve">their targets by participating in offsetting schemes (and supporting projects in Africa) rather than buying green gas certificates (it’s a global market). For AD it was suggested that payments around £25/t </w:t>
      </w:r>
      <w:r w:rsidR="00882518">
        <w:rPr>
          <w:rFonts w:cs="Open Sans"/>
          <w:sz w:val="22"/>
        </w:rPr>
        <w:t xml:space="preserve">would </w:t>
      </w:r>
      <w:r w:rsidRPr="00EC466E">
        <w:rPr>
          <w:rFonts w:cs="Open Sans"/>
          <w:sz w:val="22"/>
        </w:rPr>
        <w:t>prob</w:t>
      </w:r>
      <w:r w:rsidR="00882518">
        <w:rPr>
          <w:rFonts w:cs="Open Sans"/>
          <w:sz w:val="22"/>
        </w:rPr>
        <w:t xml:space="preserve">ably not be worthwhile, </w:t>
      </w:r>
      <w:r w:rsidRPr="00EC466E">
        <w:rPr>
          <w:rFonts w:cs="Open Sans"/>
          <w:sz w:val="22"/>
        </w:rPr>
        <w:t>but if closer to £100/t it would make it worth</w:t>
      </w:r>
      <w:r w:rsidR="00882518">
        <w:rPr>
          <w:rFonts w:cs="Open Sans"/>
          <w:sz w:val="22"/>
        </w:rPr>
        <w:t xml:space="preserve">while. </w:t>
      </w:r>
      <w:r w:rsidR="00882518" w:rsidRPr="00EC466E">
        <w:rPr>
          <w:rFonts w:cs="Open Sans"/>
          <w:sz w:val="22"/>
        </w:rPr>
        <w:t xml:space="preserve">Other </w:t>
      </w:r>
      <w:r w:rsidR="00882518">
        <w:rPr>
          <w:rFonts w:cs="Open Sans"/>
          <w:sz w:val="22"/>
        </w:rPr>
        <w:t xml:space="preserve">members </w:t>
      </w:r>
      <w:r w:rsidR="00882518" w:rsidRPr="00EC466E">
        <w:rPr>
          <w:rFonts w:cs="Open Sans"/>
          <w:sz w:val="22"/>
        </w:rPr>
        <w:t>thought that it is simplistic to dismiss carbon credit payments as simply devolving to the farmers. Certainly, they will be the ones actually receiving the payment, but the effect of that is to add value to the compost and digestate. The benefits will be felt throughout the supply chain.</w:t>
      </w:r>
    </w:p>
    <w:p w:rsidR="00772EA9" w:rsidRPr="00882518" w:rsidRDefault="00772EA9" w:rsidP="00882518">
      <w:pPr>
        <w:rPr>
          <w:rFonts w:cs="Open Sans"/>
          <w:color w:val="FF0000"/>
          <w:sz w:val="22"/>
        </w:rPr>
      </w:pPr>
      <w:r w:rsidRPr="00882518">
        <w:rPr>
          <w:rFonts w:cs="Open Sans"/>
          <w:color w:val="FF0000"/>
          <w:sz w:val="22"/>
        </w:rPr>
        <w:t>Action: circulate around info about the HUMUS PROJECT</w:t>
      </w:r>
    </w:p>
    <w:p w:rsidR="00882518" w:rsidRDefault="00772EA9" w:rsidP="00882518">
      <w:pPr>
        <w:pStyle w:val="ListParagraph"/>
        <w:numPr>
          <w:ilvl w:val="0"/>
          <w:numId w:val="3"/>
        </w:numPr>
        <w:ind w:left="426" w:hanging="426"/>
        <w:rPr>
          <w:rFonts w:cs="Open Sans"/>
          <w:sz w:val="22"/>
        </w:rPr>
      </w:pPr>
      <w:r w:rsidRPr="00EC466E">
        <w:rPr>
          <w:rFonts w:cs="Open Sans"/>
          <w:sz w:val="22"/>
        </w:rPr>
        <w:t xml:space="preserve">REA keen to work with other groups and projects where possible to prevent duplication of work. </w:t>
      </w:r>
      <w:r w:rsidR="00882518">
        <w:rPr>
          <w:rFonts w:cs="Open Sans"/>
          <w:sz w:val="22"/>
        </w:rPr>
        <w:t>REA is c</w:t>
      </w:r>
      <w:r w:rsidRPr="00EC466E">
        <w:rPr>
          <w:rFonts w:cs="Open Sans"/>
          <w:sz w:val="22"/>
        </w:rPr>
        <w:t xml:space="preserve">urrently engaged with </w:t>
      </w:r>
      <w:proofErr w:type="spellStart"/>
      <w:r w:rsidRPr="00EC466E">
        <w:rPr>
          <w:rFonts w:cs="Open Sans"/>
          <w:sz w:val="22"/>
        </w:rPr>
        <w:t>Cre</w:t>
      </w:r>
      <w:proofErr w:type="spellEnd"/>
      <w:r w:rsidRPr="00EC466E">
        <w:rPr>
          <w:rFonts w:cs="Open Sans"/>
          <w:sz w:val="22"/>
        </w:rPr>
        <w:t xml:space="preserve"> and invite members to let us know of any other projects that we should be aware of.</w:t>
      </w:r>
    </w:p>
    <w:p w:rsidR="00882518" w:rsidRDefault="00882518" w:rsidP="00882518">
      <w:pPr>
        <w:pStyle w:val="ListParagraph"/>
        <w:ind w:left="426"/>
        <w:rPr>
          <w:rFonts w:cs="Open Sans"/>
          <w:sz w:val="22"/>
        </w:rPr>
      </w:pPr>
    </w:p>
    <w:p w:rsidR="00772EA9" w:rsidRPr="00882518" w:rsidRDefault="00772EA9" w:rsidP="00882518">
      <w:pPr>
        <w:pStyle w:val="ListParagraph"/>
        <w:numPr>
          <w:ilvl w:val="0"/>
          <w:numId w:val="5"/>
        </w:numPr>
        <w:ind w:left="284" w:hanging="426"/>
        <w:rPr>
          <w:rFonts w:cs="Open Sans"/>
          <w:sz w:val="22"/>
        </w:rPr>
      </w:pPr>
      <w:r w:rsidRPr="00882518">
        <w:rPr>
          <w:rFonts w:cs="Open Sans"/>
          <w:b/>
          <w:sz w:val="22"/>
        </w:rPr>
        <w:t xml:space="preserve">Name of the group – </w:t>
      </w:r>
      <w:r w:rsidRPr="00882518">
        <w:rPr>
          <w:rFonts w:cs="Open Sans"/>
          <w:sz w:val="22"/>
        </w:rPr>
        <w:t>Agreement / no objections to the group being the ‘Soil Carbon Working Group’</w:t>
      </w:r>
    </w:p>
    <w:p w:rsidR="00882518" w:rsidRPr="00EC466E" w:rsidRDefault="00882518" w:rsidP="00882518">
      <w:pPr>
        <w:pStyle w:val="ListParagraph"/>
        <w:ind w:left="426"/>
        <w:rPr>
          <w:rFonts w:cs="Open Sans"/>
          <w:sz w:val="22"/>
        </w:rPr>
      </w:pPr>
    </w:p>
    <w:p w:rsidR="00772EA9" w:rsidRDefault="00772EA9" w:rsidP="00882518">
      <w:pPr>
        <w:pStyle w:val="ListParagraph"/>
        <w:numPr>
          <w:ilvl w:val="0"/>
          <w:numId w:val="5"/>
        </w:numPr>
        <w:ind w:left="284" w:hanging="426"/>
        <w:rPr>
          <w:rFonts w:cs="Open Sans"/>
          <w:b/>
          <w:sz w:val="22"/>
        </w:rPr>
      </w:pPr>
      <w:r w:rsidRPr="00882518">
        <w:rPr>
          <w:rFonts w:cs="Open Sans"/>
          <w:b/>
          <w:sz w:val="22"/>
        </w:rPr>
        <w:t xml:space="preserve">Next steps </w:t>
      </w:r>
    </w:p>
    <w:p w:rsidR="00882518" w:rsidRPr="00882518" w:rsidRDefault="00882518" w:rsidP="00882518">
      <w:pPr>
        <w:ind w:left="-142"/>
        <w:rPr>
          <w:rFonts w:cs="Open Sans"/>
          <w:b/>
          <w:sz w:val="22"/>
        </w:rPr>
      </w:pPr>
    </w:p>
    <w:p w:rsidR="00772EA9" w:rsidRPr="00A23609" w:rsidRDefault="00772EA9" w:rsidP="00EC466E">
      <w:pPr>
        <w:pStyle w:val="ListParagraph"/>
        <w:numPr>
          <w:ilvl w:val="0"/>
          <w:numId w:val="3"/>
        </w:numPr>
        <w:ind w:left="426" w:hanging="426"/>
        <w:rPr>
          <w:rFonts w:cs="Open Sans"/>
          <w:color w:val="FF0000"/>
          <w:sz w:val="22"/>
        </w:rPr>
      </w:pPr>
      <w:r w:rsidRPr="00A23609">
        <w:rPr>
          <w:rFonts w:cs="Open Sans"/>
          <w:color w:val="FF0000"/>
          <w:sz w:val="22"/>
        </w:rPr>
        <w:lastRenderedPageBreak/>
        <w:t xml:space="preserve">Circulate notes &amp; actions </w:t>
      </w:r>
    </w:p>
    <w:p w:rsidR="00772EA9" w:rsidRPr="00A23609" w:rsidRDefault="00772EA9" w:rsidP="00EC466E">
      <w:pPr>
        <w:pStyle w:val="ListParagraph"/>
        <w:numPr>
          <w:ilvl w:val="0"/>
          <w:numId w:val="3"/>
        </w:numPr>
        <w:ind w:left="426" w:hanging="426"/>
        <w:rPr>
          <w:rFonts w:cs="Open Sans"/>
          <w:color w:val="FF0000"/>
          <w:sz w:val="22"/>
        </w:rPr>
      </w:pPr>
      <w:r w:rsidRPr="00A23609">
        <w:rPr>
          <w:rFonts w:cs="Open Sans"/>
          <w:color w:val="FF0000"/>
          <w:sz w:val="22"/>
        </w:rPr>
        <w:t>REA engage with SSA re their SSP project</w:t>
      </w:r>
    </w:p>
    <w:p w:rsidR="00772EA9" w:rsidRPr="00A23609" w:rsidRDefault="00772EA9" w:rsidP="00EC466E">
      <w:pPr>
        <w:pStyle w:val="ListParagraph"/>
        <w:numPr>
          <w:ilvl w:val="0"/>
          <w:numId w:val="3"/>
        </w:numPr>
        <w:ind w:left="426" w:hanging="426"/>
        <w:rPr>
          <w:rFonts w:cs="Open Sans"/>
          <w:color w:val="FF0000"/>
          <w:sz w:val="22"/>
        </w:rPr>
      </w:pPr>
      <w:r w:rsidRPr="00A23609">
        <w:rPr>
          <w:rFonts w:cs="Open Sans"/>
          <w:color w:val="FF0000"/>
          <w:sz w:val="22"/>
        </w:rPr>
        <w:t xml:space="preserve">Circulate </w:t>
      </w:r>
      <w:r w:rsidR="00882518" w:rsidRPr="00A23609">
        <w:rPr>
          <w:rFonts w:cs="Open Sans"/>
          <w:color w:val="FF0000"/>
          <w:sz w:val="22"/>
        </w:rPr>
        <w:t xml:space="preserve">slides on ELMS </w:t>
      </w:r>
    </w:p>
    <w:p w:rsidR="00772EA9" w:rsidRPr="00A23609" w:rsidRDefault="00772EA9" w:rsidP="00EC466E">
      <w:pPr>
        <w:pStyle w:val="ListParagraph"/>
        <w:numPr>
          <w:ilvl w:val="0"/>
          <w:numId w:val="3"/>
        </w:numPr>
        <w:ind w:left="426" w:hanging="426"/>
        <w:rPr>
          <w:rFonts w:cs="Open Sans"/>
          <w:color w:val="FF0000"/>
          <w:sz w:val="22"/>
        </w:rPr>
      </w:pPr>
      <w:r w:rsidRPr="00A23609">
        <w:rPr>
          <w:rFonts w:cs="Open Sans"/>
          <w:color w:val="FF0000"/>
          <w:sz w:val="22"/>
        </w:rPr>
        <w:t>Circulate draft positon on peat</w:t>
      </w:r>
    </w:p>
    <w:p w:rsidR="00772EA9" w:rsidRPr="00A23609" w:rsidRDefault="00772EA9" w:rsidP="00EC466E">
      <w:pPr>
        <w:pStyle w:val="ListParagraph"/>
        <w:numPr>
          <w:ilvl w:val="0"/>
          <w:numId w:val="3"/>
        </w:numPr>
        <w:ind w:left="426" w:hanging="426"/>
        <w:rPr>
          <w:rFonts w:cs="Open Sans"/>
          <w:color w:val="FF0000"/>
          <w:sz w:val="22"/>
        </w:rPr>
      </w:pPr>
      <w:r w:rsidRPr="00A23609">
        <w:rPr>
          <w:rFonts w:cs="Open Sans"/>
          <w:color w:val="FF0000"/>
          <w:sz w:val="22"/>
        </w:rPr>
        <w:t xml:space="preserve">Circulate info on </w:t>
      </w:r>
      <w:r w:rsidR="00882518" w:rsidRPr="00A23609">
        <w:rPr>
          <w:rFonts w:cs="Open Sans"/>
          <w:color w:val="FF0000"/>
          <w:sz w:val="22"/>
        </w:rPr>
        <w:t>Austrian’s project (HUMUS PROJEKT)</w:t>
      </w:r>
    </w:p>
    <w:p w:rsidR="00772EA9" w:rsidRPr="00A23609" w:rsidRDefault="00772EA9" w:rsidP="00EC466E">
      <w:pPr>
        <w:pStyle w:val="ListParagraph"/>
        <w:numPr>
          <w:ilvl w:val="0"/>
          <w:numId w:val="3"/>
        </w:numPr>
        <w:ind w:left="426" w:hanging="426"/>
        <w:rPr>
          <w:rFonts w:cs="Open Sans"/>
          <w:color w:val="FF0000"/>
          <w:sz w:val="22"/>
        </w:rPr>
      </w:pPr>
      <w:r w:rsidRPr="00A23609">
        <w:rPr>
          <w:rFonts w:cs="Open Sans"/>
          <w:color w:val="FF0000"/>
          <w:sz w:val="22"/>
        </w:rPr>
        <w:t>Circulate groups priorities</w:t>
      </w:r>
    </w:p>
    <w:p w:rsidR="00772EA9" w:rsidRPr="00A23609" w:rsidRDefault="00772EA9" w:rsidP="00EC466E">
      <w:pPr>
        <w:pStyle w:val="ListParagraph"/>
        <w:numPr>
          <w:ilvl w:val="0"/>
          <w:numId w:val="3"/>
        </w:numPr>
        <w:ind w:left="426" w:hanging="426"/>
        <w:rPr>
          <w:rFonts w:cs="Open Sans"/>
          <w:color w:val="FF0000"/>
          <w:sz w:val="22"/>
        </w:rPr>
      </w:pPr>
      <w:r w:rsidRPr="00A23609">
        <w:rPr>
          <w:rFonts w:cs="Open Sans"/>
          <w:color w:val="FF0000"/>
          <w:sz w:val="22"/>
        </w:rPr>
        <w:t xml:space="preserve">Send update about meeting with Defra </w:t>
      </w:r>
    </w:p>
    <w:p w:rsidR="00772EA9" w:rsidRPr="00A23609" w:rsidRDefault="00772EA9" w:rsidP="00EC466E">
      <w:pPr>
        <w:pStyle w:val="ListParagraph"/>
        <w:numPr>
          <w:ilvl w:val="0"/>
          <w:numId w:val="3"/>
        </w:numPr>
        <w:ind w:left="426" w:hanging="426"/>
        <w:rPr>
          <w:rFonts w:cs="Open Sans"/>
          <w:color w:val="FF0000"/>
          <w:sz w:val="22"/>
        </w:rPr>
      </w:pPr>
      <w:r w:rsidRPr="00CE4506">
        <w:rPr>
          <w:rFonts w:cs="Open Sans"/>
          <w:color w:val="FF0000"/>
          <w:sz w:val="22"/>
        </w:rPr>
        <w:t>Arrange next meeting / conference call</w:t>
      </w:r>
      <w:bookmarkStart w:id="0" w:name="_GoBack"/>
      <w:bookmarkEnd w:id="0"/>
    </w:p>
    <w:sectPr w:rsidR="00772EA9" w:rsidRPr="00A2360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35137"/>
    <w:multiLevelType w:val="hybridMultilevel"/>
    <w:tmpl w:val="2854A842"/>
    <w:lvl w:ilvl="0" w:tplc="7BAE559E">
      <w:start w:val="1"/>
      <w:numFmt w:val="decimal"/>
      <w:lvlText w:val="%1."/>
      <w:lvlJc w:val="left"/>
      <w:pPr>
        <w:ind w:left="720" w:hanging="360"/>
      </w:pPr>
      <w:rPr>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5E4A14"/>
    <w:multiLevelType w:val="hybridMultilevel"/>
    <w:tmpl w:val="6450CB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5C0A44B4"/>
    <w:multiLevelType w:val="hybridMultilevel"/>
    <w:tmpl w:val="242E7C6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69F41582"/>
    <w:multiLevelType w:val="multilevel"/>
    <w:tmpl w:val="87426D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nsid w:val="760A2BA3"/>
    <w:multiLevelType w:val="hybridMultilevel"/>
    <w:tmpl w:val="F93E6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637"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0837"/>
    <w:rsid w:val="00041873"/>
    <w:rsid w:val="00080837"/>
    <w:rsid w:val="00134F52"/>
    <w:rsid w:val="00144799"/>
    <w:rsid w:val="00152A82"/>
    <w:rsid w:val="00154E4F"/>
    <w:rsid w:val="001A2F29"/>
    <w:rsid w:val="00232DA7"/>
    <w:rsid w:val="002A4759"/>
    <w:rsid w:val="0036301A"/>
    <w:rsid w:val="003B2BB5"/>
    <w:rsid w:val="003C3E9C"/>
    <w:rsid w:val="003C448B"/>
    <w:rsid w:val="0044795A"/>
    <w:rsid w:val="0051682F"/>
    <w:rsid w:val="0058333B"/>
    <w:rsid w:val="005B54DB"/>
    <w:rsid w:val="005F3109"/>
    <w:rsid w:val="00663366"/>
    <w:rsid w:val="00737161"/>
    <w:rsid w:val="00765296"/>
    <w:rsid w:val="00772EA9"/>
    <w:rsid w:val="007B1C7B"/>
    <w:rsid w:val="008641F9"/>
    <w:rsid w:val="00882518"/>
    <w:rsid w:val="00887D1B"/>
    <w:rsid w:val="00923E68"/>
    <w:rsid w:val="009335AC"/>
    <w:rsid w:val="009A7A79"/>
    <w:rsid w:val="009B2633"/>
    <w:rsid w:val="009E3750"/>
    <w:rsid w:val="009E597A"/>
    <w:rsid w:val="009E7CC8"/>
    <w:rsid w:val="009F05D7"/>
    <w:rsid w:val="00A025B9"/>
    <w:rsid w:val="00A15546"/>
    <w:rsid w:val="00A23609"/>
    <w:rsid w:val="00A95488"/>
    <w:rsid w:val="00AE4C1E"/>
    <w:rsid w:val="00B45647"/>
    <w:rsid w:val="00C37D6A"/>
    <w:rsid w:val="00CE4506"/>
    <w:rsid w:val="00D80124"/>
    <w:rsid w:val="00D925B2"/>
    <w:rsid w:val="00DA76D0"/>
    <w:rsid w:val="00DC259A"/>
    <w:rsid w:val="00E5766C"/>
    <w:rsid w:val="00EC466E"/>
    <w:rsid w:val="00ED2383"/>
    <w:rsid w:val="00F16585"/>
    <w:rsid w:val="00F2486B"/>
    <w:rsid w:val="00F90971"/>
    <w:rsid w:val="00FC125D"/>
    <w:rsid w:val="00FF382F"/>
    <w:rsid w:val="00FF50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Open Sans" w:eastAsiaTheme="minorHAnsi" w:hAnsi="Open Sans"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C448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488"/>
    <w:pPr>
      <w:ind w:left="720"/>
      <w:contextualSpacing/>
    </w:pPr>
  </w:style>
  <w:style w:type="character" w:customStyle="1" w:styleId="Heading3Char">
    <w:name w:val="Heading 3 Char"/>
    <w:basedOn w:val="DefaultParagraphFont"/>
    <w:link w:val="Heading3"/>
    <w:uiPriority w:val="9"/>
    <w:rsid w:val="003C448B"/>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9B263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Open Sans" w:eastAsiaTheme="minorHAnsi" w:hAnsi="Open Sans" w:cstheme="minorBidi"/>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9"/>
    <w:qFormat/>
    <w:rsid w:val="003C448B"/>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5488"/>
    <w:pPr>
      <w:ind w:left="720"/>
      <w:contextualSpacing/>
    </w:pPr>
  </w:style>
  <w:style w:type="character" w:customStyle="1" w:styleId="Heading3Char">
    <w:name w:val="Heading 3 Char"/>
    <w:basedOn w:val="DefaultParagraphFont"/>
    <w:link w:val="Heading3"/>
    <w:uiPriority w:val="9"/>
    <w:rsid w:val="003C448B"/>
    <w:rPr>
      <w:rFonts w:ascii="Times New Roman" w:eastAsia="Times New Roman" w:hAnsi="Times New Roman" w:cs="Times New Roman"/>
      <w:b/>
      <w:bCs/>
      <w:sz w:val="27"/>
      <w:szCs w:val="27"/>
      <w:lang w:eastAsia="en-GB"/>
    </w:rPr>
  </w:style>
  <w:style w:type="character" w:styleId="Hyperlink">
    <w:name w:val="Hyperlink"/>
    <w:basedOn w:val="DefaultParagraphFont"/>
    <w:uiPriority w:val="99"/>
    <w:unhideWhenUsed/>
    <w:rsid w:val="009B26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0188342">
      <w:bodyDiv w:val="1"/>
      <w:marLeft w:val="0"/>
      <w:marRight w:val="0"/>
      <w:marTop w:val="0"/>
      <w:marBottom w:val="0"/>
      <w:divBdr>
        <w:top w:val="none" w:sz="0" w:space="0" w:color="auto"/>
        <w:left w:val="none" w:sz="0" w:space="0" w:color="auto"/>
        <w:bottom w:val="none" w:sz="0" w:space="0" w:color="auto"/>
        <w:right w:val="none" w:sz="0" w:space="0" w:color="auto"/>
      </w:divBdr>
    </w:div>
    <w:div w:id="1036199319">
      <w:bodyDiv w:val="1"/>
      <w:marLeft w:val="0"/>
      <w:marRight w:val="0"/>
      <w:marTop w:val="0"/>
      <w:marBottom w:val="0"/>
      <w:divBdr>
        <w:top w:val="none" w:sz="0" w:space="0" w:color="auto"/>
        <w:left w:val="none" w:sz="0" w:space="0" w:color="auto"/>
        <w:bottom w:val="none" w:sz="0" w:space="0" w:color="auto"/>
        <w:right w:val="none" w:sz="0" w:space="0" w:color="auto"/>
      </w:divBdr>
    </w:div>
    <w:div w:id="1138455554">
      <w:bodyDiv w:val="1"/>
      <w:marLeft w:val="0"/>
      <w:marRight w:val="0"/>
      <w:marTop w:val="0"/>
      <w:marBottom w:val="0"/>
      <w:divBdr>
        <w:top w:val="none" w:sz="0" w:space="0" w:color="auto"/>
        <w:left w:val="none" w:sz="0" w:space="0" w:color="auto"/>
        <w:bottom w:val="none" w:sz="0" w:space="0" w:color="auto"/>
        <w:right w:val="none" w:sz="0" w:space="0" w:color="auto"/>
      </w:divBdr>
    </w:div>
    <w:div w:id="1899709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ilsecurity.org/"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513</TotalTime>
  <Pages>4</Pages>
  <Words>1098</Words>
  <Characters>5658</Characters>
  <Application>Microsoft Office Word</Application>
  <DocSecurity>0</DocSecurity>
  <Lines>188</Lines>
  <Paragraphs>118</Paragraphs>
  <ScaleCrop>false</ScaleCrop>
  <HeadingPairs>
    <vt:vector size="2" baseType="variant">
      <vt:variant>
        <vt:lpstr>Title</vt:lpstr>
      </vt:variant>
      <vt:variant>
        <vt:i4>1</vt:i4>
      </vt:variant>
    </vt:vector>
  </HeadingPairs>
  <TitlesOfParts>
    <vt:vector size="1" baseType="lpstr">
      <vt:lpstr/>
    </vt:vector>
  </TitlesOfParts>
  <Company>REA</Company>
  <LinksUpToDate>false</LinksUpToDate>
  <CharactersWithSpaces>6638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Kiara Zennaro</dc:creator>
  <cp:lastModifiedBy>Kiara Zennaro</cp:lastModifiedBy>
  <cp:revision>54</cp:revision>
  <dcterms:created xsi:type="dcterms:W3CDTF">2020-02-04T14:07:00Z</dcterms:created>
  <dcterms:modified xsi:type="dcterms:W3CDTF">2020-02-11T14:59:00Z</dcterms:modified>
</cp:coreProperties>
</file>