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C46FC" w14:textId="77777777" w:rsidR="00F655EA" w:rsidRDefault="00FA3CEA" w:rsidP="00F655EA">
      <w:pPr>
        <w:spacing w:before="240" w:after="0"/>
        <w:jc w:val="center"/>
        <w:rPr>
          <w:rFonts w:ascii="Open Sans" w:hAnsi="Open Sans" w:cs="Open Sans"/>
          <w:b/>
          <w:color w:val="06926B"/>
          <w:sz w:val="32"/>
        </w:rPr>
      </w:pPr>
      <w:r>
        <w:rPr>
          <w:rFonts w:ascii="Open Sans" w:hAnsi="Open Sans" w:cs="Open Sans"/>
          <w:b/>
          <w:color w:val="06926B"/>
          <w:sz w:val="32"/>
        </w:rPr>
        <w:t>Chancellors Economic Statement: ‘A Plan for Jobs’</w:t>
      </w:r>
    </w:p>
    <w:p w14:paraId="1D6417C9" w14:textId="77777777" w:rsidR="00F655EA" w:rsidRDefault="00F655EA" w:rsidP="00F655EA">
      <w:pPr>
        <w:rPr>
          <w:rFonts w:ascii="Open Sans" w:hAnsi="Open Sans" w:cs="Open Sans"/>
          <w:b/>
          <w:color w:val="4E5053"/>
          <w:sz w:val="20"/>
          <w:szCs w:val="10"/>
        </w:rPr>
      </w:pPr>
    </w:p>
    <w:p w14:paraId="01B7C820" w14:textId="23F1367D" w:rsidR="00FA3CEA" w:rsidRDefault="00FA3CEA" w:rsidP="00F655EA">
      <w:pPr>
        <w:rPr>
          <w:rFonts w:ascii="Open Sans" w:hAnsi="Open Sans" w:cs="Open Sans"/>
          <w:b/>
          <w:color w:val="4E5053"/>
          <w:sz w:val="20"/>
          <w:szCs w:val="10"/>
        </w:rPr>
      </w:pPr>
      <w:r w:rsidRPr="00F655EA">
        <w:rPr>
          <w:rFonts w:ascii="Open Sans" w:hAnsi="Open Sans" w:cs="Open Sans"/>
          <w:b/>
          <w:color w:val="4E5053"/>
          <w:sz w:val="20"/>
          <w:szCs w:val="10"/>
        </w:rPr>
        <w:t>Introduction and Context</w:t>
      </w:r>
    </w:p>
    <w:p w14:paraId="77C42349" w14:textId="3D91A265" w:rsidR="00F655EA" w:rsidRPr="008B375E" w:rsidRDefault="008B375E" w:rsidP="00ED2644">
      <w:pPr>
        <w:jc w:val="both"/>
        <w:rPr>
          <w:rFonts w:ascii="Open Sans" w:hAnsi="Open Sans" w:cs="Open Sans"/>
          <w:bCs/>
          <w:color w:val="4E5053"/>
          <w:sz w:val="20"/>
          <w:szCs w:val="10"/>
        </w:rPr>
      </w:pPr>
      <w:r>
        <w:rPr>
          <w:rFonts w:ascii="Open Sans" w:hAnsi="Open Sans" w:cs="Open Sans"/>
          <w:bCs/>
          <w:color w:val="4E5053"/>
          <w:sz w:val="20"/>
          <w:szCs w:val="10"/>
        </w:rPr>
        <w:t xml:space="preserve">Today, the Chancellor of the Exchequer Rishi Sunak announced his economic plan for the United Kingdom’s recovery from Covid-19. The Chancellors ‘Plan for Jobs’ </w:t>
      </w:r>
      <w:r w:rsidR="00ED2644">
        <w:rPr>
          <w:rFonts w:ascii="Open Sans" w:hAnsi="Open Sans" w:cs="Open Sans"/>
          <w:bCs/>
          <w:color w:val="4E5053"/>
          <w:sz w:val="20"/>
          <w:szCs w:val="10"/>
        </w:rPr>
        <w:t xml:space="preserve">marks the second phase of </w:t>
      </w:r>
      <w:r w:rsidR="00CA0146">
        <w:rPr>
          <w:rFonts w:ascii="Open Sans" w:hAnsi="Open Sans" w:cs="Open Sans"/>
          <w:bCs/>
          <w:color w:val="4E5053"/>
          <w:sz w:val="20"/>
          <w:szCs w:val="10"/>
        </w:rPr>
        <w:t>measures and</w:t>
      </w:r>
      <w:r w:rsidR="00F84B62">
        <w:rPr>
          <w:rFonts w:ascii="Open Sans" w:hAnsi="Open Sans" w:cs="Open Sans"/>
          <w:bCs/>
          <w:color w:val="4E5053"/>
          <w:sz w:val="20"/>
          <w:szCs w:val="10"/>
        </w:rPr>
        <w:t xml:space="preserve"> aims to draw to a close </w:t>
      </w:r>
      <w:r w:rsidR="00ED2644">
        <w:rPr>
          <w:rFonts w:ascii="Open Sans" w:hAnsi="Open Sans" w:cs="Open Sans"/>
          <w:bCs/>
          <w:color w:val="4E5053"/>
          <w:sz w:val="20"/>
          <w:szCs w:val="10"/>
        </w:rPr>
        <w:t>the immediate efforts to halt the spread of the disease, including lockdown</w:t>
      </w:r>
      <w:r w:rsidR="00F84B62">
        <w:rPr>
          <w:rFonts w:ascii="Open Sans" w:hAnsi="Open Sans" w:cs="Open Sans"/>
          <w:bCs/>
          <w:color w:val="4E5053"/>
          <w:sz w:val="20"/>
          <w:szCs w:val="10"/>
        </w:rPr>
        <w:t xml:space="preserve"> and initiatives such as the furlough scheme. The measures introduced </w:t>
      </w:r>
      <w:r w:rsidR="00CA0146">
        <w:rPr>
          <w:rFonts w:ascii="Open Sans" w:hAnsi="Open Sans" w:cs="Open Sans"/>
          <w:bCs/>
          <w:color w:val="4E5053"/>
          <w:sz w:val="20"/>
          <w:szCs w:val="10"/>
        </w:rPr>
        <w:t xml:space="preserve">during </w:t>
      </w:r>
      <w:r w:rsidR="00F84B62">
        <w:rPr>
          <w:rFonts w:ascii="Open Sans" w:hAnsi="Open Sans" w:cs="Open Sans"/>
          <w:bCs/>
          <w:color w:val="4E5053"/>
          <w:sz w:val="20"/>
          <w:szCs w:val="10"/>
        </w:rPr>
        <w:t xml:space="preserve">phase one </w:t>
      </w:r>
      <w:r w:rsidR="00CA0146">
        <w:rPr>
          <w:rFonts w:ascii="Open Sans" w:hAnsi="Open Sans" w:cs="Open Sans"/>
          <w:bCs/>
          <w:color w:val="4E5053"/>
          <w:sz w:val="20"/>
          <w:szCs w:val="10"/>
        </w:rPr>
        <w:t>were</w:t>
      </w:r>
      <w:r w:rsidR="00F84B62">
        <w:rPr>
          <w:rFonts w:ascii="Open Sans" w:hAnsi="Open Sans" w:cs="Open Sans"/>
          <w:bCs/>
          <w:color w:val="4E5053"/>
          <w:sz w:val="20"/>
          <w:szCs w:val="10"/>
        </w:rPr>
        <w:t xml:space="preserve"> mainly </w:t>
      </w:r>
      <w:r w:rsidR="00CA0146">
        <w:rPr>
          <w:rFonts w:ascii="Open Sans" w:hAnsi="Open Sans" w:cs="Open Sans"/>
          <w:bCs/>
          <w:color w:val="4E5053"/>
          <w:sz w:val="20"/>
          <w:szCs w:val="10"/>
        </w:rPr>
        <w:t>aimed at propping up</w:t>
      </w:r>
      <w:r w:rsidR="00F84B62">
        <w:rPr>
          <w:rFonts w:ascii="Open Sans" w:hAnsi="Open Sans" w:cs="Open Sans"/>
          <w:bCs/>
          <w:color w:val="4E5053"/>
          <w:sz w:val="20"/>
          <w:szCs w:val="10"/>
        </w:rPr>
        <w:t xml:space="preserve"> the </w:t>
      </w:r>
      <w:r w:rsidR="00CA0146">
        <w:rPr>
          <w:rFonts w:ascii="Open Sans" w:hAnsi="Open Sans" w:cs="Open Sans"/>
          <w:bCs/>
          <w:color w:val="4E5053"/>
          <w:sz w:val="20"/>
          <w:szCs w:val="10"/>
        </w:rPr>
        <w:t>economy and</w:t>
      </w:r>
      <w:r w:rsidR="00F84B62">
        <w:rPr>
          <w:rFonts w:ascii="Open Sans" w:hAnsi="Open Sans" w:cs="Open Sans"/>
          <w:bCs/>
          <w:color w:val="4E5053"/>
          <w:sz w:val="20"/>
          <w:szCs w:val="10"/>
        </w:rPr>
        <w:t xml:space="preserve"> limit</w:t>
      </w:r>
      <w:r w:rsidR="00CA0146">
        <w:rPr>
          <w:rFonts w:ascii="Open Sans" w:hAnsi="Open Sans" w:cs="Open Sans"/>
          <w:bCs/>
          <w:color w:val="4E5053"/>
          <w:sz w:val="20"/>
          <w:szCs w:val="10"/>
        </w:rPr>
        <w:t>ing</w:t>
      </w:r>
      <w:r w:rsidR="00F84B62">
        <w:rPr>
          <w:rFonts w:ascii="Open Sans" w:hAnsi="Open Sans" w:cs="Open Sans"/>
          <w:bCs/>
          <w:color w:val="4E5053"/>
          <w:sz w:val="20"/>
          <w:szCs w:val="10"/>
        </w:rPr>
        <w:t xml:space="preserve"> the number of job losses</w:t>
      </w:r>
      <w:r w:rsidR="00CA0146">
        <w:rPr>
          <w:rFonts w:ascii="Open Sans" w:hAnsi="Open Sans" w:cs="Open Sans"/>
          <w:bCs/>
          <w:color w:val="4E5053"/>
          <w:sz w:val="20"/>
          <w:szCs w:val="10"/>
        </w:rPr>
        <w:t xml:space="preserve">. This second phase will try to create an economy not reliant on whole economy financial measures, instead focusing on financial stimulus to </w:t>
      </w:r>
      <w:r w:rsidR="00F84B62">
        <w:rPr>
          <w:rFonts w:ascii="Open Sans" w:hAnsi="Open Sans" w:cs="Open Sans"/>
          <w:bCs/>
          <w:color w:val="4E5053"/>
          <w:sz w:val="20"/>
          <w:szCs w:val="10"/>
        </w:rPr>
        <w:t xml:space="preserve">“protect, support and create jobs”. </w:t>
      </w:r>
      <w:r w:rsidR="00ED2644">
        <w:rPr>
          <w:rFonts w:ascii="Open Sans" w:hAnsi="Open Sans" w:cs="Open Sans"/>
          <w:bCs/>
          <w:color w:val="4E5053"/>
          <w:sz w:val="20"/>
          <w:szCs w:val="10"/>
        </w:rPr>
        <w:t xml:space="preserve"> </w:t>
      </w:r>
      <w:r w:rsidR="00CA0146">
        <w:rPr>
          <w:rFonts w:ascii="Open Sans" w:hAnsi="Open Sans" w:cs="Open Sans"/>
          <w:bCs/>
          <w:color w:val="4E5053"/>
          <w:sz w:val="20"/>
          <w:szCs w:val="10"/>
        </w:rPr>
        <w:t xml:space="preserve">It promises to be a “green recovery with concern for our environment at its heart”, our briefing below outlines </w:t>
      </w:r>
      <w:r w:rsidR="0017337C">
        <w:rPr>
          <w:rFonts w:ascii="Open Sans" w:hAnsi="Open Sans" w:cs="Open Sans"/>
          <w:bCs/>
          <w:color w:val="4E5053"/>
          <w:sz w:val="20"/>
          <w:szCs w:val="10"/>
        </w:rPr>
        <w:t xml:space="preserve">the main measures and </w:t>
      </w:r>
      <w:r w:rsidR="00DA0751">
        <w:rPr>
          <w:rFonts w:ascii="Open Sans" w:hAnsi="Open Sans" w:cs="Open Sans"/>
          <w:bCs/>
          <w:color w:val="4E5053"/>
          <w:sz w:val="20"/>
          <w:szCs w:val="10"/>
        </w:rPr>
        <w:t>our initial response</w:t>
      </w:r>
      <w:r w:rsidR="00CA0146">
        <w:rPr>
          <w:rFonts w:ascii="Open Sans" w:hAnsi="Open Sans" w:cs="Open Sans"/>
          <w:bCs/>
          <w:color w:val="4E5053"/>
          <w:sz w:val="20"/>
          <w:szCs w:val="10"/>
        </w:rPr>
        <w:t xml:space="preserve">. </w:t>
      </w:r>
    </w:p>
    <w:p w14:paraId="74E0EF7C" w14:textId="16914696" w:rsidR="00F655EA" w:rsidRDefault="00F655EA" w:rsidP="00F655EA">
      <w:pPr>
        <w:rPr>
          <w:rFonts w:ascii="Open Sans" w:hAnsi="Open Sans" w:cs="Open Sans"/>
          <w:b/>
          <w:color w:val="4E5053"/>
          <w:sz w:val="20"/>
          <w:szCs w:val="10"/>
        </w:rPr>
      </w:pPr>
      <w:r>
        <w:rPr>
          <w:rFonts w:ascii="Open Sans" w:hAnsi="Open Sans" w:cs="Open Sans"/>
          <w:b/>
          <w:color w:val="4E5053"/>
          <w:sz w:val="20"/>
          <w:szCs w:val="10"/>
        </w:rPr>
        <w:t>Summary of announcements aiding the Green Recovery</w:t>
      </w:r>
    </w:p>
    <w:p w14:paraId="286C2EE3" w14:textId="4E5A59FC" w:rsidR="00A47166" w:rsidRDefault="00A47166" w:rsidP="00C96FF9">
      <w:pPr>
        <w:rPr>
          <w:rFonts w:ascii="Open Sans" w:hAnsi="Open Sans" w:cs="Open Sans"/>
          <w:bCs/>
          <w:color w:val="4E5053"/>
          <w:sz w:val="20"/>
          <w:szCs w:val="10"/>
          <w:u w:val="single"/>
        </w:rPr>
      </w:pPr>
      <w:r>
        <w:rPr>
          <w:rFonts w:ascii="Open Sans" w:hAnsi="Open Sans" w:cs="Open Sans"/>
          <w:bCs/>
          <w:color w:val="4E5053"/>
          <w:sz w:val="20"/>
          <w:szCs w:val="10"/>
          <w:u w:val="single"/>
        </w:rPr>
        <w:t>Green Homes Grant</w:t>
      </w:r>
    </w:p>
    <w:p w14:paraId="13652083" w14:textId="44719AC2" w:rsidR="00A47166" w:rsidRDefault="00A47166" w:rsidP="00A47166">
      <w:pPr>
        <w:pStyle w:val="ListParagraph"/>
        <w:numPr>
          <w:ilvl w:val="0"/>
          <w:numId w:val="35"/>
        </w:numPr>
        <w:rPr>
          <w:rFonts w:ascii="Open Sans" w:hAnsi="Open Sans" w:cs="Open Sans"/>
          <w:bCs/>
          <w:color w:val="4E5053"/>
          <w:sz w:val="20"/>
          <w:szCs w:val="10"/>
        </w:rPr>
      </w:pPr>
      <w:r w:rsidRPr="00A47166">
        <w:rPr>
          <w:rFonts w:ascii="Open Sans" w:hAnsi="Open Sans" w:cs="Open Sans"/>
          <w:bCs/>
          <w:color w:val="4E5053"/>
          <w:sz w:val="20"/>
          <w:szCs w:val="10"/>
        </w:rPr>
        <w:t xml:space="preserve">This measure, announced shortly before the Chancellor’s speech, will provide up to £2 for every £1 homeowners and landlords spend on improving the energy efficiency of their properties, up to £5,000 per household. </w:t>
      </w:r>
      <w:r w:rsidR="00932F69">
        <w:rPr>
          <w:rFonts w:ascii="Open Sans" w:hAnsi="Open Sans" w:cs="Open Sans"/>
          <w:bCs/>
          <w:color w:val="4E5053"/>
          <w:sz w:val="20"/>
          <w:szCs w:val="10"/>
        </w:rPr>
        <w:t xml:space="preserve">The total funding committed is £2 billion. </w:t>
      </w:r>
    </w:p>
    <w:p w14:paraId="0649F527" w14:textId="77777777" w:rsidR="00A47166" w:rsidRDefault="00A47166" w:rsidP="00A47166">
      <w:pPr>
        <w:pStyle w:val="ListParagraph"/>
        <w:numPr>
          <w:ilvl w:val="0"/>
          <w:numId w:val="35"/>
        </w:numPr>
        <w:rPr>
          <w:rFonts w:ascii="Open Sans" w:hAnsi="Open Sans" w:cs="Open Sans"/>
          <w:bCs/>
          <w:color w:val="4E5053"/>
          <w:sz w:val="20"/>
          <w:szCs w:val="10"/>
        </w:rPr>
      </w:pPr>
      <w:r w:rsidRPr="00A47166">
        <w:rPr>
          <w:rFonts w:ascii="Open Sans" w:hAnsi="Open Sans" w:cs="Open Sans"/>
          <w:bCs/>
          <w:color w:val="4E5053"/>
          <w:sz w:val="20"/>
          <w:szCs w:val="10"/>
        </w:rPr>
        <w:t xml:space="preserve">For those on the lowest incomes, the scheme will fully fund energy efficiency measures up to £10,000 per household. </w:t>
      </w:r>
    </w:p>
    <w:p w14:paraId="53704DE9" w14:textId="170FE3F2" w:rsidR="00A47166" w:rsidRDefault="00A47166" w:rsidP="00C96FF9">
      <w:pPr>
        <w:pStyle w:val="ListParagraph"/>
        <w:numPr>
          <w:ilvl w:val="0"/>
          <w:numId w:val="35"/>
        </w:numPr>
        <w:rPr>
          <w:rFonts w:ascii="Open Sans" w:hAnsi="Open Sans" w:cs="Open Sans"/>
          <w:bCs/>
          <w:color w:val="4E5053"/>
          <w:sz w:val="20"/>
          <w:szCs w:val="10"/>
        </w:rPr>
      </w:pPr>
      <w:r w:rsidRPr="00A47166">
        <w:rPr>
          <w:rFonts w:ascii="Open Sans" w:hAnsi="Open Sans" w:cs="Open Sans"/>
          <w:bCs/>
          <w:color w:val="4E5053"/>
          <w:sz w:val="20"/>
          <w:szCs w:val="10"/>
        </w:rPr>
        <w:t>The Government hopes this could support more than 100,000 jobs and strengthen UK supply chains, while upgrading the energy efficiency ratings of more than 600,000 homes in England and helping households to save hundreds of pounds per year on bills.</w:t>
      </w:r>
    </w:p>
    <w:p w14:paraId="492EC366" w14:textId="5BEDF8D8" w:rsidR="00C96FF9" w:rsidRPr="00A47166" w:rsidRDefault="00C96FF9" w:rsidP="00A47166">
      <w:pPr>
        <w:rPr>
          <w:rFonts w:ascii="Open Sans" w:hAnsi="Open Sans" w:cs="Open Sans"/>
          <w:bCs/>
          <w:color w:val="4E5053"/>
          <w:sz w:val="20"/>
          <w:szCs w:val="10"/>
        </w:rPr>
      </w:pPr>
      <w:r w:rsidRPr="00A47166">
        <w:rPr>
          <w:rFonts w:ascii="Open Sans" w:hAnsi="Open Sans" w:cs="Open Sans"/>
          <w:bCs/>
          <w:color w:val="4E5053"/>
          <w:sz w:val="20"/>
          <w:szCs w:val="10"/>
          <w:u w:val="single"/>
        </w:rPr>
        <w:t>Public Sector Decarbonisation Scheme</w:t>
      </w:r>
    </w:p>
    <w:p w14:paraId="0D13B5A0" w14:textId="77777777" w:rsidR="00932F69" w:rsidRPr="00C96FF9" w:rsidRDefault="00932F69" w:rsidP="00932F69">
      <w:pPr>
        <w:pStyle w:val="ListParagraph"/>
        <w:numPr>
          <w:ilvl w:val="0"/>
          <w:numId w:val="30"/>
        </w:numPr>
        <w:rPr>
          <w:rFonts w:ascii="Open Sans" w:hAnsi="Open Sans" w:cs="Open Sans"/>
          <w:bCs/>
          <w:color w:val="4E5053"/>
          <w:sz w:val="20"/>
          <w:szCs w:val="10"/>
          <w:u w:val="single"/>
        </w:rPr>
      </w:pPr>
      <w:r>
        <w:rPr>
          <w:rFonts w:ascii="Open Sans" w:hAnsi="Open Sans" w:cs="Open Sans"/>
          <w:bCs/>
          <w:color w:val="4E5053"/>
          <w:sz w:val="20"/>
          <w:szCs w:val="10"/>
        </w:rPr>
        <w:t xml:space="preserve">Building on intentions set out in its ‘Clean Growth Strategy’, the Government will invest £1 billion over the next year in a Public Sector Decarbonisation Scheme. </w:t>
      </w:r>
    </w:p>
    <w:p w14:paraId="482B6529" w14:textId="77777777" w:rsidR="00932F69" w:rsidRPr="00932F69" w:rsidRDefault="00932F69" w:rsidP="00932F69">
      <w:pPr>
        <w:pStyle w:val="ListParagraph"/>
        <w:numPr>
          <w:ilvl w:val="0"/>
          <w:numId w:val="30"/>
        </w:numPr>
        <w:rPr>
          <w:rFonts w:ascii="Open Sans" w:hAnsi="Open Sans" w:cs="Open Sans"/>
          <w:bCs/>
          <w:color w:val="4E5053"/>
          <w:sz w:val="20"/>
          <w:szCs w:val="10"/>
          <w:u w:val="single"/>
        </w:rPr>
      </w:pPr>
      <w:r w:rsidRPr="00932F69">
        <w:rPr>
          <w:rFonts w:ascii="Open Sans" w:hAnsi="Open Sans" w:cs="Open Sans"/>
          <w:bCs/>
          <w:color w:val="4E5053"/>
          <w:sz w:val="20"/>
          <w:szCs w:val="10"/>
        </w:rPr>
        <w:t xml:space="preserve">This scheme will offer grants to public sector bodies, including schools and hospitals, to fund both energy efficiency and low carbon heat upgrades. </w:t>
      </w:r>
    </w:p>
    <w:p w14:paraId="5865D80E" w14:textId="57A879ED" w:rsidR="00BC1635" w:rsidRPr="00BC1635" w:rsidRDefault="00BC1635" w:rsidP="00BC1635">
      <w:pPr>
        <w:pStyle w:val="ListParagraph"/>
        <w:numPr>
          <w:ilvl w:val="0"/>
          <w:numId w:val="30"/>
        </w:numPr>
        <w:rPr>
          <w:rFonts w:ascii="Open Sans" w:hAnsi="Open Sans" w:cs="Open Sans"/>
          <w:b/>
          <w:color w:val="4E5053"/>
          <w:sz w:val="20"/>
          <w:szCs w:val="10"/>
          <w:u w:val="single"/>
        </w:rPr>
      </w:pPr>
      <w:r>
        <w:rPr>
          <w:rFonts w:ascii="Open Sans" w:hAnsi="Open Sans" w:cs="Open Sans"/>
          <w:bCs/>
          <w:color w:val="4E5053"/>
          <w:sz w:val="20"/>
          <w:szCs w:val="10"/>
        </w:rPr>
        <w:t xml:space="preserve">This comes in tandem with a new school rebuilding programme, which </w:t>
      </w:r>
      <w:r w:rsidR="0017337C">
        <w:rPr>
          <w:rFonts w:ascii="Open Sans" w:hAnsi="Open Sans" w:cs="Open Sans"/>
          <w:bCs/>
          <w:color w:val="4E5053"/>
          <w:sz w:val="20"/>
          <w:szCs w:val="10"/>
        </w:rPr>
        <w:t>comprises</w:t>
      </w:r>
      <w:r>
        <w:rPr>
          <w:rFonts w:ascii="Open Sans" w:hAnsi="Open Sans" w:cs="Open Sans"/>
          <w:bCs/>
          <w:color w:val="4E5053"/>
          <w:sz w:val="20"/>
          <w:szCs w:val="10"/>
        </w:rPr>
        <w:t xml:space="preserve"> £1 billion to fund the first 50 projects of a new, ten-year school rebuilding programme in England. </w:t>
      </w:r>
    </w:p>
    <w:p w14:paraId="7A2B9C19" w14:textId="1CB9921F" w:rsidR="00C96FF9" w:rsidRDefault="00C96FF9" w:rsidP="00C96FF9">
      <w:pPr>
        <w:rPr>
          <w:rFonts w:ascii="Open Sans" w:hAnsi="Open Sans" w:cs="Open Sans"/>
          <w:bCs/>
          <w:color w:val="4E5053"/>
          <w:sz w:val="20"/>
          <w:szCs w:val="10"/>
          <w:u w:val="single"/>
        </w:rPr>
      </w:pPr>
      <w:r>
        <w:rPr>
          <w:rFonts w:ascii="Open Sans" w:hAnsi="Open Sans" w:cs="Open Sans"/>
          <w:bCs/>
          <w:color w:val="4E5053"/>
          <w:sz w:val="20"/>
          <w:szCs w:val="10"/>
          <w:u w:val="single"/>
        </w:rPr>
        <w:t>Green Jobs Challenge Fund</w:t>
      </w:r>
    </w:p>
    <w:p w14:paraId="162760DE" w14:textId="755A7015" w:rsidR="00C96FF9" w:rsidRDefault="00C96FF9" w:rsidP="00C96FF9">
      <w:pPr>
        <w:pStyle w:val="ListParagraph"/>
        <w:numPr>
          <w:ilvl w:val="0"/>
          <w:numId w:val="31"/>
        </w:numPr>
        <w:rPr>
          <w:rFonts w:ascii="Open Sans" w:hAnsi="Open Sans" w:cs="Open Sans"/>
          <w:bCs/>
          <w:color w:val="4E5053"/>
          <w:sz w:val="20"/>
          <w:szCs w:val="10"/>
        </w:rPr>
      </w:pPr>
      <w:r>
        <w:rPr>
          <w:rFonts w:ascii="Open Sans" w:hAnsi="Open Sans" w:cs="Open Sans"/>
          <w:bCs/>
          <w:color w:val="4E5053"/>
          <w:sz w:val="20"/>
          <w:szCs w:val="10"/>
        </w:rPr>
        <w:t xml:space="preserve">As previously announced in June, the Treasury confirm their intention to invest up to £40 million in a Green Jobs Challenge Fund for environmental charities and public authorities to create and </w:t>
      </w:r>
      <w:r w:rsidR="0017337C">
        <w:rPr>
          <w:rFonts w:ascii="Open Sans" w:hAnsi="Open Sans" w:cs="Open Sans"/>
          <w:bCs/>
          <w:color w:val="4E5053"/>
          <w:sz w:val="20"/>
          <w:szCs w:val="10"/>
        </w:rPr>
        <w:t xml:space="preserve">protect </w:t>
      </w:r>
      <w:r>
        <w:rPr>
          <w:rFonts w:ascii="Open Sans" w:hAnsi="Open Sans" w:cs="Open Sans"/>
          <w:bCs/>
          <w:color w:val="4E5053"/>
          <w:sz w:val="20"/>
          <w:szCs w:val="10"/>
        </w:rPr>
        <w:t xml:space="preserve">5,000 jobs in England. </w:t>
      </w:r>
    </w:p>
    <w:p w14:paraId="13E757A8" w14:textId="036579CB" w:rsidR="00BC1635" w:rsidRPr="00BC1635" w:rsidRDefault="00C96FF9" w:rsidP="00C96FF9">
      <w:pPr>
        <w:pStyle w:val="ListParagraph"/>
        <w:numPr>
          <w:ilvl w:val="0"/>
          <w:numId w:val="31"/>
        </w:numPr>
        <w:rPr>
          <w:rFonts w:ascii="Open Sans" w:hAnsi="Open Sans" w:cs="Open Sans"/>
          <w:bCs/>
          <w:color w:val="4E5053"/>
          <w:sz w:val="20"/>
          <w:szCs w:val="10"/>
        </w:rPr>
      </w:pPr>
      <w:r w:rsidRPr="00C96FF9">
        <w:rPr>
          <w:rFonts w:ascii="Open Sans" w:hAnsi="Open Sans" w:cs="Open Sans"/>
          <w:bCs/>
          <w:color w:val="4E5053"/>
          <w:sz w:val="20"/>
          <w:szCs w:val="10"/>
        </w:rPr>
        <w:t>The jobs will involve improving the natural environment, including planting trees,</w:t>
      </w:r>
      <w:r>
        <w:rPr>
          <w:rFonts w:ascii="Open Sans" w:hAnsi="Open Sans" w:cs="Open Sans"/>
          <w:bCs/>
          <w:color w:val="4E5053"/>
          <w:sz w:val="20"/>
          <w:szCs w:val="10"/>
        </w:rPr>
        <w:t xml:space="preserve"> </w:t>
      </w:r>
      <w:r w:rsidRPr="00C96FF9">
        <w:rPr>
          <w:rFonts w:ascii="Open Sans" w:hAnsi="Open Sans" w:cs="Open Sans"/>
          <w:bCs/>
          <w:color w:val="4E5053"/>
          <w:sz w:val="20"/>
          <w:szCs w:val="10"/>
        </w:rPr>
        <w:t>restoring habitats, clearing waterways, and creating green space for people and wildlife.</w:t>
      </w:r>
    </w:p>
    <w:p w14:paraId="28E324A7" w14:textId="72D942DF" w:rsidR="00C96FF9" w:rsidRDefault="00C96FF9" w:rsidP="00C96FF9">
      <w:pPr>
        <w:rPr>
          <w:rFonts w:ascii="Open Sans" w:hAnsi="Open Sans" w:cs="Open Sans"/>
          <w:bCs/>
          <w:color w:val="4E5053"/>
          <w:sz w:val="20"/>
          <w:szCs w:val="10"/>
          <w:u w:val="single"/>
        </w:rPr>
      </w:pPr>
      <w:r>
        <w:rPr>
          <w:rFonts w:ascii="Open Sans" w:hAnsi="Open Sans" w:cs="Open Sans"/>
          <w:bCs/>
          <w:color w:val="4E5053"/>
          <w:sz w:val="20"/>
          <w:szCs w:val="10"/>
          <w:u w:val="single"/>
        </w:rPr>
        <w:t>Automotive Transformation Fund</w:t>
      </w:r>
    </w:p>
    <w:p w14:paraId="35E749F6" w14:textId="3122809D" w:rsidR="00C96FF9" w:rsidRDefault="00C96FF9" w:rsidP="00C96FF9">
      <w:pPr>
        <w:pStyle w:val="ListParagraph"/>
        <w:numPr>
          <w:ilvl w:val="0"/>
          <w:numId w:val="32"/>
        </w:numPr>
        <w:rPr>
          <w:rFonts w:ascii="Open Sans" w:hAnsi="Open Sans" w:cs="Open Sans"/>
          <w:bCs/>
          <w:color w:val="4E5053"/>
          <w:sz w:val="20"/>
          <w:szCs w:val="10"/>
        </w:rPr>
      </w:pPr>
      <w:r w:rsidRPr="00C96FF9">
        <w:rPr>
          <w:rFonts w:ascii="Open Sans" w:hAnsi="Open Sans" w:cs="Open Sans"/>
          <w:bCs/>
          <w:color w:val="4E5053"/>
          <w:sz w:val="20"/>
          <w:szCs w:val="10"/>
        </w:rPr>
        <w:lastRenderedPageBreak/>
        <w:t>Building on the announcement last year of up</w:t>
      </w:r>
      <w:r>
        <w:rPr>
          <w:rFonts w:ascii="Open Sans" w:hAnsi="Open Sans" w:cs="Open Sans"/>
          <w:bCs/>
          <w:color w:val="4E5053"/>
          <w:sz w:val="20"/>
          <w:szCs w:val="10"/>
        </w:rPr>
        <w:t xml:space="preserve"> </w:t>
      </w:r>
      <w:r w:rsidRPr="00C96FF9">
        <w:rPr>
          <w:rFonts w:ascii="Open Sans" w:hAnsi="Open Sans" w:cs="Open Sans"/>
          <w:bCs/>
          <w:color w:val="4E5053"/>
          <w:sz w:val="20"/>
          <w:szCs w:val="10"/>
        </w:rPr>
        <w:t xml:space="preserve">to £1 billion of additional funding to develop and embed the next generation of automotive technologies, the </w:t>
      </w:r>
      <w:r>
        <w:rPr>
          <w:rFonts w:ascii="Open Sans" w:hAnsi="Open Sans" w:cs="Open Sans"/>
          <w:bCs/>
          <w:color w:val="4E5053"/>
          <w:sz w:val="20"/>
          <w:szCs w:val="10"/>
        </w:rPr>
        <w:t>G</w:t>
      </w:r>
      <w:r w:rsidRPr="00C96FF9">
        <w:rPr>
          <w:rFonts w:ascii="Open Sans" w:hAnsi="Open Sans" w:cs="Open Sans"/>
          <w:bCs/>
          <w:color w:val="4E5053"/>
          <w:sz w:val="20"/>
          <w:szCs w:val="10"/>
        </w:rPr>
        <w:t>overnment is making £10 million of funding available immediately</w:t>
      </w:r>
      <w:r>
        <w:rPr>
          <w:rFonts w:ascii="Open Sans" w:hAnsi="Open Sans" w:cs="Open Sans"/>
          <w:bCs/>
          <w:color w:val="4E5053"/>
          <w:sz w:val="20"/>
          <w:szCs w:val="10"/>
        </w:rPr>
        <w:t xml:space="preserve"> </w:t>
      </w:r>
      <w:r w:rsidRPr="00C96FF9">
        <w:rPr>
          <w:rFonts w:ascii="Open Sans" w:hAnsi="Open Sans" w:cs="Open Sans"/>
          <w:bCs/>
          <w:color w:val="4E5053"/>
          <w:sz w:val="20"/>
          <w:szCs w:val="10"/>
        </w:rPr>
        <w:t>for the first wave of innovative R&amp;D projects to scale up manufacturing of the latest technology in</w:t>
      </w:r>
      <w:r>
        <w:rPr>
          <w:rFonts w:ascii="Open Sans" w:hAnsi="Open Sans" w:cs="Open Sans"/>
          <w:bCs/>
          <w:color w:val="4E5053"/>
          <w:sz w:val="20"/>
          <w:szCs w:val="10"/>
        </w:rPr>
        <w:t xml:space="preserve"> </w:t>
      </w:r>
      <w:r w:rsidRPr="00C96FF9">
        <w:rPr>
          <w:rFonts w:ascii="Open Sans" w:hAnsi="Open Sans" w:cs="Open Sans"/>
          <w:bCs/>
          <w:color w:val="4E5053"/>
          <w:sz w:val="20"/>
          <w:szCs w:val="10"/>
        </w:rPr>
        <w:t>batteries, motors, electronics and fuel cells</w:t>
      </w:r>
      <w:r w:rsidR="007F2933">
        <w:rPr>
          <w:rFonts w:ascii="Open Sans" w:hAnsi="Open Sans" w:cs="Open Sans"/>
          <w:bCs/>
          <w:color w:val="4E5053"/>
          <w:sz w:val="20"/>
          <w:szCs w:val="10"/>
        </w:rPr>
        <w:t>.</w:t>
      </w:r>
    </w:p>
    <w:p w14:paraId="13ACE5E6" w14:textId="6BAB66E2" w:rsidR="007F2933" w:rsidRDefault="007F2933" w:rsidP="00C96FF9">
      <w:pPr>
        <w:pStyle w:val="ListParagraph"/>
        <w:numPr>
          <w:ilvl w:val="0"/>
          <w:numId w:val="32"/>
        </w:numPr>
        <w:rPr>
          <w:rFonts w:ascii="Open Sans" w:hAnsi="Open Sans" w:cs="Open Sans"/>
          <w:bCs/>
          <w:color w:val="4E5053"/>
          <w:sz w:val="20"/>
          <w:szCs w:val="10"/>
        </w:rPr>
      </w:pPr>
      <w:r>
        <w:rPr>
          <w:rFonts w:ascii="Open Sans" w:hAnsi="Open Sans" w:cs="Open Sans"/>
          <w:bCs/>
          <w:color w:val="4E5053"/>
          <w:sz w:val="20"/>
          <w:szCs w:val="10"/>
        </w:rPr>
        <w:t>The Government is also calling upon industry to put forward investment proposals for the UK’s first ‘</w:t>
      </w:r>
      <w:proofErr w:type="spellStart"/>
      <w:r>
        <w:rPr>
          <w:rFonts w:ascii="Open Sans" w:hAnsi="Open Sans" w:cs="Open Sans"/>
          <w:bCs/>
          <w:color w:val="4E5053"/>
          <w:sz w:val="20"/>
          <w:szCs w:val="10"/>
        </w:rPr>
        <w:t>gigafactory</w:t>
      </w:r>
      <w:proofErr w:type="spellEnd"/>
      <w:r>
        <w:rPr>
          <w:rFonts w:ascii="Open Sans" w:hAnsi="Open Sans" w:cs="Open Sans"/>
          <w:bCs/>
          <w:color w:val="4E5053"/>
          <w:sz w:val="20"/>
          <w:szCs w:val="10"/>
        </w:rPr>
        <w:t xml:space="preserve">’. </w:t>
      </w:r>
    </w:p>
    <w:p w14:paraId="32AC96E3" w14:textId="07C874E9" w:rsidR="007F2933" w:rsidRDefault="00CA0146" w:rsidP="007F2933">
      <w:pPr>
        <w:rPr>
          <w:rFonts w:ascii="Open Sans" w:hAnsi="Open Sans" w:cs="Open Sans"/>
          <w:bCs/>
          <w:color w:val="4E5053"/>
          <w:sz w:val="20"/>
          <w:szCs w:val="10"/>
          <w:u w:val="single"/>
        </w:rPr>
      </w:pPr>
      <w:r>
        <w:rPr>
          <w:rFonts w:ascii="Open Sans" w:hAnsi="Open Sans" w:cs="Open Sans"/>
          <w:bCs/>
          <w:color w:val="4E5053"/>
          <w:sz w:val="20"/>
          <w:szCs w:val="10"/>
          <w:u w:val="single"/>
        </w:rPr>
        <w:t>Social Housing Decarbonisation Fund</w:t>
      </w:r>
    </w:p>
    <w:p w14:paraId="3E82878C" w14:textId="0875B52E" w:rsidR="00BC1635" w:rsidRPr="00932F69" w:rsidRDefault="007F2933" w:rsidP="00BC1635">
      <w:pPr>
        <w:pStyle w:val="ListParagraph"/>
        <w:numPr>
          <w:ilvl w:val="0"/>
          <w:numId w:val="33"/>
        </w:numPr>
        <w:rPr>
          <w:rFonts w:ascii="Open Sans" w:hAnsi="Open Sans" w:cs="Open Sans"/>
          <w:bCs/>
          <w:color w:val="4E5053"/>
          <w:sz w:val="20"/>
          <w:szCs w:val="10"/>
          <w:u w:val="single"/>
        </w:rPr>
      </w:pPr>
      <w:r w:rsidRPr="00932F69">
        <w:rPr>
          <w:rFonts w:ascii="Open Sans" w:hAnsi="Open Sans" w:cs="Open Sans"/>
          <w:bCs/>
          <w:color w:val="4E5053"/>
          <w:sz w:val="20"/>
          <w:szCs w:val="10"/>
        </w:rPr>
        <w:t xml:space="preserve">The new </w:t>
      </w:r>
      <w:r w:rsidR="00CA0146" w:rsidRPr="00932F69">
        <w:rPr>
          <w:rFonts w:ascii="Open Sans" w:hAnsi="Open Sans" w:cs="Open Sans"/>
          <w:bCs/>
          <w:color w:val="4E5053"/>
          <w:sz w:val="20"/>
          <w:szCs w:val="10"/>
        </w:rPr>
        <w:t xml:space="preserve">fund </w:t>
      </w:r>
      <w:r w:rsidRPr="00932F69">
        <w:rPr>
          <w:rFonts w:ascii="Open Sans" w:hAnsi="Open Sans" w:cs="Open Sans"/>
          <w:bCs/>
          <w:color w:val="4E5053"/>
          <w:sz w:val="20"/>
          <w:szCs w:val="10"/>
        </w:rPr>
        <w:t>will help social landlords improve the least energy-efficient social rented homes,</w:t>
      </w:r>
      <w:r>
        <w:rPr>
          <w:rFonts w:ascii="Open Sans" w:hAnsi="Open Sans" w:cs="Open Sans"/>
          <w:bCs/>
          <w:color w:val="4E5053"/>
          <w:sz w:val="20"/>
          <w:szCs w:val="10"/>
        </w:rPr>
        <w:t xml:space="preserve"> starting with a £50 million demonstrator project in 2020-21 to decarbonise social housing. </w:t>
      </w:r>
    </w:p>
    <w:p w14:paraId="4962ED74" w14:textId="12E4F728" w:rsidR="00BC1635" w:rsidRDefault="00BC1635" w:rsidP="00BC1635">
      <w:pPr>
        <w:rPr>
          <w:rFonts w:ascii="Open Sans" w:hAnsi="Open Sans" w:cs="Open Sans"/>
          <w:bCs/>
          <w:color w:val="4E5053"/>
          <w:sz w:val="20"/>
          <w:szCs w:val="10"/>
          <w:u w:val="single"/>
        </w:rPr>
      </w:pPr>
      <w:r>
        <w:rPr>
          <w:rFonts w:ascii="Open Sans" w:hAnsi="Open Sans" w:cs="Open Sans"/>
          <w:bCs/>
          <w:color w:val="4E5053"/>
          <w:sz w:val="20"/>
          <w:szCs w:val="10"/>
          <w:u w:val="single"/>
        </w:rPr>
        <w:t>Direct Air Capture</w:t>
      </w:r>
    </w:p>
    <w:p w14:paraId="3DC3B4CD" w14:textId="203715A9" w:rsidR="00A47166" w:rsidRPr="005344E6" w:rsidRDefault="00BC1635" w:rsidP="00C96FF9">
      <w:pPr>
        <w:pStyle w:val="ListParagraph"/>
        <w:numPr>
          <w:ilvl w:val="0"/>
          <w:numId w:val="33"/>
        </w:numPr>
        <w:rPr>
          <w:rFonts w:ascii="Open Sans" w:hAnsi="Open Sans" w:cs="Open Sans"/>
          <w:bCs/>
          <w:color w:val="4E5053"/>
          <w:sz w:val="20"/>
          <w:szCs w:val="10"/>
          <w:u w:val="single"/>
        </w:rPr>
      </w:pPr>
      <w:r>
        <w:rPr>
          <w:rFonts w:ascii="Open Sans" w:hAnsi="Open Sans" w:cs="Open Sans"/>
          <w:bCs/>
          <w:color w:val="4E5053"/>
          <w:sz w:val="20"/>
          <w:szCs w:val="10"/>
        </w:rPr>
        <w:t>The Government will provide £100 million of new funding for researching and developing Direct Air Capture, a new clean technology which captures CO2 from the air.</w:t>
      </w:r>
    </w:p>
    <w:p w14:paraId="34C9B367" w14:textId="1ACBE3AE" w:rsidR="00A47166" w:rsidRPr="00A47166" w:rsidRDefault="00A47166" w:rsidP="00C96FF9">
      <w:pPr>
        <w:rPr>
          <w:rFonts w:ascii="Open Sans" w:hAnsi="Open Sans" w:cs="Open Sans"/>
          <w:b/>
          <w:color w:val="4E5053"/>
          <w:sz w:val="20"/>
          <w:szCs w:val="10"/>
        </w:rPr>
      </w:pPr>
      <w:r w:rsidRPr="00A47166">
        <w:rPr>
          <w:rFonts w:ascii="Open Sans" w:hAnsi="Open Sans" w:cs="Open Sans"/>
          <w:b/>
          <w:color w:val="4E5053"/>
          <w:sz w:val="20"/>
          <w:szCs w:val="10"/>
        </w:rPr>
        <w:t xml:space="preserve">Business Support Schemes </w:t>
      </w:r>
    </w:p>
    <w:p w14:paraId="47798759" w14:textId="17FBDFE9" w:rsidR="00A47166" w:rsidRDefault="00A47166" w:rsidP="00C96FF9">
      <w:pPr>
        <w:rPr>
          <w:rFonts w:ascii="Open Sans" w:hAnsi="Open Sans" w:cs="Open Sans"/>
          <w:bCs/>
          <w:color w:val="4E5053"/>
          <w:sz w:val="20"/>
          <w:szCs w:val="10"/>
          <w:u w:val="single"/>
        </w:rPr>
      </w:pPr>
      <w:r>
        <w:rPr>
          <w:rFonts w:ascii="Open Sans" w:hAnsi="Open Sans" w:cs="Open Sans"/>
          <w:bCs/>
          <w:color w:val="4E5053"/>
          <w:sz w:val="20"/>
          <w:szCs w:val="10"/>
          <w:u w:val="single"/>
        </w:rPr>
        <w:t>Job Retention Bonus Scheme</w:t>
      </w:r>
    </w:p>
    <w:p w14:paraId="0ED5C87A" w14:textId="5C8A5C97" w:rsidR="00A47166" w:rsidRPr="00A47166" w:rsidRDefault="00A47166" w:rsidP="00A47166">
      <w:pPr>
        <w:pStyle w:val="ListParagraph"/>
        <w:numPr>
          <w:ilvl w:val="0"/>
          <w:numId w:val="33"/>
        </w:numPr>
        <w:rPr>
          <w:rFonts w:ascii="Open Sans" w:hAnsi="Open Sans" w:cs="Open Sans"/>
          <w:bCs/>
          <w:color w:val="4E5053"/>
          <w:sz w:val="20"/>
          <w:szCs w:val="10"/>
          <w:u w:val="single"/>
        </w:rPr>
      </w:pPr>
      <w:r>
        <w:rPr>
          <w:rFonts w:ascii="Open Sans" w:hAnsi="Open Sans" w:cs="Open Sans"/>
          <w:bCs/>
          <w:color w:val="4E5053"/>
          <w:sz w:val="20"/>
          <w:szCs w:val="10"/>
        </w:rPr>
        <w:t xml:space="preserve">The Government is introducing a one-off £1000 bonus to employers for every furloughed employee who remains continuously employed until the end of January 2021. There will be no cap for this scheme, and all businesses eligible will receive the bonus. </w:t>
      </w:r>
    </w:p>
    <w:p w14:paraId="16B8CCDF" w14:textId="77777777" w:rsidR="00A47166" w:rsidRDefault="00A47166" w:rsidP="00A47166">
      <w:pPr>
        <w:pStyle w:val="ListParagraph"/>
        <w:numPr>
          <w:ilvl w:val="0"/>
          <w:numId w:val="33"/>
        </w:numPr>
        <w:rPr>
          <w:rFonts w:ascii="Open Sans" w:hAnsi="Open Sans" w:cs="Open Sans"/>
          <w:bCs/>
          <w:color w:val="4E5053"/>
          <w:sz w:val="20"/>
          <w:szCs w:val="10"/>
        </w:rPr>
      </w:pPr>
      <w:r w:rsidRPr="00A47166">
        <w:rPr>
          <w:rFonts w:ascii="Open Sans" w:hAnsi="Open Sans" w:cs="Open Sans"/>
          <w:bCs/>
          <w:color w:val="4E5053"/>
          <w:sz w:val="20"/>
          <w:szCs w:val="10"/>
        </w:rPr>
        <w:t xml:space="preserve">Employees will have to earn at least £520 per month on average in that time. </w:t>
      </w:r>
    </w:p>
    <w:p w14:paraId="1671E453" w14:textId="0AEA3DCC" w:rsidR="00A47166" w:rsidRPr="00A47166" w:rsidRDefault="00A47166" w:rsidP="00A47166">
      <w:pPr>
        <w:pStyle w:val="ListParagraph"/>
        <w:numPr>
          <w:ilvl w:val="0"/>
          <w:numId w:val="33"/>
        </w:numPr>
        <w:rPr>
          <w:rFonts w:ascii="Open Sans" w:hAnsi="Open Sans" w:cs="Open Sans"/>
          <w:bCs/>
          <w:color w:val="4E5053"/>
          <w:sz w:val="20"/>
          <w:szCs w:val="10"/>
        </w:rPr>
      </w:pPr>
      <w:r w:rsidRPr="00A47166">
        <w:rPr>
          <w:rFonts w:ascii="Open Sans" w:hAnsi="Open Sans" w:cs="Open Sans"/>
          <w:bCs/>
          <w:color w:val="4E5053"/>
          <w:sz w:val="20"/>
          <w:szCs w:val="10"/>
        </w:rPr>
        <w:t xml:space="preserve">Payments to employers will be made from February 2021. </w:t>
      </w:r>
    </w:p>
    <w:p w14:paraId="2B0E001F" w14:textId="0BA008E5" w:rsidR="00A47166" w:rsidRDefault="00A47166" w:rsidP="00C96FF9">
      <w:pPr>
        <w:rPr>
          <w:rFonts w:ascii="Open Sans" w:hAnsi="Open Sans" w:cs="Open Sans"/>
          <w:bCs/>
          <w:color w:val="4E5053"/>
          <w:sz w:val="20"/>
          <w:szCs w:val="10"/>
          <w:u w:val="single"/>
        </w:rPr>
      </w:pPr>
      <w:r>
        <w:rPr>
          <w:rFonts w:ascii="Open Sans" w:hAnsi="Open Sans" w:cs="Open Sans"/>
          <w:bCs/>
          <w:color w:val="4E5053"/>
          <w:sz w:val="20"/>
          <w:szCs w:val="10"/>
          <w:u w:val="single"/>
        </w:rPr>
        <w:t>Kickstart Scheme</w:t>
      </w:r>
    </w:p>
    <w:p w14:paraId="62812097" w14:textId="3344395A" w:rsidR="00A47166" w:rsidRDefault="00A47166" w:rsidP="00A47166">
      <w:pPr>
        <w:pStyle w:val="ListParagraph"/>
        <w:numPr>
          <w:ilvl w:val="0"/>
          <w:numId w:val="36"/>
        </w:numPr>
        <w:rPr>
          <w:rFonts w:ascii="Open Sans" w:hAnsi="Open Sans" w:cs="Open Sans"/>
          <w:bCs/>
          <w:color w:val="4E5053"/>
          <w:sz w:val="20"/>
          <w:szCs w:val="10"/>
        </w:rPr>
      </w:pPr>
      <w:r w:rsidRPr="00A47166">
        <w:rPr>
          <w:rFonts w:ascii="Open Sans" w:hAnsi="Open Sans" w:cs="Open Sans"/>
          <w:bCs/>
          <w:color w:val="4E5053"/>
          <w:sz w:val="20"/>
          <w:szCs w:val="10"/>
        </w:rPr>
        <w:t>This fund will create jobs for 16 – 24 year-olds on Universal Credit and deemed to be at risk of long-term unemployment</w:t>
      </w:r>
      <w:r>
        <w:rPr>
          <w:rFonts w:ascii="Open Sans" w:hAnsi="Open Sans" w:cs="Open Sans"/>
          <w:bCs/>
          <w:color w:val="4E5053"/>
          <w:sz w:val="20"/>
          <w:szCs w:val="10"/>
        </w:rPr>
        <w:t xml:space="preserve"> through £2 billion of Exchequer funding. </w:t>
      </w:r>
    </w:p>
    <w:p w14:paraId="02FF6E3B" w14:textId="77777777" w:rsidR="00A47166" w:rsidRDefault="00A47166" w:rsidP="00A47166">
      <w:pPr>
        <w:pStyle w:val="ListParagraph"/>
        <w:numPr>
          <w:ilvl w:val="0"/>
          <w:numId w:val="36"/>
        </w:numPr>
        <w:rPr>
          <w:rFonts w:ascii="Open Sans" w:hAnsi="Open Sans" w:cs="Open Sans"/>
          <w:bCs/>
          <w:color w:val="4E5053"/>
          <w:sz w:val="20"/>
          <w:szCs w:val="10"/>
        </w:rPr>
      </w:pPr>
      <w:r w:rsidRPr="00A47166">
        <w:rPr>
          <w:rFonts w:ascii="Open Sans" w:hAnsi="Open Sans" w:cs="Open Sans"/>
          <w:bCs/>
          <w:color w:val="4E5053"/>
          <w:sz w:val="20"/>
          <w:szCs w:val="10"/>
        </w:rPr>
        <w:t>Funding will cover 100% of the National Minimum Wage for 25 hours per week, plus National Insurance and pension contributions, for 6 months.</w:t>
      </w:r>
    </w:p>
    <w:p w14:paraId="30F12081" w14:textId="79423277" w:rsidR="00A47166" w:rsidRDefault="00A47166" w:rsidP="00A47166">
      <w:pPr>
        <w:pStyle w:val="ListParagraph"/>
        <w:numPr>
          <w:ilvl w:val="0"/>
          <w:numId w:val="36"/>
        </w:numPr>
        <w:rPr>
          <w:rFonts w:ascii="Open Sans" w:hAnsi="Open Sans" w:cs="Open Sans"/>
          <w:bCs/>
          <w:color w:val="4E5053"/>
          <w:sz w:val="20"/>
          <w:szCs w:val="10"/>
        </w:rPr>
      </w:pPr>
      <w:r w:rsidRPr="00A47166">
        <w:rPr>
          <w:rFonts w:ascii="Open Sans" w:hAnsi="Open Sans" w:cs="Open Sans"/>
          <w:bCs/>
          <w:color w:val="4E5053"/>
          <w:sz w:val="20"/>
          <w:szCs w:val="10"/>
        </w:rPr>
        <w:t xml:space="preserve">The Government states that these will be high-quality work placements, </w:t>
      </w:r>
      <w:r>
        <w:rPr>
          <w:rFonts w:ascii="Open Sans" w:hAnsi="Open Sans" w:cs="Open Sans"/>
          <w:bCs/>
          <w:color w:val="4E5053"/>
          <w:sz w:val="20"/>
          <w:szCs w:val="10"/>
        </w:rPr>
        <w:t>with detailed criteria likely to follow.</w:t>
      </w:r>
    </w:p>
    <w:p w14:paraId="6F016D56" w14:textId="2988646A" w:rsidR="00A47166" w:rsidRDefault="00A47166" w:rsidP="00A47166">
      <w:pPr>
        <w:rPr>
          <w:rFonts w:ascii="Open Sans" w:hAnsi="Open Sans" w:cs="Open Sans"/>
          <w:bCs/>
          <w:color w:val="4E5053"/>
          <w:sz w:val="20"/>
          <w:szCs w:val="10"/>
          <w:u w:val="single"/>
        </w:rPr>
      </w:pPr>
      <w:r>
        <w:rPr>
          <w:rFonts w:ascii="Open Sans" w:hAnsi="Open Sans" w:cs="Open Sans"/>
          <w:bCs/>
          <w:color w:val="4E5053"/>
          <w:sz w:val="20"/>
          <w:szCs w:val="10"/>
          <w:u w:val="single"/>
        </w:rPr>
        <w:t xml:space="preserve">High Quality Traineeships </w:t>
      </w:r>
    </w:p>
    <w:p w14:paraId="3CBB4B41" w14:textId="5C8A052A" w:rsidR="00A47166" w:rsidRDefault="00A47166" w:rsidP="00A47166">
      <w:pPr>
        <w:pStyle w:val="ListParagraph"/>
        <w:numPr>
          <w:ilvl w:val="0"/>
          <w:numId w:val="37"/>
        </w:numPr>
        <w:rPr>
          <w:rFonts w:ascii="Open Sans" w:hAnsi="Open Sans" w:cs="Open Sans"/>
          <w:bCs/>
          <w:color w:val="4E5053"/>
          <w:sz w:val="20"/>
          <w:szCs w:val="10"/>
        </w:rPr>
      </w:pPr>
      <w:r w:rsidRPr="00A47166">
        <w:rPr>
          <w:rFonts w:ascii="Open Sans" w:hAnsi="Open Sans" w:cs="Open Sans"/>
          <w:bCs/>
          <w:color w:val="4E5053"/>
          <w:sz w:val="20"/>
          <w:szCs w:val="10"/>
        </w:rPr>
        <w:t>This funding will be provided to fund high quality traineeships for 16-24 year-olds</w:t>
      </w:r>
      <w:r>
        <w:rPr>
          <w:rFonts w:ascii="Open Sans" w:hAnsi="Open Sans" w:cs="Open Sans"/>
          <w:bCs/>
          <w:color w:val="4E5053"/>
          <w:sz w:val="20"/>
          <w:szCs w:val="10"/>
        </w:rPr>
        <w:t>, with £111 million of funding committed.</w:t>
      </w:r>
    </w:p>
    <w:p w14:paraId="70810B53" w14:textId="7BADD2EA" w:rsidR="00A47166" w:rsidRPr="00932F69" w:rsidRDefault="00A47166" w:rsidP="00A47166">
      <w:pPr>
        <w:pStyle w:val="ListParagraph"/>
        <w:numPr>
          <w:ilvl w:val="0"/>
          <w:numId w:val="37"/>
        </w:numPr>
        <w:rPr>
          <w:rFonts w:ascii="Open Sans" w:hAnsi="Open Sans" w:cs="Open Sans"/>
          <w:bCs/>
          <w:color w:val="4E5053"/>
          <w:sz w:val="20"/>
          <w:szCs w:val="10"/>
        </w:rPr>
      </w:pPr>
      <w:r w:rsidRPr="00A47166">
        <w:rPr>
          <w:rFonts w:ascii="Open Sans" w:hAnsi="Open Sans" w:cs="Open Sans"/>
          <w:bCs/>
          <w:color w:val="4E5053"/>
          <w:sz w:val="20"/>
          <w:szCs w:val="10"/>
        </w:rPr>
        <w:t>The Government will pay £1000 per traineeship to employers who do this and expand eligibility for traineeships for young people with qualifications at Level 3 or below.</w:t>
      </w:r>
    </w:p>
    <w:p w14:paraId="6BB80605" w14:textId="5E75013E" w:rsidR="00A47166" w:rsidRPr="00A47166" w:rsidRDefault="00A47166" w:rsidP="00A47166">
      <w:pPr>
        <w:rPr>
          <w:rFonts w:ascii="Open Sans" w:hAnsi="Open Sans" w:cs="Open Sans"/>
          <w:bCs/>
          <w:color w:val="4E5053"/>
          <w:sz w:val="20"/>
          <w:szCs w:val="10"/>
          <w:u w:val="single"/>
        </w:rPr>
      </w:pPr>
      <w:r w:rsidRPr="00A47166">
        <w:rPr>
          <w:rFonts w:ascii="Open Sans" w:hAnsi="Open Sans" w:cs="Open Sans"/>
          <w:bCs/>
          <w:color w:val="4E5053"/>
          <w:sz w:val="20"/>
          <w:szCs w:val="10"/>
          <w:u w:val="single"/>
        </w:rPr>
        <w:t>Payments for employers that hire new apprentices</w:t>
      </w:r>
    </w:p>
    <w:p w14:paraId="7B9C0021" w14:textId="77777777" w:rsidR="00A47166" w:rsidRDefault="00A47166" w:rsidP="00A47166">
      <w:pPr>
        <w:pStyle w:val="ListParagraph"/>
        <w:numPr>
          <w:ilvl w:val="0"/>
          <w:numId w:val="38"/>
        </w:numPr>
        <w:rPr>
          <w:rFonts w:ascii="Open Sans" w:hAnsi="Open Sans" w:cs="Open Sans"/>
          <w:bCs/>
          <w:color w:val="4E5053"/>
          <w:sz w:val="20"/>
          <w:szCs w:val="10"/>
        </w:rPr>
      </w:pPr>
      <w:r w:rsidRPr="00A47166">
        <w:rPr>
          <w:rFonts w:ascii="Open Sans" w:hAnsi="Open Sans" w:cs="Open Sans"/>
          <w:bCs/>
          <w:color w:val="4E5053"/>
          <w:sz w:val="20"/>
          <w:szCs w:val="10"/>
        </w:rPr>
        <w:t xml:space="preserve">The Government is introducing payments to employers in England for each new apprentice. £1500 will be paid for apprentices aged 25 and over, £2000 for apprentices aged 24 and under. </w:t>
      </w:r>
    </w:p>
    <w:p w14:paraId="1581E015" w14:textId="1F97C26E" w:rsidR="00A47166" w:rsidRPr="00A47166" w:rsidRDefault="00A47166" w:rsidP="00C96FF9">
      <w:pPr>
        <w:pStyle w:val="ListParagraph"/>
        <w:numPr>
          <w:ilvl w:val="1"/>
          <w:numId w:val="38"/>
        </w:numPr>
        <w:rPr>
          <w:rFonts w:ascii="Open Sans" w:hAnsi="Open Sans" w:cs="Open Sans"/>
          <w:bCs/>
          <w:color w:val="4E5053"/>
          <w:sz w:val="20"/>
          <w:szCs w:val="10"/>
        </w:rPr>
      </w:pPr>
      <w:r w:rsidRPr="00A47166">
        <w:rPr>
          <w:rFonts w:ascii="Open Sans" w:hAnsi="Open Sans" w:cs="Open Sans"/>
          <w:bCs/>
          <w:color w:val="4E5053"/>
          <w:sz w:val="20"/>
          <w:szCs w:val="10"/>
        </w:rPr>
        <w:lastRenderedPageBreak/>
        <w:t>The scheme will run from 31 August to 31 January 2021.</w:t>
      </w:r>
    </w:p>
    <w:p w14:paraId="4789B388" w14:textId="4B09C2DB" w:rsidR="00A47166" w:rsidRPr="00A47166" w:rsidRDefault="00A47166" w:rsidP="00C96FF9">
      <w:pPr>
        <w:rPr>
          <w:rFonts w:ascii="Open Sans" w:hAnsi="Open Sans" w:cs="Open Sans"/>
          <w:b/>
          <w:color w:val="4E5053"/>
          <w:sz w:val="20"/>
          <w:szCs w:val="10"/>
        </w:rPr>
      </w:pPr>
      <w:r w:rsidRPr="00A47166">
        <w:rPr>
          <w:rFonts w:ascii="Open Sans" w:hAnsi="Open Sans" w:cs="Open Sans"/>
          <w:b/>
          <w:color w:val="4E5053"/>
          <w:sz w:val="20"/>
          <w:szCs w:val="10"/>
        </w:rPr>
        <w:t xml:space="preserve">Wider </w:t>
      </w:r>
      <w:r>
        <w:rPr>
          <w:rFonts w:ascii="Open Sans" w:hAnsi="Open Sans" w:cs="Open Sans"/>
          <w:b/>
          <w:color w:val="4E5053"/>
          <w:sz w:val="20"/>
          <w:szCs w:val="10"/>
        </w:rPr>
        <w:t>M</w:t>
      </w:r>
      <w:r w:rsidRPr="00A47166">
        <w:rPr>
          <w:rFonts w:ascii="Open Sans" w:hAnsi="Open Sans" w:cs="Open Sans"/>
          <w:b/>
          <w:color w:val="4E5053"/>
          <w:sz w:val="20"/>
          <w:szCs w:val="10"/>
        </w:rPr>
        <w:t xml:space="preserve">easures </w:t>
      </w:r>
    </w:p>
    <w:p w14:paraId="73394FF2" w14:textId="3F04CE9A" w:rsidR="00932F69" w:rsidRDefault="00932F69" w:rsidP="00C96FF9">
      <w:pPr>
        <w:rPr>
          <w:rFonts w:ascii="Open Sans" w:hAnsi="Open Sans" w:cs="Open Sans"/>
          <w:bCs/>
          <w:color w:val="4E5053"/>
          <w:sz w:val="20"/>
          <w:szCs w:val="10"/>
          <w:u w:val="single"/>
        </w:rPr>
      </w:pPr>
      <w:r>
        <w:rPr>
          <w:rFonts w:ascii="Open Sans" w:hAnsi="Open Sans" w:cs="Open Sans"/>
          <w:bCs/>
          <w:color w:val="4E5053"/>
          <w:sz w:val="20"/>
          <w:szCs w:val="10"/>
          <w:u w:val="single"/>
        </w:rPr>
        <w:t xml:space="preserve">Stamp Duty </w:t>
      </w:r>
      <w:r w:rsidR="0017337C">
        <w:rPr>
          <w:rFonts w:ascii="Open Sans" w:hAnsi="Open Sans" w:cs="Open Sans"/>
          <w:bCs/>
          <w:color w:val="4E5053"/>
          <w:sz w:val="20"/>
          <w:szCs w:val="10"/>
          <w:u w:val="single"/>
        </w:rPr>
        <w:t>(SDLT)</w:t>
      </w:r>
    </w:p>
    <w:p w14:paraId="0E07F2D0" w14:textId="6FDD4A45" w:rsidR="00932F69" w:rsidRPr="00932F69" w:rsidRDefault="00932F69" w:rsidP="00932F69">
      <w:pPr>
        <w:pStyle w:val="ListParagraph"/>
        <w:numPr>
          <w:ilvl w:val="0"/>
          <w:numId w:val="38"/>
        </w:numPr>
        <w:rPr>
          <w:rFonts w:ascii="Open Sans" w:hAnsi="Open Sans" w:cs="Open Sans"/>
          <w:bCs/>
          <w:color w:val="4E5053"/>
          <w:sz w:val="20"/>
          <w:szCs w:val="10"/>
        </w:rPr>
      </w:pPr>
      <w:r w:rsidRPr="00932F69">
        <w:rPr>
          <w:rFonts w:ascii="Open Sans" w:hAnsi="Open Sans" w:cs="Open Sans"/>
          <w:bCs/>
          <w:color w:val="4E5053"/>
          <w:sz w:val="20"/>
          <w:szCs w:val="10"/>
        </w:rPr>
        <w:t>The Government will temporarily raise the Nil Rate Band of Residential SDLT in England and Northern Ireland from £125,000 to £500,000, from 8 July 2020 – 31 March 2020.</w:t>
      </w:r>
    </w:p>
    <w:p w14:paraId="1A71B486" w14:textId="17F027F3" w:rsidR="00932F69" w:rsidRDefault="00932F69" w:rsidP="00C96FF9">
      <w:pPr>
        <w:rPr>
          <w:rFonts w:ascii="Open Sans" w:hAnsi="Open Sans" w:cs="Open Sans"/>
          <w:bCs/>
          <w:color w:val="4E5053"/>
          <w:sz w:val="20"/>
          <w:szCs w:val="10"/>
          <w:u w:val="single"/>
        </w:rPr>
      </w:pPr>
      <w:r>
        <w:rPr>
          <w:rFonts w:ascii="Open Sans" w:hAnsi="Open Sans" w:cs="Open Sans"/>
          <w:bCs/>
          <w:color w:val="4E5053"/>
          <w:sz w:val="20"/>
          <w:szCs w:val="10"/>
          <w:u w:val="single"/>
        </w:rPr>
        <w:t>Help with searching for a job</w:t>
      </w:r>
    </w:p>
    <w:p w14:paraId="0F09821C" w14:textId="5B0AFD77" w:rsidR="00932F69" w:rsidRPr="00932F69" w:rsidRDefault="00932F69" w:rsidP="00932F69">
      <w:pPr>
        <w:pStyle w:val="ListParagraph"/>
        <w:numPr>
          <w:ilvl w:val="0"/>
          <w:numId w:val="38"/>
        </w:numPr>
        <w:rPr>
          <w:rFonts w:ascii="Open Sans" w:hAnsi="Open Sans" w:cs="Open Sans"/>
          <w:bCs/>
          <w:color w:val="4E5053"/>
          <w:sz w:val="20"/>
          <w:szCs w:val="10"/>
        </w:rPr>
      </w:pPr>
      <w:r w:rsidRPr="00932F69">
        <w:rPr>
          <w:rFonts w:ascii="Open Sans" w:hAnsi="Open Sans" w:cs="Open Sans"/>
          <w:bCs/>
          <w:color w:val="4E5053"/>
          <w:sz w:val="20"/>
          <w:szCs w:val="10"/>
        </w:rPr>
        <w:t>The Work and Health Programme will be expanded, at a cost of up to £95 million this year. This funding will expand the scope of the Work and Health Programme in Great Britain to introduce voluntary support for those on benefits who have been unemployed for more than 3 months.</w:t>
      </w:r>
    </w:p>
    <w:p w14:paraId="59D1CBE7" w14:textId="2C70E28B" w:rsidR="00932F69" w:rsidRDefault="00932F69" w:rsidP="00932F69">
      <w:pPr>
        <w:pStyle w:val="ListParagraph"/>
        <w:numPr>
          <w:ilvl w:val="0"/>
          <w:numId w:val="38"/>
        </w:numPr>
        <w:rPr>
          <w:rFonts w:ascii="Open Sans" w:hAnsi="Open Sans" w:cs="Open Sans"/>
          <w:bCs/>
          <w:color w:val="4E5053"/>
          <w:sz w:val="20"/>
          <w:szCs w:val="10"/>
        </w:rPr>
      </w:pPr>
      <w:r>
        <w:rPr>
          <w:rFonts w:ascii="Open Sans" w:hAnsi="Open Sans" w:cs="Open Sans"/>
          <w:bCs/>
          <w:color w:val="4E5053"/>
          <w:sz w:val="20"/>
          <w:szCs w:val="10"/>
        </w:rPr>
        <w:t xml:space="preserve">The Government has committed £895 million in funding to double the number of work coaches in Jobcentre Plus </w:t>
      </w:r>
      <w:r w:rsidR="0017337C">
        <w:rPr>
          <w:rFonts w:ascii="Open Sans" w:hAnsi="Open Sans" w:cs="Open Sans"/>
          <w:bCs/>
          <w:color w:val="4E5053"/>
          <w:sz w:val="20"/>
          <w:szCs w:val="10"/>
        </w:rPr>
        <w:t xml:space="preserve">offices </w:t>
      </w:r>
      <w:r>
        <w:rPr>
          <w:rFonts w:ascii="Open Sans" w:hAnsi="Open Sans" w:cs="Open Sans"/>
          <w:bCs/>
          <w:color w:val="4E5053"/>
          <w:sz w:val="20"/>
          <w:szCs w:val="10"/>
        </w:rPr>
        <w:t>by the end of the financial year.</w:t>
      </w:r>
    </w:p>
    <w:p w14:paraId="4A51910C" w14:textId="50851909" w:rsidR="00932F69" w:rsidRDefault="00932F69" w:rsidP="00932F69">
      <w:pPr>
        <w:pStyle w:val="ListParagraph"/>
        <w:numPr>
          <w:ilvl w:val="0"/>
          <w:numId w:val="38"/>
        </w:numPr>
        <w:rPr>
          <w:rFonts w:ascii="Open Sans" w:hAnsi="Open Sans" w:cs="Open Sans"/>
          <w:bCs/>
          <w:color w:val="4E5053"/>
          <w:sz w:val="20"/>
          <w:szCs w:val="10"/>
        </w:rPr>
      </w:pPr>
      <w:r w:rsidRPr="00932F69">
        <w:rPr>
          <w:rFonts w:ascii="Open Sans" w:hAnsi="Open Sans" w:cs="Open Sans"/>
          <w:bCs/>
          <w:color w:val="4E5053"/>
          <w:sz w:val="20"/>
          <w:szCs w:val="10"/>
        </w:rPr>
        <w:t>£40 million has been provided to deliver a private-sector run online job-finding support service. It will provide 1-2-1 online support for those who have been out of work for less than 3 months.</w:t>
      </w:r>
      <w:r>
        <w:rPr>
          <w:rFonts w:ascii="Open Sans" w:hAnsi="Open Sans" w:cs="Open Sans"/>
          <w:bCs/>
          <w:color w:val="4E5053"/>
          <w:sz w:val="20"/>
          <w:szCs w:val="10"/>
        </w:rPr>
        <w:t xml:space="preserve"> </w:t>
      </w:r>
    </w:p>
    <w:p w14:paraId="2436F0DB" w14:textId="6A19709B" w:rsidR="00932F69" w:rsidRPr="00932F69" w:rsidRDefault="00932F69" w:rsidP="00C96FF9">
      <w:pPr>
        <w:pStyle w:val="ListParagraph"/>
        <w:numPr>
          <w:ilvl w:val="0"/>
          <w:numId w:val="38"/>
        </w:numPr>
        <w:rPr>
          <w:rFonts w:ascii="Open Sans" w:hAnsi="Open Sans" w:cs="Open Sans"/>
          <w:bCs/>
          <w:color w:val="4E5053"/>
          <w:sz w:val="20"/>
          <w:szCs w:val="10"/>
        </w:rPr>
      </w:pPr>
      <w:r w:rsidRPr="00932F69">
        <w:rPr>
          <w:rFonts w:ascii="Open Sans" w:hAnsi="Open Sans" w:cs="Open Sans"/>
          <w:bCs/>
          <w:color w:val="4E5053"/>
          <w:sz w:val="20"/>
          <w:szCs w:val="10"/>
        </w:rPr>
        <w:t xml:space="preserve">A Flexible Support scheme will be introduced, with £150 million of Exchequer funding. The scheme includes a Rapid Response Service </w:t>
      </w:r>
      <w:r>
        <w:rPr>
          <w:rFonts w:ascii="Open Sans" w:hAnsi="Open Sans" w:cs="Open Sans"/>
          <w:bCs/>
          <w:color w:val="4E5053"/>
          <w:sz w:val="20"/>
          <w:szCs w:val="10"/>
        </w:rPr>
        <w:t>which will aim</w:t>
      </w:r>
      <w:r w:rsidRPr="00932F69">
        <w:rPr>
          <w:rFonts w:ascii="Open Sans" w:hAnsi="Open Sans" w:cs="Open Sans"/>
          <w:bCs/>
          <w:color w:val="4E5053"/>
          <w:sz w:val="20"/>
          <w:szCs w:val="10"/>
        </w:rPr>
        <w:t xml:space="preserve"> to eliminate barriers such as travel expenses for interviews</w:t>
      </w:r>
      <w:r>
        <w:rPr>
          <w:rFonts w:ascii="Open Sans" w:hAnsi="Open Sans" w:cs="Open Sans"/>
          <w:bCs/>
          <w:color w:val="4E5053"/>
          <w:sz w:val="20"/>
          <w:szCs w:val="10"/>
        </w:rPr>
        <w:t>.</w:t>
      </w:r>
    </w:p>
    <w:p w14:paraId="6A4EF4C6" w14:textId="185CD61F" w:rsidR="00932F69" w:rsidRPr="00932F69" w:rsidRDefault="00A47166" w:rsidP="00932F69">
      <w:pPr>
        <w:rPr>
          <w:rFonts w:ascii="Open Sans" w:hAnsi="Open Sans" w:cs="Open Sans"/>
          <w:bCs/>
          <w:color w:val="4E5053"/>
          <w:sz w:val="20"/>
          <w:szCs w:val="10"/>
          <w:u w:val="single"/>
        </w:rPr>
      </w:pPr>
      <w:r>
        <w:rPr>
          <w:rFonts w:ascii="Open Sans" w:hAnsi="Open Sans" w:cs="Open Sans"/>
          <w:bCs/>
          <w:color w:val="4E5053"/>
          <w:sz w:val="20"/>
          <w:szCs w:val="10"/>
          <w:u w:val="single"/>
        </w:rPr>
        <w:t>Education</w:t>
      </w:r>
    </w:p>
    <w:p w14:paraId="19E64070" w14:textId="77777777" w:rsidR="00932F69" w:rsidRPr="00932F69" w:rsidRDefault="00932F69" w:rsidP="00932F69">
      <w:pPr>
        <w:pStyle w:val="ListParagraph"/>
        <w:numPr>
          <w:ilvl w:val="0"/>
          <w:numId w:val="38"/>
        </w:numPr>
        <w:rPr>
          <w:rFonts w:ascii="Open Sans" w:hAnsi="Open Sans" w:cs="Open Sans"/>
          <w:bCs/>
          <w:color w:val="4E5053"/>
          <w:sz w:val="20"/>
          <w:szCs w:val="10"/>
        </w:rPr>
      </w:pPr>
      <w:r w:rsidRPr="00932F69">
        <w:rPr>
          <w:rFonts w:ascii="Open Sans" w:hAnsi="Open Sans" w:cs="Open Sans"/>
          <w:bCs/>
          <w:color w:val="4E5053"/>
          <w:sz w:val="20"/>
          <w:szCs w:val="10"/>
        </w:rPr>
        <w:t>An extra £17 million this year to triple the number of sector-based academy placements in England for young people.</w:t>
      </w:r>
    </w:p>
    <w:p w14:paraId="56CEBD89" w14:textId="15A80831" w:rsidR="00A47166" w:rsidRDefault="00A47166" w:rsidP="00A47166">
      <w:pPr>
        <w:pStyle w:val="ListParagraph"/>
        <w:numPr>
          <w:ilvl w:val="0"/>
          <w:numId w:val="38"/>
        </w:numPr>
        <w:rPr>
          <w:rFonts w:ascii="Open Sans" w:hAnsi="Open Sans" w:cs="Open Sans"/>
          <w:bCs/>
          <w:color w:val="4E5053"/>
          <w:sz w:val="20"/>
          <w:szCs w:val="10"/>
        </w:rPr>
      </w:pPr>
      <w:r w:rsidRPr="00A47166">
        <w:rPr>
          <w:rFonts w:ascii="Open Sans" w:hAnsi="Open Sans" w:cs="Open Sans"/>
          <w:bCs/>
          <w:color w:val="4E5053"/>
          <w:sz w:val="20"/>
          <w:szCs w:val="10"/>
        </w:rPr>
        <w:t>The Government will give school and college leavers aged 18-19 in the academic year 2020-21 the opportunity to study targeted level 2 and 3 courses, when there are no employment opportunities available for them.</w:t>
      </w:r>
    </w:p>
    <w:p w14:paraId="138F032E" w14:textId="1C0AB115" w:rsidR="00CA0146" w:rsidRPr="00BC1635" w:rsidRDefault="00CA0146" w:rsidP="00C96FF9">
      <w:pPr>
        <w:rPr>
          <w:rFonts w:ascii="Open Sans" w:hAnsi="Open Sans" w:cs="Open Sans"/>
          <w:bCs/>
          <w:color w:val="4E5053"/>
          <w:sz w:val="20"/>
          <w:szCs w:val="10"/>
          <w:u w:val="single"/>
        </w:rPr>
      </w:pPr>
      <w:r w:rsidRPr="00BC1635">
        <w:rPr>
          <w:rFonts w:ascii="Open Sans" w:hAnsi="Open Sans" w:cs="Open Sans"/>
          <w:bCs/>
          <w:color w:val="4E5053"/>
          <w:sz w:val="20"/>
          <w:szCs w:val="10"/>
          <w:u w:val="single"/>
        </w:rPr>
        <w:t>Infrastructure</w:t>
      </w:r>
    </w:p>
    <w:p w14:paraId="57E2C8E1" w14:textId="6C1FF942" w:rsidR="00BC1635" w:rsidRPr="00BC1635" w:rsidRDefault="007F2933" w:rsidP="00BC1635">
      <w:pPr>
        <w:pStyle w:val="ListParagraph"/>
        <w:numPr>
          <w:ilvl w:val="0"/>
          <w:numId w:val="29"/>
        </w:numPr>
        <w:rPr>
          <w:rFonts w:ascii="Open Sans" w:hAnsi="Open Sans" w:cs="Open Sans"/>
          <w:bCs/>
          <w:color w:val="4E5053"/>
          <w:sz w:val="20"/>
          <w:szCs w:val="10"/>
        </w:rPr>
      </w:pPr>
      <w:r w:rsidRPr="00BC1635">
        <w:rPr>
          <w:rFonts w:ascii="Open Sans" w:hAnsi="Open Sans" w:cs="Open Sans"/>
          <w:bCs/>
          <w:color w:val="4E5053"/>
          <w:sz w:val="20"/>
          <w:szCs w:val="10"/>
        </w:rPr>
        <w:t xml:space="preserve">The </w:t>
      </w:r>
      <w:r w:rsidR="00CA0146" w:rsidRPr="00BC1635">
        <w:rPr>
          <w:rFonts w:ascii="Open Sans" w:hAnsi="Open Sans" w:cs="Open Sans"/>
          <w:bCs/>
          <w:color w:val="4E5053"/>
          <w:sz w:val="20"/>
          <w:szCs w:val="10"/>
        </w:rPr>
        <w:t>G</w:t>
      </w:r>
      <w:r w:rsidRPr="00BC1635">
        <w:rPr>
          <w:rFonts w:ascii="Open Sans" w:hAnsi="Open Sans" w:cs="Open Sans"/>
          <w:bCs/>
          <w:color w:val="4E5053"/>
          <w:sz w:val="20"/>
          <w:szCs w:val="10"/>
        </w:rPr>
        <w:t>overnment will provide £900 million for shovel</w:t>
      </w:r>
      <w:r w:rsidR="00BC1635" w:rsidRPr="00BC1635">
        <w:rPr>
          <w:rFonts w:ascii="Open Sans" w:hAnsi="Open Sans" w:cs="Open Sans"/>
          <w:bCs/>
          <w:color w:val="4E5053"/>
          <w:sz w:val="20"/>
          <w:szCs w:val="10"/>
        </w:rPr>
        <w:t xml:space="preserve"> </w:t>
      </w:r>
      <w:r w:rsidRPr="00BC1635">
        <w:rPr>
          <w:rFonts w:ascii="Open Sans" w:hAnsi="Open Sans" w:cs="Open Sans"/>
          <w:bCs/>
          <w:color w:val="4E5053"/>
          <w:sz w:val="20"/>
          <w:szCs w:val="10"/>
        </w:rPr>
        <w:t xml:space="preserve">ready projects in England in 2020-21 and 2021-22 to drive local growth and jobs. </w:t>
      </w:r>
    </w:p>
    <w:p w14:paraId="21AA4E64" w14:textId="20861AE1" w:rsidR="00BC1635" w:rsidRPr="00BC1635" w:rsidRDefault="00BC1635" w:rsidP="00BC1635">
      <w:pPr>
        <w:pStyle w:val="ListParagraph"/>
        <w:numPr>
          <w:ilvl w:val="1"/>
          <w:numId w:val="29"/>
        </w:numPr>
        <w:rPr>
          <w:rFonts w:ascii="Open Sans" w:hAnsi="Open Sans" w:cs="Open Sans"/>
          <w:bCs/>
          <w:color w:val="4E5053"/>
          <w:sz w:val="20"/>
          <w:szCs w:val="10"/>
        </w:rPr>
      </w:pPr>
      <w:r w:rsidRPr="00BC1635">
        <w:rPr>
          <w:rFonts w:ascii="Open Sans" w:hAnsi="Open Sans" w:cs="Open Sans"/>
          <w:bCs/>
          <w:color w:val="4E5053"/>
          <w:sz w:val="20"/>
          <w:szCs w:val="10"/>
        </w:rPr>
        <w:t>Funding will be provided to Mayoral Combined Authorities and Local Enterprise Partnerships.</w:t>
      </w:r>
    </w:p>
    <w:p w14:paraId="2FB09E4F" w14:textId="1D9C513F" w:rsidR="007F2933" w:rsidRPr="00BC1635" w:rsidRDefault="007F2933" w:rsidP="00C96FF9">
      <w:pPr>
        <w:pStyle w:val="ListParagraph"/>
        <w:numPr>
          <w:ilvl w:val="0"/>
          <w:numId w:val="29"/>
        </w:numPr>
        <w:rPr>
          <w:rFonts w:ascii="Open Sans" w:hAnsi="Open Sans" w:cs="Open Sans"/>
          <w:bCs/>
          <w:color w:val="4E5053"/>
          <w:sz w:val="20"/>
          <w:szCs w:val="10"/>
        </w:rPr>
      </w:pPr>
      <w:r w:rsidRPr="00BC1635">
        <w:rPr>
          <w:rFonts w:ascii="Open Sans" w:hAnsi="Open Sans" w:cs="Open Sans"/>
          <w:bCs/>
          <w:color w:val="4E5053"/>
          <w:sz w:val="20"/>
          <w:szCs w:val="10"/>
        </w:rPr>
        <w:t xml:space="preserve">This could include the development and regeneration of key local sites, investment to improve transport and digital connectivity, and innovation and technology centres. </w:t>
      </w:r>
    </w:p>
    <w:p w14:paraId="522E32CA" w14:textId="5E7E55DB" w:rsidR="00C96FF9" w:rsidRDefault="00C96FF9" w:rsidP="00C96FF9">
      <w:pPr>
        <w:rPr>
          <w:rFonts w:ascii="Open Sans" w:hAnsi="Open Sans" w:cs="Open Sans"/>
          <w:bCs/>
          <w:color w:val="4E5053"/>
          <w:sz w:val="20"/>
          <w:szCs w:val="10"/>
          <w:u w:val="single"/>
        </w:rPr>
      </w:pPr>
      <w:r w:rsidRPr="00467C96">
        <w:rPr>
          <w:rFonts w:ascii="Open Sans" w:hAnsi="Open Sans" w:cs="Open Sans"/>
          <w:bCs/>
          <w:color w:val="4E5053"/>
          <w:sz w:val="20"/>
          <w:szCs w:val="10"/>
          <w:u w:val="single"/>
        </w:rPr>
        <w:t>Construction</w:t>
      </w:r>
    </w:p>
    <w:p w14:paraId="515F47B9" w14:textId="77777777" w:rsidR="00C96FF9" w:rsidRPr="00C90366" w:rsidRDefault="00C96FF9" w:rsidP="00C96FF9">
      <w:pPr>
        <w:rPr>
          <w:rFonts w:ascii="Open Sans" w:hAnsi="Open Sans" w:cs="Open Sans"/>
          <w:bCs/>
          <w:color w:val="4E5053"/>
          <w:sz w:val="20"/>
          <w:szCs w:val="10"/>
          <w:u w:val="single"/>
        </w:rPr>
      </w:pPr>
      <w:r w:rsidRPr="00C90366">
        <w:rPr>
          <w:rFonts w:ascii="Open Sans" w:hAnsi="Open Sans" w:cs="Open Sans"/>
          <w:bCs/>
          <w:color w:val="4E5053"/>
          <w:sz w:val="20"/>
          <w:szCs w:val="10"/>
        </w:rPr>
        <w:t xml:space="preserve">Combined, the announcements from Budget 2020, the Prime Minister’s announcements on Infrastructure projects in June and today’s plan, the Government is accelerating £8.7 billion of capital spending. </w:t>
      </w:r>
    </w:p>
    <w:p w14:paraId="4F4F63F7" w14:textId="10319DA1" w:rsidR="00C96FF9" w:rsidRPr="00BC1635" w:rsidRDefault="00C96FF9" w:rsidP="00BC1635">
      <w:pPr>
        <w:pStyle w:val="ListParagraph"/>
        <w:numPr>
          <w:ilvl w:val="0"/>
          <w:numId w:val="29"/>
        </w:numPr>
        <w:rPr>
          <w:rFonts w:ascii="Open Sans" w:hAnsi="Open Sans" w:cs="Open Sans"/>
          <w:bCs/>
          <w:color w:val="4E5053"/>
          <w:sz w:val="20"/>
          <w:szCs w:val="10"/>
          <w:u w:val="single"/>
        </w:rPr>
      </w:pPr>
      <w:r>
        <w:rPr>
          <w:rFonts w:ascii="Open Sans" w:hAnsi="Open Sans" w:cs="Open Sans"/>
          <w:bCs/>
          <w:color w:val="4E5053"/>
          <w:sz w:val="20"/>
          <w:szCs w:val="10"/>
        </w:rPr>
        <w:t xml:space="preserve">This will be used to ensure the UK </w:t>
      </w:r>
      <w:r w:rsidR="0017337C">
        <w:rPr>
          <w:rFonts w:ascii="Open Sans" w:hAnsi="Open Sans" w:cs="Open Sans"/>
          <w:bCs/>
          <w:color w:val="4E5053"/>
          <w:sz w:val="20"/>
          <w:szCs w:val="10"/>
        </w:rPr>
        <w:t xml:space="preserve">can </w:t>
      </w:r>
      <w:r>
        <w:rPr>
          <w:rFonts w:ascii="Open Sans" w:hAnsi="Open Sans" w:cs="Open Sans"/>
          <w:bCs/>
          <w:color w:val="4E5053"/>
          <w:sz w:val="20"/>
          <w:szCs w:val="10"/>
        </w:rPr>
        <w:t>“build back better, build back greener and build back fast</w:t>
      </w:r>
      <w:r w:rsidRPr="00BC1635">
        <w:rPr>
          <w:rFonts w:ascii="Open Sans" w:hAnsi="Open Sans" w:cs="Open Sans"/>
          <w:bCs/>
          <w:color w:val="4E5053"/>
          <w:sz w:val="20"/>
          <w:szCs w:val="10"/>
        </w:rPr>
        <w:t xml:space="preserve">er”. </w:t>
      </w:r>
    </w:p>
    <w:p w14:paraId="33BAD9D1" w14:textId="77777777" w:rsidR="00C96FF9" w:rsidRPr="00C96FF9" w:rsidRDefault="00C96FF9" w:rsidP="00C96FF9">
      <w:pPr>
        <w:pStyle w:val="ListParagraph"/>
        <w:numPr>
          <w:ilvl w:val="0"/>
          <w:numId w:val="29"/>
        </w:numPr>
        <w:rPr>
          <w:rFonts w:ascii="Open Sans" w:hAnsi="Open Sans" w:cs="Open Sans"/>
          <w:bCs/>
          <w:color w:val="4E5053"/>
          <w:sz w:val="20"/>
          <w:szCs w:val="10"/>
          <w:u w:val="single"/>
        </w:rPr>
      </w:pPr>
      <w:r>
        <w:rPr>
          <w:rFonts w:ascii="Open Sans" w:hAnsi="Open Sans" w:cs="Open Sans"/>
          <w:bCs/>
          <w:color w:val="4E5053"/>
          <w:sz w:val="20"/>
          <w:szCs w:val="10"/>
        </w:rPr>
        <w:t xml:space="preserve">To help deliver this investment, and to boost productivity through infrastructure, a new taskforce has been created – named ‘Project Speed’. </w:t>
      </w:r>
    </w:p>
    <w:p w14:paraId="6273AA1E" w14:textId="4BDCA87F" w:rsidR="00F655EA" w:rsidRDefault="00F655EA" w:rsidP="00F655EA">
      <w:pPr>
        <w:rPr>
          <w:rFonts w:ascii="Open Sans" w:hAnsi="Open Sans" w:cs="Open Sans"/>
          <w:b/>
          <w:color w:val="4E5053"/>
          <w:sz w:val="20"/>
          <w:szCs w:val="10"/>
        </w:rPr>
      </w:pPr>
    </w:p>
    <w:p w14:paraId="6B38F13E" w14:textId="38F32922" w:rsidR="0017337C" w:rsidRDefault="0017337C" w:rsidP="00F655EA">
      <w:pPr>
        <w:rPr>
          <w:rFonts w:ascii="Open Sans" w:hAnsi="Open Sans" w:cs="Open Sans"/>
          <w:b/>
          <w:color w:val="4E5053"/>
          <w:sz w:val="20"/>
          <w:szCs w:val="10"/>
        </w:rPr>
      </w:pPr>
      <w:r>
        <w:rPr>
          <w:rFonts w:ascii="Open Sans" w:hAnsi="Open Sans" w:cs="Open Sans"/>
          <w:b/>
          <w:color w:val="4E5053"/>
          <w:sz w:val="20"/>
          <w:szCs w:val="10"/>
        </w:rPr>
        <w:t>Summary</w:t>
      </w:r>
    </w:p>
    <w:p w14:paraId="637DC535" w14:textId="65EF5900" w:rsidR="0017337C" w:rsidRDefault="0017337C" w:rsidP="00F655EA">
      <w:pPr>
        <w:rPr>
          <w:rFonts w:ascii="Open Sans" w:hAnsi="Open Sans" w:cs="Open Sans"/>
          <w:bCs/>
          <w:color w:val="4E5053"/>
          <w:sz w:val="20"/>
          <w:szCs w:val="10"/>
        </w:rPr>
      </w:pPr>
      <w:r w:rsidRPr="005344E6">
        <w:rPr>
          <w:rFonts w:ascii="Open Sans" w:hAnsi="Open Sans" w:cs="Open Sans"/>
          <w:bCs/>
          <w:color w:val="4E5053"/>
          <w:sz w:val="20"/>
          <w:szCs w:val="10"/>
        </w:rPr>
        <w:t xml:space="preserve">As we said in our response to the proposals, </w:t>
      </w:r>
      <w:r>
        <w:rPr>
          <w:rFonts w:ascii="Open Sans" w:hAnsi="Open Sans" w:cs="Open Sans"/>
          <w:bCs/>
          <w:color w:val="4E5053"/>
          <w:sz w:val="20"/>
          <w:szCs w:val="10"/>
        </w:rPr>
        <w:t xml:space="preserve">this is a good start, </w:t>
      </w:r>
      <w:r w:rsidR="00F0126B">
        <w:rPr>
          <w:rFonts w:ascii="Open Sans" w:hAnsi="Open Sans" w:cs="Open Sans"/>
          <w:bCs/>
          <w:color w:val="4E5053"/>
          <w:sz w:val="20"/>
          <w:szCs w:val="10"/>
        </w:rPr>
        <w:t>however,</w:t>
      </w:r>
      <w:r>
        <w:rPr>
          <w:rFonts w:ascii="Open Sans" w:hAnsi="Open Sans" w:cs="Open Sans"/>
          <w:bCs/>
          <w:color w:val="4E5053"/>
          <w:sz w:val="20"/>
          <w:szCs w:val="10"/>
        </w:rPr>
        <w:t xml:space="preserve"> is a drop in the ocean compared to the scale of the Net Zero challenge and will only tackle 650,000 of the UK’s 28 million homes. The total spend of up to £11 billion is significant and it must be looked at in the context of the expected Spending Review and </w:t>
      </w:r>
      <w:r w:rsidR="005344E6">
        <w:rPr>
          <w:rFonts w:ascii="Open Sans" w:hAnsi="Open Sans" w:cs="Open Sans"/>
          <w:bCs/>
          <w:color w:val="4E5053"/>
          <w:sz w:val="20"/>
          <w:szCs w:val="10"/>
        </w:rPr>
        <w:t>Budget</w:t>
      </w:r>
      <w:r>
        <w:rPr>
          <w:rFonts w:ascii="Open Sans" w:hAnsi="Open Sans" w:cs="Open Sans"/>
          <w:bCs/>
          <w:color w:val="4E5053"/>
          <w:sz w:val="20"/>
          <w:szCs w:val="10"/>
        </w:rPr>
        <w:t xml:space="preserve"> in the Autumn, when more funding and support schemes are likely to be unveiled. </w:t>
      </w:r>
    </w:p>
    <w:p w14:paraId="19256439" w14:textId="083392C1" w:rsidR="0017337C" w:rsidRDefault="0017337C" w:rsidP="00F655EA">
      <w:pPr>
        <w:rPr>
          <w:rFonts w:ascii="Open Sans" w:hAnsi="Open Sans" w:cs="Open Sans"/>
          <w:bCs/>
          <w:color w:val="4E5053"/>
          <w:sz w:val="20"/>
          <w:szCs w:val="10"/>
        </w:rPr>
      </w:pPr>
      <w:r>
        <w:rPr>
          <w:rFonts w:ascii="Open Sans" w:hAnsi="Open Sans" w:cs="Open Sans"/>
          <w:bCs/>
          <w:color w:val="4E5053"/>
          <w:sz w:val="20"/>
          <w:szCs w:val="10"/>
        </w:rPr>
        <w:t xml:space="preserve">We are also keen that the energy efficiency support includes measures for micro generation and related smart tech and will be following up with BEIS on these proposals. </w:t>
      </w:r>
    </w:p>
    <w:p w14:paraId="09EEA820" w14:textId="19291117" w:rsidR="0017337C" w:rsidRDefault="0017337C" w:rsidP="00F655EA">
      <w:pPr>
        <w:rPr>
          <w:rFonts w:ascii="Open Sans" w:hAnsi="Open Sans" w:cs="Open Sans"/>
          <w:bCs/>
          <w:color w:val="4E5053"/>
          <w:sz w:val="20"/>
          <w:szCs w:val="10"/>
        </w:rPr>
      </w:pPr>
      <w:r>
        <w:rPr>
          <w:rFonts w:ascii="Open Sans" w:hAnsi="Open Sans" w:cs="Open Sans"/>
          <w:bCs/>
          <w:color w:val="4E5053"/>
          <w:sz w:val="20"/>
          <w:szCs w:val="10"/>
        </w:rPr>
        <w:t xml:space="preserve">Please </w:t>
      </w:r>
      <w:r w:rsidR="005344E6">
        <w:rPr>
          <w:rFonts w:ascii="Open Sans" w:hAnsi="Open Sans" w:cs="Open Sans"/>
          <w:bCs/>
          <w:color w:val="4E5053"/>
          <w:sz w:val="20"/>
          <w:szCs w:val="10"/>
        </w:rPr>
        <w:t>do not</w:t>
      </w:r>
      <w:r>
        <w:rPr>
          <w:rFonts w:ascii="Open Sans" w:hAnsi="Open Sans" w:cs="Open Sans"/>
          <w:bCs/>
          <w:color w:val="4E5053"/>
          <w:sz w:val="20"/>
          <w:szCs w:val="10"/>
        </w:rPr>
        <w:t xml:space="preserve"> hesitate to con</w:t>
      </w:r>
      <w:r w:rsidR="00DA0751">
        <w:rPr>
          <w:rFonts w:ascii="Open Sans" w:hAnsi="Open Sans" w:cs="Open Sans"/>
          <w:bCs/>
          <w:color w:val="4E5053"/>
          <w:sz w:val="20"/>
          <w:szCs w:val="10"/>
        </w:rPr>
        <w:t>t</w:t>
      </w:r>
      <w:r>
        <w:rPr>
          <w:rFonts w:ascii="Open Sans" w:hAnsi="Open Sans" w:cs="Open Sans"/>
          <w:bCs/>
          <w:color w:val="4E5053"/>
          <w:sz w:val="20"/>
          <w:szCs w:val="10"/>
        </w:rPr>
        <w:t>a</w:t>
      </w:r>
      <w:r w:rsidR="00DA0751">
        <w:rPr>
          <w:rFonts w:ascii="Open Sans" w:hAnsi="Open Sans" w:cs="Open Sans"/>
          <w:bCs/>
          <w:color w:val="4E5053"/>
          <w:sz w:val="20"/>
          <w:szCs w:val="10"/>
        </w:rPr>
        <w:t>c</w:t>
      </w:r>
      <w:r>
        <w:rPr>
          <w:rFonts w:ascii="Open Sans" w:hAnsi="Open Sans" w:cs="Open Sans"/>
          <w:bCs/>
          <w:color w:val="4E5053"/>
          <w:sz w:val="20"/>
          <w:szCs w:val="10"/>
        </w:rPr>
        <w:t xml:space="preserve">t us to discuss this further.  </w:t>
      </w:r>
    </w:p>
    <w:p w14:paraId="5EFAAA43" w14:textId="77777777" w:rsidR="0017337C" w:rsidRPr="005344E6" w:rsidRDefault="0017337C" w:rsidP="00F655EA">
      <w:pPr>
        <w:rPr>
          <w:rFonts w:ascii="Open Sans" w:hAnsi="Open Sans" w:cs="Open Sans"/>
          <w:bCs/>
          <w:color w:val="4E5053"/>
          <w:sz w:val="20"/>
          <w:szCs w:val="10"/>
        </w:rPr>
      </w:pPr>
    </w:p>
    <w:sectPr w:rsidR="0017337C" w:rsidRPr="005344E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D8651" w14:textId="77777777" w:rsidR="003E2837" w:rsidRDefault="003E2837" w:rsidP="00BA53D0">
      <w:pPr>
        <w:spacing w:after="0" w:line="240" w:lineRule="auto"/>
      </w:pPr>
      <w:r>
        <w:separator/>
      </w:r>
    </w:p>
  </w:endnote>
  <w:endnote w:type="continuationSeparator" w:id="0">
    <w:p w14:paraId="385CD8C9" w14:textId="77777777" w:rsidR="003E2837" w:rsidRDefault="003E2837" w:rsidP="00BA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EB8F0" w14:textId="77777777" w:rsidR="003E2837" w:rsidRDefault="003E2837" w:rsidP="00BA53D0">
      <w:pPr>
        <w:spacing w:after="0" w:line="240" w:lineRule="auto"/>
      </w:pPr>
      <w:r>
        <w:separator/>
      </w:r>
    </w:p>
  </w:footnote>
  <w:footnote w:type="continuationSeparator" w:id="0">
    <w:p w14:paraId="145FB467" w14:textId="77777777" w:rsidR="003E2837" w:rsidRDefault="003E2837" w:rsidP="00BA5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1488E" w14:textId="621F59D7" w:rsidR="00997659" w:rsidRDefault="00997659">
    <w:pPr>
      <w:pStyle w:val="Header"/>
    </w:pPr>
    <w:r w:rsidRPr="006744C6">
      <w:rPr>
        <w:rFonts w:ascii="Open Sans" w:hAnsi="Open Sans" w:cs="Open Sans"/>
        <w:noProof/>
        <w:sz w:val="20"/>
        <w:lang w:eastAsia="en-GB"/>
      </w:rPr>
      <w:drawing>
        <wp:anchor distT="0" distB="0" distL="114300" distR="114300" simplePos="0" relativeHeight="251659264" behindDoc="1" locked="0" layoutInCell="1" allowOverlap="1" wp14:anchorId="1EC09D8F" wp14:editId="67C66B23">
          <wp:simplePos x="0" y="0"/>
          <wp:positionH relativeFrom="column">
            <wp:posOffset>3771900</wp:posOffset>
          </wp:positionH>
          <wp:positionV relativeFrom="paragraph">
            <wp:posOffset>-259715</wp:posOffset>
          </wp:positionV>
          <wp:extent cx="2321560" cy="676910"/>
          <wp:effectExtent l="0" t="0" r="2540" b="0"/>
          <wp:wrapTight wrapText="bothSides">
            <wp:wrapPolygon edited="0">
              <wp:start x="0" y="3647"/>
              <wp:lineTo x="0" y="18236"/>
              <wp:lineTo x="20206" y="18236"/>
              <wp:lineTo x="20383" y="14589"/>
              <wp:lineTo x="21446" y="12158"/>
              <wp:lineTo x="20737" y="6079"/>
              <wp:lineTo x="7976" y="3647"/>
              <wp:lineTo x="0" y="3647"/>
            </wp:wrapPolygon>
          </wp:wrapTight>
          <wp:docPr id="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1560" cy="676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2082"/>
    <w:multiLevelType w:val="hybridMultilevel"/>
    <w:tmpl w:val="B0CAB3D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0D655B"/>
    <w:multiLevelType w:val="hybridMultilevel"/>
    <w:tmpl w:val="1B0E2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525DC"/>
    <w:multiLevelType w:val="hybridMultilevel"/>
    <w:tmpl w:val="5228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E6C2A"/>
    <w:multiLevelType w:val="hybridMultilevel"/>
    <w:tmpl w:val="4CF844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F1625"/>
    <w:multiLevelType w:val="hybridMultilevel"/>
    <w:tmpl w:val="815E690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4323D9"/>
    <w:multiLevelType w:val="hybridMultilevel"/>
    <w:tmpl w:val="EFCC073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E485D24"/>
    <w:multiLevelType w:val="hybridMultilevel"/>
    <w:tmpl w:val="5F3CE9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E501E10"/>
    <w:multiLevelType w:val="hybridMultilevel"/>
    <w:tmpl w:val="1AAC7F2C"/>
    <w:lvl w:ilvl="0" w:tplc="08090001">
      <w:start w:val="1"/>
      <w:numFmt w:val="bullet"/>
      <w:lvlText w:val=""/>
      <w:lvlJc w:val="left"/>
      <w:pPr>
        <w:ind w:left="644" w:hanging="360"/>
      </w:pPr>
      <w:rPr>
        <w:rFonts w:ascii="Symbol" w:hAnsi="Symbol" w:cs="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8" w15:restartNumberingAfterBreak="0">
    <w:nsid w:val="223D2569"/>
    <w:multiLevelType w:val="hybridMultilevel"/>
    <w:tmpl w:val="D90C3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E2A24"/>
    <w:multiLevelType w:val="hybridMultilevel"/>
    <w:tmpl w:val="CC6A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62956"/>
    <w:multiLevelType w:val="hybridMultilevel"/>
    <w:tmpl w:val="E7F2F3E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B9E06DD"/>
    <w:multiLevelType w:val="hybridMultilevel"/>
    <w:tmpl w:val="E8468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76B93"/>
    <w:multiLevelType w:val="hybridMultilevel"/>
    <w:tmpl w:val="7EB0B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B385A"/>
    <w:multiLevelType w:val="hybridMultilevel"/>
    <w:tmpl w:val="200A7820"/>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308A62F1"/>
    <w:multiLevelType w:val="hybridMultilevel"/>
    <w:tmpl w:val="EF4CF6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43D534F"/>
    <w:multiLevelType w:val="hybridMultilevel"/>
    <w:tmpl w:val="EDF458F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71301B7"/>
    <w:multiLevelType w:val="hybridMultilevel"/>
    <w:tmpl w:val="EF4CF6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C2942AD"/>
    <w:multiLevelType w:val="hybridMultilevel"/>
    <w:tmpl w:val="5C021B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3C76A5F"/>
    <w:multiLevelType w:val="hybridMultilevel"/>
    <w:tmpl w:val="266C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8537B"/>
    <w:multiLevelType w:val="hybridMultilevel"/>
    <w:tmpl w:val="CB283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9835C59"/>
    <w:multiLevelType w:val="hybridMultilevel"/>
    <w:tmpl w:val="1A9C350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B9B35DD"/>
    <w:multiLevelType w:val="hybridMultilevel"/>
    <w:tmpl w:val="351CC06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C0A5B1E"/>
    <w:multiLevelType w:val="hybridMultilevel"/>
    <w:tmpl w:val="B5F061A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D015184"/>
    <w:multiLevelType w:val="hybridMultilevel"/>
    <w:tmpl w:val="1B18D23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FDF693F"/>
    <w:multiLevelType w:val="hybridMultilevel"/>
    <w:tmpl w:val="94BA276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0951F05"/>
    <w:multiLevelType w:val="hybridMultilevel"/>
    <w:tmpl w:val="57107CB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5B1359F"/>
    <w:multiLevelType w:val="hybridMultilevel"/>
    <w:tmpl w:val="9BC2F35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66407AE"/>
    <w:multiLevelType w:val="hybridMultilevel"/>
    <w:tmpl w:val="7ADE2F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9207C00"/>
    <w:multiLevelType w:val="hybridMultilevel"/>
    <w:tmpl w:val="CBFAEDA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C380B68"/>
    <w:multiLevelType w:val="hybridMultilevel"/>
    <w:tmpl w:val="7B4ED0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795094F"/>
    <w:multiLevelType w:val="hybridMultilevel"/>
    <w:tmpl w:val="794A7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C6569E"/>
    <w:multiLevelType w:val="hybridMultilevel"/>
    <w:tmpl w:val="583EDBC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0542615"/>
    <w:multiLevelType w:val="hybridMultilevel"/>
    <w:tmpl w:val="4CF844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8E4906"/>
    <w:multiLevelType w:val="hybridMultilevel"/>
    <w:tmpl w:val="57AE2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6857A0"/>
    <w:multiLevelType w:val="hybridMultilevel"/>
    <w:tmpl w:val="A79A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92F6D"/>
    <w:multiLevelType w:val="hybridMultilevel"/>
    <w:tmpl w:val="EF4CF6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A69569A"/>
    <w:multiLevelType w:val="hybridMultilevel"/>
    <w:tmpl w:val="A1885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DB62F7"/>
    <w:multiLevelType w:val="hybridMultilevel"/>
    <w:tmpl w:val="D06A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5"/>
  </w:num>
  <w:num w:numId="4">
    <w:abstractNumId w:val="28"/>
  </w:num>
  <w:num w:numId="5">
    <w:abstractNumId w:val="19"/>
  </w:num>
  <w:num w:numId="6">
    <w:abstractNumId w:val="10"/>
  </w:num>
  <w:num w:numId="7">
    <w:abstractNumId w:val="15"/>
  </w:num>
  <w:num w:numId="8">
    <w:abstractNumId w:val="26"/>
  </w:num>
  <w:num w:numId="9">
    <w:abstractNumId w:val="7"/>
  </w:num>
  <w:num w:numId="10">
    <w:abstractNumId w:val="13"/>
  </w:num>
  <w:num w:numId="11">
    <w:abstractNumId w:val="0"/>
  </w:num>
  <w:num w:numId="12">
    <w:abstractNumId w:val="31"/>
  </w:num>
  <w:num w:numId="13">
    <w:abstractNumId w:val="23"/>
  </w:num>
  <w:num w:numId="14">
    <w:abstractNumId w:val="25"/>
  </w:num>
  <w:num w:numId="15">
    <w:abstractNumId w:val="27"/>
  </w:num>
  <w:num w:numId="16">
    <w:abstractNumId w:val="4"/>
  </w:num>
  <w:num w:numId="17">
    <w:abstractNumId w:val="20"/>
  </w:num>
  <w:num w:numId="18">
    <w:abstractNumId w:val="22"/>
  </w:num>
  <w:num w:numId="19">
    <w:abstractNumId w:val="21"/>
  </w:num>
  <w:num w:numId="20">
    <w:abstractNumId w:val="6"/>
  </w:num>
  <w:num w:numId="21">
    <w:abstractNumId w:val="18"/>
  </w:num>
  <w:num w:numId="22">
    <w:abstractNumId w:val="32"/>
  </w:num>
  <w:num w:numId="23">
    <w:abstractNumId w:val="29"/>
  </w:num>
  <w:num w:numId="24">
    <w:abstractNumId w:val="3"/>
  </w:num>
  <w:num w:numId="25">
    <w:abstractNumId w:val="16"/>
  </w:num>
  <w:num w:numId="26">
    <w:abstractNumId w:val="35"/>
  </w:num>
  <w:num w:numId="27">
    <w:abstractNumId w:val="14"/>
  </w:num>
  <w:num w:numId="28">
    <w:abstractNumId w:val="30"/>
  </w:num>
  <w:num w:numId="29">
    <w:abstractNumId w:val="11"/>
  </w:num>
  <w:num w:numId="30">
    <w:abstractNumId w:val="9"/>
  </w:num>
  <w:num w:numId="31">
    <w:abstractNumId w:val="34"/>
  </w:num>
  <w:num w:numId="32">
    <w:abstractNumId w:val="1"/>
  </w:num>
  <w:num w:numId="33">
    <w:abstractNumId w:val="12"/>
  </w:num>
  <w:num w:numId="34">
    <w:abstractNumId w:val="37"/>
  </w:num>
  <w:num w:numId="35">
    <w:abstractNumId w:val="8"/>
  </w:num>
  <w:num w:numId="36">
    <w:abstractNumId w:val="33"/>
  </w:num>
  <w:num w:numId="37">
    <w:abstractNumId w:val="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D0"/>
    <w:rsid w:val="00005547"/>
    <w:rsid w:val="00042BE5"/>
    <w:rsid w:val="00127BFF"/>
    <w:rsid w:val="001341FC"/>
    <w:rsid w:val="0017337C"/>
    <w:rsid w:val="001F3C6B"/>
    <w:rsid w:val="00266645"/>
    <w:rsid w:val="0027020A"/>
    <w:rsid w:val="002807F7"/>
    <w:rsid w:val="002C30E0"/>
    <w:rsid w:val="002F3A0B"/>
    <w:rsid w:val="00353D29"/>
    <w:rsid w:val="003731CB"/>
    <w:rsid w:val="003D4AC6"/>
    <w:rsid w:val="003E2837"/>
    <w:rsid w:val="0041128E"/>
    <w:rsid w:val="004309C0"/>
    <w:rsid w:val="00463275"/>
    <w:rsid w:val="00467C96"/>
    <w:rsid w:val="004A63BA"/>
    <w:rsid w:val="004D1EC0"/>
    <w:rsid w:val="005203EE"/>
    <w:rsid w:val="005344E6"/>
    <w:rsid w:val="005754E1"/>
    <w:rsid w:val="005B12E7"/>
    <w:rsid w:val="00646D8B"/>
    <w:rsid w:val="00656A09"/>
    <w:rsid w:val="006866CD"/>
    <w:rsid w:val="006974E7"/>
    <w:rsid w:val="00702159"/>
    <w:rsid w:val="00705B18"/>
    <w:rsid w:val="0077139C"/>
    <w:rsid w:val="007B1998"/>
    <w:rsid w:val="007F2933"/>
    <w:rsid w:val="007F3A35"/>
    <w:rsid w:val="00813DD3"/>
    <w:rsid w:val="00832879"/>
    <w:rsid w:val="008474B4"/>
    <w:rsid w:val="00894AA5"/>
    <w:rsid w:val="008B375E"/>
    <w:rsid w:val="00911E27"/>
    <w:rsid w:val="00932F69"/>
    <w:rsid w:val="00943FE1"/>
    <w:rsid w:val="00997659"/>
    <w:rsid w:val="00A47166"/>
    <w:rsid w:val="00A622FC"/>
    <w:rsid w:val="00A74652"/>
    <w:rsid w:val="00A836E3"/>
    <w:rsid w:val="00AB3A93"/>
    <w:rsid w:val="00AE017B"/>
    <w:rsid w:val="00AF6E59"/>
    <w:rsid w:val="00B0688D"/>
    <w:rsid w:val="00B84BB3"/>
    <w:rsid w:val="00BA53D0"/>
    <w:rsid w:val="00BC1635"/>
    <w:rsid w:val="00BC54CF"/>
    <w:rsid w:val="00C50625"/>
    <w:rsid w:val="00C55266"/>
    <w:rsid w:val="00C90366"/>
    <w:rsid w:val="00C96FF9"/>
    <w:rsid w:val="00CA0146"/>
    <w:rsid w:val="00D10C7A"/>
    <w:rsid w:val="00D26822"/>
    <w:rsid w:val="00D360C3"/>
    <w:rsid w:val="00D63B70"/>
    <w:rsid w:val="00D74E99"/>
    <w:rsid w:val="00DA0751"/>
    <w:rsid w:val="00DD5903"/>
    <w:rsid w:val="00E01753"/>
    <w:rsid w:val="00E17778"/>
    <w:rsid w:val="00E20A3A"/>
    <w:rsid w:val="00E42021"/>
    <w:rsid w:val="00EA0A24"/>
    <w:rsid w:val="00ED2644"/>
    <w:rsid w:val="00ED7495"/>
    <w:rsid w:val="00EE3E0A"/>
    <w:rsid w:val="00EE494B"/>
    <w:rsid w:val="00F0126B"/>
    <w:rsid w:val="00F655EA"/>
    <w:rsid w:val="00F81047"/>
    <w:rsid w:val="00F84B62"/>
    <w:rsid w:val="00FA3345"/>
    <w:rsid w:val="00FA3BC5"/>
    <w:rsid w:val="00FA3CEA"/>
    <w:rsid w:val="00FB6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2FB196"/>
  <w15:chartTrackingRefBased/>
  <w15:docId w15:val="{4AC0835A-E7F1-4AB4-A898-EBB66B0F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3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D0"/>
  </w:style>
  <w:style w:type="paragraph" w:styleId="Footer">
    <w:name w:val="footer"/>
    <w:basedOn w:val="Normal"/>
    <w:link w:val="FooterChar"/>
    <w:uiPriority w:val="99"/>
    <w:unhideWhenUsed/>
    <w:rsid w:val="00BA5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D0"/>
  </w:style>
  <w:style w:type="paragraph" w:styleId="ListParagraph">
    <w:name w:val="List Paragraph"/>
    <w:basedOn w:val="Normal"/>
    <w:uiPriority w:val="34"/>
    <w:qFormat/>
    <w:rsid w:val="00FA3BC5"/>
    <w:pPr>
      <w:ind w:left="720"/>
      <w:contextualSpacing/>
    </w:pPr>
  </w:style>
  <w:style w:type="character" w:styleId="Hyperlink">
    <w:name w:val="Hyperlink"/>
    <w:basedOn w:val="DefaultParagraphFont"/>
    <w:uiPriority w:val="99"/>
    <w:unhideWhenUsed/>
    <w:rsid w:val="00FA3BC5"/>
    <w:rPr>
      <w:color w:val="0563C1" w:themeColor="hyperlink"/>
      <w:u w:val="single"/>
    </w:rPr>
  </w:style>
  <w:style w:type="character" w:styleId="UnresolvedMention">
    <w:name w:val="Unresolved Mention"/>
    <w:basedOn w:val="DefaultParagraphFont"/>
    <w:uiPriority w:val="99"/>
    <w:semiHidden/>
    <w:unhideWhenUsed/>
    <w:rsid w:val="00FA3BC5"/>
    <w:rPr>
      <w:color w:val="605E5C"/>
      <w:shd w:val="clear" w:color="auto" w:fill="E1DFDD"/>
    </w:rPr>
  </w:style>
  <w:style w:type="character" w:styleId="FollowedHyperlink">
    <w:name w:val="FollowedHyperlink"/>
    <w:basedOn w:val="DefaultParagraphFont"/>
    <w:uiPriority w:val="99"/>
    <w:semiHidden/>
    <w:unhideWhenUsed/>
    <w:rsid w:val="00AF6E59"/>
    <w:rPr>
      <w:color w:val="954F72" w:themeColor="followedHyperlink"/>
      <w:u w:val="single"/>
    </w:rPr>
  </w:style>
  <w:style w:type="character" w:styleId="Strong">
    <w:name w:val="Strong"/>
    <w:basedOn w:val="DefaultParagraphFont"/>
    <w:uiPriority w:val="22"/>
    <w:qFormat/>
    <w:rsid w:val="00FB6BD3"/>
    <w:rPr>
      <w:b/>
      <w:bCs/>
    </w:rPr>
  </w:style>
  <w:style w:type="character" w:styleId="CommentReference">
    <w:name w:val="annotation reference"/>
    <w:basedOn w:val="DefaultParagraphFont"/>
    <w:uiPriority w:val="99"/>
    <w:semiHidden/>
    <w:unhideWhenUsed/>
    <w:rsid w:val="00ED7495"/>
    <w:rPr>
      <w:sz w:val="16"/>
      <w:szCs w:val="16"/>
    </w:rPr>
  </w:style>
  <w:style w:type="paragraph" w:styleId="CommentText">
    <w:name w:val="annotation text"/>
    <w:basedOn w:val="Normal"/>
    <w:link w:val="CommentTextChar"/>
    <w:uiPriority w:val="99"/>
    <w:semiHidden/>
    <w:unhideWhenUsed/>
    <w:rsid w:val="00ED7495"/>
    <w:pPr>
      <w:spacing w:line="240" w:lineRule="auto"/>
    </w:pPr>
    <w:rPr>
      <w:sz w:val="20"/>
      <w:szCs w:val="20"/>
    </w:rPr>
  </w:style>
  <w:style w:type="character" w:customStyle="1" w:styleId="CommentTextChar">
    <w:name w:val="Comment Text Char"/>
    <w:basedOn w:val="DefaultParagraphFont"/>
    <w:link w:val="CommentText"/>
    <w:uiPriority w:val="99"/>
    <w:semiHidden/>
    <w:rsid w:val="00ED7495"/>
    <w:rPr>
      <w:sz w:val="20"/>
      <w:szCs w:val="20"/>
    </w:rPr>
  </w:style>
  <w:style w:type="paragraph" w:styleId="CommentSubject">
    <w:name w:val="annotation subject"/>
    <w:basedOn w:val="CommentText"/>
    <w:next w:val="CommentText"/>
    <w:link w:val="CommentSubjectChar"/>
    <w:uiPriority w:val="99"/>
    <w:semiHidden/>
    <w:unhideWhenUsed/>
    <w:rsid w:val="00ED7495"/>
    <w:rPr>
      <w:b/>
      <w:bCs/>
    </w:rPr>
  </w:style>
  <w:style w:type="character" w:customStyle="1" w:styleId="CommentSubjectChar">
    <w:name w:val="Comment Subject Char"/>
    <w:basedOn w:val="CommentTextChar"/>
    <w:link w:val="CommentSubject"/>
    <w:uiPriority w:val="99"/>
    <w:semiHidden/>
    <w:rsid w:val="00ED7495"/>
    <w:rPr>
      <w:b/>
      <w:bCs/>
      <w:sz w:val="20"/>
      <w:szCs w:val="20"/>
    </w:rPr>
  </w:style>
  <w:style w:type="paragraph" w:styleId="BalloonText">
    <w:name w:val="Balloon Text"/>
    <w:basedOn w:val="Normal"/>
    <w:link w:val="BalloonTextChar"/>
    <w:uiPriority w:val="99"/>
    <w:semiHidden/>
    <w:unhideWhenUsed/>
    <w:rsid w:val="00ED7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4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7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Tickle</dc:creator>
  <cp:keywords/>
  <dc:description/>
  <cp:lastModifiedBy>Sam Tickle</cp:lastModifiedBy>
  <cp:revision>4</cp:revision>
  <dcterms:created xsi:type="dcterms:W3CDTF">2020-07-08T16:06:00Z</dcterms:created>
  <dcterms:modified xsi:type="dcterms:W3CDTF">2020-07-08T16:07:00Z</dcterms:modified>
</cp:coreProperties>
</file>