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09D7D" w14:textId="24B69509" w:rsidR="00982C42" w:rsidRPr="00982C42" w:rsidRDefault="00982C42" w:rsidP="00982C42">
      <w:pPr>
        <w:jc w:val="center"/>
        <w:rPr>
          <w:rFonts w:ascii="Open Sans" w:hAnsi="Open Sans" w:cs="Open Sans"/>
          <w:b/>
          <w:bCs/>
          <w:color w:val="06926B"/>
          <w:sz w:val="32"/>
          <w:szCs w:val="32"/>
        </w:rPr>
      </w:pPr>
      <w:r w:rsidRPr="00982C42">
        <w:rPr>
          <w:rFonts w:ascii="Open Sans" w:hAnsi="Open Sans" w:cs="Open Sans"/>
          <w:b/>
          <w:bCs/>
          <w:color w:val="06926B"/>
          <w:sz w:val="32"/>
          <w:szCs w:val="32"/>
        </w:rPr>
        <w:t>HM Treasury Fundamental Review of Business Rates 2020 – REA draft response for member review</w:t>
      </w:r>
    </w:p>
    <w:p w14:paraId="7869FE21" w14:textId="2F6B1966" w:rsidR="002C1022" w:rsidRDefault="002C1022" w:rsidP="005A5F3D">
      <w:pPr>
        <w:rPr>
          <w:rFonts w:ascii="Open Sans" w:hAnsi="Open Sans" w:cs="Open Sans"/>
        </w:rPr>
      </w:pPr>
      <w:r>
        <w:rPr>
          <w:rFonts w:ascii="Open Sans" w:hAnsi="Open Sans" w:cs="Open Sans"/>
          <w:b/>
          <w:bCs/>
        </w:rPr>
        <w:t xml:space="preserve">*Note: </w:t>
      </w:r>
      <w:r w:rsidRPr="002C1022">
        <w:rPr>
          <w:rFonts w:ascii="Open Sans" w:hAnsi="Open Sans" w:cs="Open Sans"/>
        </w:rPr>
        <w:t xml:space="preserve">This is </w:t>
      </w:r>
      <w:r>
        <w:rPr>
          <w:rFonts w:ascii="Open Sans" w:hAnsi="Open Sans" w:cs="Open Sans"/>
        </w:rPr>
        <w:t xml:space="preserve">our </w:t>
      </w:r>
      <w:r w:rsidRPr="002C1022">
        <w:rPr>
          <w:rFonts w:ascii="Open Sans" w:hAnsi="Open Sans" w:cs="Open Sans"/>
        </w:rPr>
        <w:t xml:space="preserve">draft </w:t>
      </w:r>
      <w:r>
        <w:rPr>
          <w:rFonts w:ascii="Open Sans" w:hAnsi="Open Sans" w:cs="Open Sans"/>
        </w:rPr>
        <w:t xml:space="preserve">introduction and </w:t>
      </w:r>
      <w:r w:rsidRPr="002C1022">
        <w:rPr>
          <w:rFonts w:ascii="Open Sans" w:hAnsi="Open Sans" w:cs="Open Sans"/>
        </w:rPr>
        <w:t>response to Questions 1 – 9 on Relie</w:t>
      </w:r>
      <w:r>
        <w:rPr>
          <w:rFonts w:ascii="Open Sans" w:hAnsi="Open Sans" w:cs="Open Sans"/>
        </w:rPr>
        <w:t>fs</w:t>
      </w:r>
      <w:r w:rsidRPr="002C1022">
        <w:rPr>
          <w:rFonts w:ascii="Open Sans" w:hAnsi="Open Sans" w:cs="Open Sans"/>
        </w:rPr>
        <w:t xml:space="preserve"> and the Multiplier only (due for submission 18</w:t>
      </w:r>
      <w:r w:rsidRPr="002C1022">
        <w:rPr>
          <w:rFonts w:ascii="Open Sans" w:hAnsi="Open Sans" w:cs="Open Sans"/>
          <w:vertAlign w:val="superscript"/>
        </w:rPr>
        <w:t>th</w:t>
      </w:r>
      <w:r w:rsidRPr="002C1022">
        <w:rPr>
          <w:rFonts w:ascii="Open Sans" w:hAnsi="Open Sans" w:cs="Open Sans"/>
        </w:rPr>
        <w:t xml:space="preserve"> September). The remainder of the respons</w:t>
      </w:r>
      <w:r w:rsidR="00B218D1">
        <w:rPr>
          <w:rFonts w:ascii="Open Sans" w:hAnsi="Open Sans" w:cs="Open Sans"/>
        </w:rPr>
        <w:t>e</w:t>
      </w:r>
      <w:r w:rsidRPr="002C1022">
        <w:rPr>
          <w:rFonts w:ascii="Open Sans" w:hAnsi="Open Sans" w:cs="Open Sans"/>
        </w:rPr>
        <w:t xml:space="preserve">, including the sections covering Parts &amp; Machinery, </w:t>
      </w:r>
      <w:r>
        <w:rPr>
          <w:rFonts w:ascii="Open Sans" w:hAnsi="Open Sans" w:cs="Open Sans"/>
        </w:rPr>
        <w:t>will be further developed and submitted for the second deadline of</w:t>
      </w:r>
      <w:r w:rsidRPr="002C1022">
        <w:rPr>
          <w:rFonts w:ascii="Open Sans" w:hAnsi="Open Sans" w:cs="Open Sans"/>
        </w:rPr>
        <w:t xml:space="preserve"> 31</w:t>
      </w:r>
      <w:r w:rsidRPr="002C1022">
        <w:rPr>
          <w:rFonts w:ascii="Open Sans" w:hAnsi="Open Sans" w:cs="Open Sans"/>
          <w:vertAlign w:val="superscript"/>
        </w:rPr>
        <w:t>st</w:t>
      </w:r>
      <w:r w:rsidRPr="002C1022">
        <w:rPr>
          <w:rFonts w:ascii="Open Sans" w:hAnsi="Open Sans" w:cs="Open Sans"/>
        </w:rPr>
        <w:t xml:space="preserve"> </w:t>
      </w:r>
      <w:proofErr w:type="gramStart"/>
      <w:r w:rsidRPr="002C1022">
        <w:rPr>
          <w:rFonts w:ascii="Open Sans" w:hAnsi="Open Sans" w:cs="Open Sans"/>
        </w:rPr>
        <w:t>October</w:t>
      </w:r>
      <w:r>
        <w:rPr>
          <w:rFonts w:ascii="Open Sans" w:hAnsi="Open Sans" w:cs="Open Sans"/>
        </w:rPr>
        <w:t>.</w:t>
      </w:r>
      <w:r w:rsidRPr="002C1022">
        <w:rPr>
          <w:rFonts w:ascii="Open Sans" w:hAnsi="Open Sans" w:cs="Open Sans"/>
        </w:rPr>
        <w:t>*</w:t>
      </w:r>
      <w:proofErr w:type="gramEnd"/>
    </w:p>
    <w:p w14:paraId="449C303B" w14:textId="77777777" w:rsidR="002C1022" w:rsidRPr="002C1022" w:rsidRDefault="002C1022" w:rsidP="005A5F3D">
      <w:pPr>
        <w:rPr>
          <w:rFonts w:ascii="Open Sans" w:hAnsi="Open Sans" w:cs="Open Sans"/>
        </w:rPr>
      </w:pPr>
    </w:p>
    <w:p w14:paraId="1076B55A" w14:textId="18A42619" w:rsidR="002F6F2F" w:rsidRDefault="002F6F2F" w:rsidP="005A5F3D">
      <w:pPr>
        <w:rPr>
          <w:rFonts w:ascii="Open Sans" w:hAnsi="Open Sans" w:cs="Open Sans"/>
          <w:b/>
          <w:bCs/>
        </w:rPr>
      </w:pPr>
      <w:r w:rsidRPr="00E54ED0">
        <w:rPr>
          <w:rFonts w:ascii="Open Sans" w:hAnsi="Open Sans" w:cs="Open Sans"/>
          <w:b/>
          <w:bCs/>
        </w:rPr>
        <w:t>Introduction</w:t>
      </w:r>
      <w:r w:rsidR="00AF1CAF">
        <w:rPr>
          <w:rFonts w:ascii="Open Sans" w:hAnsi="Open Sans" w:cs="Open Sans"/>
          <w:b/>
          <w:bCs/>
        </w:rPr>
        <w:t xml:space="preserve"> and Summary of Response</w:t>
      </w:r>
    </w:p>
    <w:p w14:paraId="4E0BCF86" w14:textId="66EA5D9B" w:rsidR="00AF1CAF" w:rsidRPr="00AF1CAF" w:rsidRDefault="00AF1CAF" w:rsidP="00AF1CAF">
      <w:pPr>
        <w:rPr>
          <w:rFonts w:ascii="Open Sans" w:hAnsi="Open Sans" w:cs="Open Sans"/>
        </w:rPr>
      </w:pPr>
      <w:r w:rsidRPr="00AF1CAF">
        <w:rPr>
          <w:rFonts w:ascii="Open Sans" w:hAnsi="Open Sans" w:cs="Open Sans"/>
        </w:rPr>
        <w:t>The Association for Renewable Energy &amp; Clean Technology (REA) is pleased to submit this response to the above consultation. The REA represents a wide variety of organisations, including generators, project developers, fuel and power suppliers, investors,</w:t>
      </w:r>
      <w:r w:rsidR="000267F1">
        <w:rPr>
          <w:rFonts w:ascii="Open Sans" w:hAnsi="Open Sans" w:cs="Open Sans"/>
        </w:rPr>
        <w:t xml:space="preserve"> organic recyclers,</w:t>
      </w:r>
      <w:r w:rsidRPr="00AF1CAF">
        <w:rPr>
          <w:rFonts w:ascii="Open Sans" w:hAnsi="Open Sans" w:cs="Open Sans"/>
        </w:rPr>
        <w:t xml:space="preserve"> equipment producers and service providers. Members range in size from major multinationals to sole traders. There are over 500 corporate members of the REA, making it the largest renewable energy trade association in the UK.  </w:t>
      </w:r>
    </w:p>
    <w:p w14:paraId="2C883BCA" w14:textId="77777777" w:rsidR="008570ED" w:rsidRDefault="00D05B34" w:rsidP="00626AB6">
      <w:pPr>
        <w:rPr>
          <w:rFonts w:ascii="Open Sans" w:hAnsi="Open Sans" w:cs="Open Sans"/>
        </w:rPr>
      </w:pPr>
      <w:r w:rsidRPr="00E54ED0">
        <w:rPr>
          <w:rFonts w:ascii="Open Sans" w:hAnsi="Open Sans" w:cs="Open Sans"/>
        </w:rPr>
        <w:t xml:space="preserve">The REA welcomes this </w:t>
      </w:r>
      <w:r w:rsidR="00626AB6" w:rsidRPr="00E54ED0">
        <w:rPr>
          <w:rFonts w:ascii="Open Sans" w:hAnsi="Open Sans" w:cs="Open Sans"/>
        </w:rPr>
        <w:t xml:space="preserve">Fundamental Review of Business Rates as a promised opportunity to reform the business rates system so that it can support the development of a decarbonising economy. </w:t>
      </w:r>
    </w:p>
    <w:p w14:paraId="6B0AE9FD" w14:textId="77777777" w:rsidR="008570ED" w:rsidRDefault="00626AB6" w:rsidP="00626AB6">
      <w:pPr>
        <w:rPr>
          <w:rFonts w:ascii="Open Sans" w:hAnsi="Open Sans" w:cs="Open Sans"/>
        </w:rPr>
      </w:pPr>
      <w:r w:rsidRPr="00E54ED0">
        <w:rPr>
          <w:rFonts w:ascii="Open Sans" w:hAnsi="Open Sans" w:cs="Open Sans"/>
        </w:rPr>
        <w:t>In this consultation response we note that</w:t>
      </w:r>
      <w:r w:rsidR="008570ED">
        <w:rPr>
          <w:rFonts w:ascii="Open Sans" w:hAnsi="Open Sans" w:cs="Open Sans"/>
        </w:rPr>
        <w:t>:</w:t>
      </w:r>
      <w:r w:rsidRPr="00E54ED0">
        <w:rPr>
          <w:rFonts w:ascii="Open Sans" w:hAnsi="Open Sans" w:cs="Open Sans"/>
        </w:rPr>
        <w:t xml:space="preserve"> </w:t>
      </w:r>
    </w:p>
    <w:p w14:paraId="5945ADC1" w14:textId="440BBFD5" w:rsidR="008570ED" w:rsidRDefault="008570ED" w:rsidP="008570ED">
      <w:pPr>
        <w:pStyle w:val="ListParagraph"/>
        <w:numPr>
          <w:ilvl w:val="0"/>
          <w:numId w:val="16"/>
        </w:numPr>
        <w:rPr>
          <w:rFonts w:ascii="Open Sans" w:hAnsi="Open Sans" w:cs="Open Sans"/>
        </w:rPr>
      </w:pPr>
      <w:r>
        <w:rPr>
          <w:rFonts w:ascii="Open Sans" w:hAnsi="Open Sans" w:cs="Open Sans"/>
        </w:rPr>
        <w:t>W</w:t>
      </w:r>
      <w:r w:rsidR="00626AB6" w:rsidRPr="008570ED">
        <w:rPr>
          <w:rFonts w:ascii="Open Sans" w:hAnsi="Open Sans" w:cs="Open Sans"/>
        </w:rPr>
        <w:t>e broadly support a simplification of the reliefs system</w:t>
      </w:r>
      <w:r w:rsidR="002308AB">
        <w:rPr>
          <w:rFonts w:ascii="Open Sans" w:hAnsi="Open Sans" w:cs="Open Sans"/>
        </w:rPr>
        <w:t xml:space="preserve"> in a way that </w:t>
      </w:r>
      <w:r w:rsidR="00626AB6" w:rsidRPr="008570ED">
        <w:rPr>
          <w:rFonts w:ascii="Open Sans" w:hAnsi="Open Sans" w:cs="Open Sans"/>
        </w:rPr>
        <w:t xml:space="preserve">promotes decarbonisation. </w:t>
      </w:r>
    </w:p>
    <w:p w14:paraId="4AD5881C" w14:textId="165BE046" w:rsidR="008570ED" w:rsidRDefault="008570ED" w:rsidP="008570ED">
      <w:pPr>
        <w:pStyle w:val="ListParagraph"/>
        <w:numPr>
          <w:ilvl w:val="0"/>
          <w:numId w:val="16"/>
        </w:numPr>
        <w:rPr>
          <w:rFonts w:ascii="Open Sans" w:hAnsi="Open Sans" w:cs="Open Sans"/>
        </w:rPr>
      </w:pPr>
      <w:r>
        <w:rPr>
          <w:rFonts w:ascii="Open Sans" w:hAnsi="Open Sans" w:cs="Open Sans"/>
        </w:rPr>
        <w:t>We ask that</w:t>
      </w:r>
      <w:r w:rsidR="00D32605">
        <w:rPr>
          <w:rFonts w:ascii="Open Sans" w:hAnsi="Open Sans" w:cs="Open Sans"/>
        </w:rPr>
        <w:t xml:space="preserve"> to</w:t>
      </w:r>
      <w:r w:rsidR="00626AB6" w:rsidRPr="008570ED">
        <w:rPr>
          <w:rFonts w:ascii="Open Sans" w:hAnsi="Open Sans" w:cs="Open Sans"/>
        </w:rPr>
        <w:t xml:space="preserve"> support businesses wishing to decarbonise, the Government removes renewables and clean technology from the Plants and Machinery (P&amp;M) Order. </w:t>
      </w:r>
    </w:p>
    <w:p w14:paraId="5877F8DA" w14:textId="7F6719DB" w:rsidR="008570ED" w:rsidRDefault="00626AB6" w:rsidP="008570ED">
      <w:pPr>
        <w:pStyle w:val="ListParagraph"/>
        <w:numPr>
          <w:ilvl w:val="0"/>
          <w:numId w:val="16"/>
        </w:numPr>
        <w:rPr>
          <w:rFonts w:ascii="Open Sans" w:hAnsi="Open Sans" w:cs="Open Sans"/>
        </w:rPr>
      </w:pPr>
      <w:r w:rsidRPr="008570ED">
        <w:rPr>
          <w:rFonts w:ascii="Open Sans" w:hAnsi="Open Sans" w:cs="Open Sans"/>
        </w:rPr>
        <w:t>We recommend a reduction and freeze on the Uniform Business Rate (UBR) multiplier</w:t>
      </w:r>
      <w:r w:rsidR="00D32605">
        <w:rPr>
          <w:rFonts w:ascii="Open Sans" w:hAnsi="Open Sans" w:cs="Open Sans"/>
        </w:rPr>
        <w:t xml:space="preserve"> </w:t>
      </w:r>
      <w:r w:rsidR="002308AB">
        <w:rPr>
          <w:rFonts w:ascii="Open Sans" w:hAnsi="Open Sans" w:cs="Open Sans"/>
        </w:rPr>
        <w:t>for the duration of each rating list</w:t>
      </w:r>
      <w:r w:rsidRPr="008570ED">
        <w:rPr>
          <w:rFonts w:ascii="Open Sans" w:hAnsi="Open Sans" w:cs="Open Sans"/>
        </w:rPr>
        <w:t>, to ensure a predictable and supportive business rates system, at a time when businesses are facing extreme uncertainty.</w:t>
      </w:r>
      <w:r w:rsidR="00BE62B3" w:rsidRPr="008570ED">
        <w:rPr>
          <w:rFonts w:ascii="Open Sans" w:hAnsi="Open Sans" w:cs="Open Sans"/>
        </w:rPr>
        <w:t xml:space="preserve"> </w:t>
      </w:r>
    </w:p>
    <w:p w14:paraId="54D4CF6D" w14:textId="7CD37D39" w:rsidR="002F6F2F" w:rsidRPr="008570ED" w:rsidRDefault="00BE62B3" w:rsidP="008570ED">
      <w:pPr>
        <w:pStyle w:val="ListParagraph"/>
        <w:numPr>
          <w:ilvl w:val="0"/>
          <w:numId w:val="16"/>
        </w:numPr>
        <w:rPr>
          <w:rFonts w:ascii="Open Sans" w:hAnsi="Open Sans" w:cs="Open Sans"/>
        </w:rPr>
      </w:pPr>
      <w:r w:rsidRPr="008570ED">
        <w:rPr>
          <w:rFonts w:ascii="Open Sans" w:hAnsi="Open Sans" w:cs="Open Sans"/>
        </w:rPr>
        <w:t>Finally</w:t>
      </w:r>
      <w:r w:rsidR="00AF1CAF" w:rsidRPr="008570ED">
        <w:rPr>
          <w:rFonts w:ascii="Open Sans" w:hAnsi="Open Sans" w:cs="Open Sans"/>
        </w:rPr>
        <w:t xml:space="preserve">, </w:t>
      </w:r>
      <w:r w:rsidRPr="008570ED">
        <w:rPr>
          <w:rFonts w:ascii="Open Sans" w:hAnsi="Open Sans" w:cs="Open Sans"/>
        </w:rPr>
        <w:t xml:space="preserve">we also </w:t>
      </w:r>
      <w:r w:rsidR="00626AB6" w:rsidRPr="008570ED">
        <w:rPr>
          <w:rFonts w:ascii="Open Sans" w:hAnsi="Open Sans" w:cs="Open Sans"/>
        </w:rPr>
        <w:t xml:space="preserve">support the proposals to increase the frequency of </w:t>
      </w:r>
      <w:r w:rsidR="00AF1CAF" w:rsidRPr="008570ED">
        <w:rPr>
          <w:rFonts w:ascii="Open Sans" w:hAnsi="Open Sans" w:cs="Open Sans"/>
        </w:rPr>
        <w:t>revaluations</w:t>
      </w:r>
      <w:r w:rsidR="00626AB6" w:rsidRPr="008570ED">
        <w:rPr>
          <w:rFonts w:ascii="Open Sans" w:hAnsi="Open Sans" w:cs="Open Sans"/>
        </w:rPr>
        <w:t xml:space="preserve">, which will enable a better reflection of changing economic environments in the future. </w:t>
      </w:r>
    </w:p>
    <w:p w14:paraId="72F54CC2" w14:textId="5278D162" w:rsidR="00626AB6" w:rsidRPr="00E54ED0" w:rsidRDefault="00626AB6" w:rsidP="005A5F3D">
      <w:pPr>
        <w:rPr>
          <w:rFonts w:ascii="Open Sans" w:hAnsi="Open Sans" w:cs="Open Sans"/>
        </w:rPr>
      </w:pPr>
      <w:r w:rsidRPr="00E54ED0">
        <w:rPr>
          <w:rFonts w:ascii="Open Sans" w:hAnsi="Open Sans" w:cs="Open Sans"/>
        </w:rPr>
        <w:t>These measures should be introduced as an effective way to promote decarbonisation and help the UK meet its Net Zero target</w:t>
      </w:r>
      <w:r w:rsidR="00AF1CAF" w:rsidRPr="00AF1CAF">
        <w:rPr>
          <w:rFonts w:ascii="Open Sans" w:hAnsi="Open Sans" w:cs="Open Sans"/>
        </w:rPr>
        <w:t xml:space="preserve"> </w:t>
      </w:r>
      <w:r w:rsidR="00AF1CAF" w:rsidRPr="00E54ED0">
        <w:rPr>
          <w:rFonts w:ascii="Open Sans" w:hAnsi="Open Sans" w:cs="Open Sans"/>
        </w:rPr>
        <w:t>by 2050</w:t>
      </w:r>
      <w:r w:rsidRPr="00E54ED0">
        <w:rPr>
          <w:rFonts w:ascii="Open Sans" w:hAnsi="Open Sans" w:cs="Open Sans"/>
        </w:rPr>
        <w:t xml:space="preserve">, as required by UK law. </w:t>
      </w:r>
      <w:r w:rsidR="00E0509C">
        <w:rPr>
          <w:rFonts w:ascii="Open Sans" w:hAnsi="Open Sans" w:cs="Open Sans"/>
        </w:rPr>
        <w:t>It is worth noting that a</w:t>
      </w:r>
      <w:r w:rsidR="00E0509C" w:rsidRPr="00E54ED0">
        <w:rPr>
          <w:rFonts w:ascii="Open Sans" w:hAnsi="Open Sans" w:cs="Open Sans"/>
        </w:rPr>
        <w:t>round 80% of UK buildings that will be around in 2050 have already been built, and 10% of our annual UK emissions come from heating buildings alone.</w:t>
      </w:r>
      <w:r w:rsidR="00E0509C" w:rsidRPr="00E54ED0">
        <w:rPr>
          <w:rStyle w:val="FootnoteReference"/>
          <w:rFonts w:ascii="Open Sans" w:hAnsi="Open Sans" w:cs="Open Sans"/>
        </w:rPr>
        <w:footnoteReference w:id="1"/>
      </w:r>
      <w:r w:rsidR="00E0509C">
        <w:rPr>
          <w:rFonts w:ascii="Open Sans" w:hAnsi="Open Sans" w:cs="Open Sans"/>
        </w:rPr>
        <w:t xml:space="preserve"> The </w:t>
      </w:r>
      <w:r w:rsidRPr="00E54ED0">
        <w:rPr>
          <w:rFonts w:ascii="Open Sans" w:hAnsi="Open Sans" w:cs="Open Sans"/>
        </w:rPr>
        <w:t>measures</w:t>
      </w:r>
      <w:r w:rsidR="00E0509C">
        <w:rPr>
          <w:rFonts w:ascii="Open Sans" w:hAnsi="Open Sans" w:cs="Open Sans"/>
        </w:rPr>
        <w:t xml:space="preserve"> listed above</w:t>
      </w:r>
      <w:r w:rsidRPr="00E54ED0">
        <w:rPr>
          <w:rFonts w:ascii="Open Sans" w:hAnsi="Open Sans" w:cs="Open Sans"/>
        </w:rPr>
        <w:t xml:space="preserve"> are a simple way to ‘kill two birds with one stone’ – </w:t>
      </w:r>
      <w:r w:rsidR="00E54ED0" w:rsidRPr="00E54ED0">
        <w:rPr>
          <w:rFonts w:ascii="Open Sans" w:hAnsi="Open Sans" w:cs="Open Sans"/>
        </w:rPr>
        <w:t xml:space="preserve">firstly, </w:t>
      </w:r>
      <w:r w:rsidRPr="00E54ED0">
        <w:rPr>
          <w:rFonts w:ascii="Open Sans" w:hAnsi="Open Sans" w:cs="Open Sans"/>
        </w:rPr>
        <w:t>by supporting businesses at a time of need, enabling them to take action themselves to reduce their carbon footprints, and</w:t>
      </w:r>
      <w:r w:rsidR="00E54ED0" w:rsidRPr="00E54ED0">
        <w:rPr>
          <w:rFonts w:ascii="Open Sans" w:hAnsi="Open Sans" w:cs="Open Sans"/>
        </w:rPr>
        <w:t xml:space="preserve">, secondly, by furthering our national </w:t>
      </w:r>
      <w:r w:rsidR="00AF1CAF">
        <w:rPr>
          <w:rFonts w:ascii="Open Sans" w:hAnsi="Open Sans" w:cs="Open Sans"/>
        </w:rPr>
        <w:t xml:space="preserve">decarbonisation targets. </w:t>
      </w:r>
    </w:p>
    <w:p w14:paraId="658AAFA7" w14:textId="3517FBBD" w:rsidR="005A5F3D" w:rsidRPr="00E54ED0" w:rsidRDefault="005A5F3D" w:rsidP="005A5F3D">
      <w:pPr>
        <w:rPr>
          <w:rFonts w:ascii="Open Sans" w:hAnsi="Open Sans" w:cs="Open Sans"/>
          <w:b/>
          <w:bCs/>
        </w:rPr>
      </w:pPr>
      <w:r w:rsidRPr="00E54ED0">
        <w:rPr>
          <w:rFonts w:ascii="Open Sans" w:hAnsi="Open Sans" w:cs="Open Sans"/>
          <w:b/>
          <w:bCs/>
        </w:rPr>
        <w:t>3.1 Reliefs</w:t>
      </w:r>
    </w:p>
    <w:p w14:paraId="77C29BB4" w14:textId="568AEF63"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lastRenderedPageBreak/>
        <w:t>How well do current reliefs and exemptions deliver their intended outcomes and satisfy the principles of good tax design? What changes would you suggest to the system?</w:t>
      </w:r>
    </w:p>
    <w:p w14:paraId="2B0E8F2B" w14:textId="2ACD80B7" w:rsidR="00E21013" w:rsidRPr="00E54ED0" w:rsidRDefault="008452B8" w:rsidP="008452B8">
      <w:pPr>
        <w:rPr>
          <w:rFonts w:ascii="Open Sans" w:hAnsi="Open Sans" w:cs="Open Sans"/>
        </w:rPr>
      </w:pPr>
      <w:r w:rsidRPr="00E54ED0">
        <w:rPr>
          <w:rFonts w:ascii="Open Sans" w:hAnsi="Open Sans" w:cs="Open Sans"/>
        </w:rPr>
        <w:t xml:space="preserve">Improvements could be made to the reliefs system and the administration of reliefs. </w:t>
      </w:r>
      <w:r w:rsidR="00E0509C">
        <w:rPr>
          <w:rFonts w:ascii="Open Sans" w:hAnsi="Open Sans" w:cs="Open Sans"/>
        </w:rPr>
        <w:t>T</w:t>
      </w:r>
      <w:r w:rsidR="001A2878" w:rsidRPr="00E54ED0">
        <w:rPr>
          <w:rFonts w:ascii="Open Sans" w:hAnsi="Open Sans" w:cs="Open Sans"/>
        </w:rPr>
        <w:t xml:space="preserve">he number of reliefs, and the fashion </w:t>
      </w:r>
      <w:r w:rsidR="00E21013" w:rsidRPr="00E54ED0">
        <w:rPr>
          <w:rFonts w:ascii="Open Sans" w:hAnsi="Open Sans" w:cs="Open Sans"/>
        </w:rPr>
        <w:t xml:space="preserve">with which they have been </w:t>
      </w:r>
      <w:r w:rsidR="001A2878" w:rsidRPr="00E54ED0">
        <w:rPr>
          <w:rFonts w:ascii="Open Sans" w:hAnsi="Open Sans" w:cs="Open Sans"/>
        </w:rPr>
        <w:t>introduced</w:t>
      </w:r>
      <w:r w:rsidR="007C44EC" w:rsidRPr="00E54ED0">
        <w:rPr>
          <w:rFonts w:ascii="Open Sans" w:hAnsi="Open Sans" w:cs="Open Sans"/>
        </w:rPr>
        <w:t>, has</w:t>
      </w:r>
      <w:r w:rsidR="00E21013" w:rsidRPr="00E54ED0">
        <w:rPr>
          <w:rFonts w:ascii="Open Sans" w:hAnsi="Open Sans" w:cs="Open Sans"/>
        </w:rPr>
        <w:t xml:space="preserve"> made the available reliefs confusing and administratively burdensome to apply.</w:t>
      </w:r>
      <w:r w:rsidR="00E0509C">
        <w:rPr>
          <w:rFonts w:ascii="Open Sans" w:hAnsi="Open Sans" w:cs="Open Sans"/>
        </w:rPr>
        <w:t xml:space="preserve"> This is</w:t>
      </w:r>
      <w:r w:rsidR="00490DD8" w:rsidRPr="00E54ED0">
        <w:rPr>
          <w:rFonts w:ascii="Open Sans" w:hAnsi="Open Sans" w:cs="Open Sans"/>
        </w:rPr>
        <w:t xml:space="preserve"> </w:t>
      </w:r>
      <w:r w:rsidR="00E0509C">
        <w:rPr>
          <w:rFonts w:ascii="Open Sans" w:hAnsi="Open Sans" w:cs="Open Sans"/>
        </w:rPr>
        <w:t>e</w:t>
      </w:r>
      <w:r w:rsidR="00490DD8" w:rsidRPr="00E54ED0">
        <w:rPr>
          <w:rFonts w:ascii="Open Sans" w:hAnsi="Open Sans" w:cs="Open Sans"/>
        </w:rPr>
        <w:t xml:space="preserve">specially </w:t>
      </w:r>
      <w:r w:rsidR="00E0509C">
        <w:rPr>
          <w:rFonts w:ascii="Open Sans" w:hAnsi="Open Sans" w:cs="Open Sans"/>
        </w:rPr>
        <w:t xml:space="preserve">true </w:t>
      </w:r>
      <w:r w:rsidR="00490DD8" w:rsidRPr="00E54ED0">
        <w:rPr>
          <w:rFonts w:ascii="Open Sans" w:hAnsi="Open Sans" w:cs="Open Sans"/>
        </w:rPr>
        <w:t>where</w:t>
      </w:r>
      <w:r w:rsidR="006B0A4D" w:rsidRPr="00E54ED0">
        <w:rPr>
          <w:rFonts w:ascii="Open Sans" w:hAnsi="Open Sans" w:cs="Open Sans"/>
        </w:rPr>
        <w:t xml:space="preserve"> relief</w:t>
      </w:r>
      <w:r w:rsidRPr="00E54ED0">
        <w:rPr>
          <w:rFonts w:ascii="Open Sans" w:hAnsi="Open Sans" w:cs="Open Sans"/>
        </w:rPr>
        <w:t xml:space="preserve">s </w:t>
      </w:r>
      <w:r w:rsidR="006B0A4D" w:rsidRPr="00E54ED0">
        <w:rPr>
          <w:rFonts w:ascii="Open Sans" w:hAnsi="Open Sans" w:cs="Open Sans"/>
        </w:rPr>
        <w:t xml:space="preserve">are administered through Local Authorities rather then automatically by central government. </w:t>
      </w:r>
      <w:r w:rsidRPr="00E54ED0">
        <w:rPr>
          <w:rFonts w:ascii="Open Sans" w:hAnsi="Open Sans" w:cs="Open Sans"/>
        </w:rPr>
        <w:t>T</w:t>
      </w:r>
      <w:r w:rsidR="00E21013" w:rsidRPr="00E54ED0">
        <w:rPr>
          <w:rFonts w:ascii="Open Sans" w:hAnsi="Open Sans" w:cs="Open Sans"/>
        </w:rPr>
        <w:t>his in turn damages the effectiveness of the relief as those unable to navigate the business rate system</w:t>
      </w:r>
      <w:r w:rsidR="00490DD8" w:rsidRPr="00E54ED0">
        <w:rPr>
          <w:rFonts w:ascii="Open Sans" w:hAnsi="Open Sans" w:cs="Open Sans"/>
        </w:rPr>
        <w:t xml:space="preserve">, </w:t>
      </w:r>
      <w:r w:rsidR="00FC0E69" w:rsidRPr="00E54ED0">
        <w:rPr>
          <w:rFonts w:ascii="Open Sans" w:hAnsi="Open Sans" w:cs="Open Sans"/>
        </w:rPr>
        <w:t>such as</w:t>
      </w:r>
      <w:r w:rsidR="00490DD8" w:rsidRPr="00E54ED0">
        <w:rPr>
          <w:rFonts w:ascii="Open Sans" w:hAnsi="Open Sans" w:cs="Open Sans"/>
        </w:rPr>
        <w:t xml:space="preserve"> SMEs</w:t>
      </w:r>
      <w:r w:rsidR="00FC0E69" w:rsidRPr="00E54ED0">
        <w:rPr>
          <w:rFonts w:ascii="Open Sans" w:hAnsi="Open Sans" w:cs="Open Sans"/>
        </w:rPr>
        <w:t xml:space="preserve"> who lack resources to do so</w:t>
      </w:r>
      <w:r w:rsidR="00490DD8" w:rsidRPr="00E54ED0">
        <w:rPr>
          <w:rFonts w:ascii="Open Sans" w:hAnsi="Open Sans" w:cs="Open Sans"/>
        </w:rPr>
        <w:t>,</w:t>
      </w:r>
      <w:r w:rsidR="00E21013" w:rsidRPr="00E54ED0">
        <w:rPr>
          <w:rFonts w:ascii="Open Sans" w:hAnsi="Open Sans" w:cs="Open Sans"/>
        </w:rPr>
        <w:t xml:space="preserve"> are</w:t>
      </w:r>
      <w:r w:rsidR="00490DD8" w:rsidRPr="00E54ED0">
        <w:rPr>
          <w:rFonts w:ascii="Open Sans" w:hAnsi="Open Sans" w:cs="Open Sans"/>
        </w:rPr>
        <w:t xml:space="preserve"> also</w:t>
      </w:r>
      <w:r w:rsidR="00E21013" w:rsidRPr="00E54ED0">
        <w:rPr>
          <w:rFonts w:ascii="Open Sans" w:hAnsi="Open Sans" w:cs="Open Sans"/>
        </w:rPr>
        <w:t xml:space="preserve"> most likely to miss out on </w:t>
      </w:r>
      <w:r w:rsidR="006B0A4D" w:rsidRPr="00E54ED0">
        <w:rPr>
          <w:rFonts w:ascii="Open Sans" w:hAnsi="Open Sans" w:cs="Open Sans"/>
        </w:rPr>
        <w:t xml:space="preserve">the available </w:t>
      </w:r>
      <w:r w:rsidR="00FC0E69" w:rsidRPr="00E54ED0">
        <w:rPr>
          <w:rFonts w:ascii="Open Sans" w:hAnsi="Open Sans" w:cs="Open Sans"/>
        </w:rPr>
        <w:t xml:space="preserve">support. </w:t>
      </w:r>
    </w:p>
    <w:p w14:paraId="0BDF9694" w14:textId="77777777" w:rsidR="00E21013" w:rsidRPr="00E54ED0" w:rsidRDefault="00E21013" w:rsidP="00E21013">
      <w:pPr>
        <w:pStyle w:val="ListParagraph"/>
        <w:rPr>
          <w:rFonts w:ascii="Open Sans" w:hAnsi="Open Sans" w:cs="Open Sans"/>
          <w:color w:val="2F5496"/>
        </w:rPr>
      </w:pPr>
    </w:p>
    <w:p w14:paraId="3E729CA4" w14:textId="2278D202" w:rsidR="005A5F3D"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How can reliefs be targeted more effectively? How can reliefs and their administration be simplified? </w:t>
      </w:r>
    </w:p>
    <w:p w14:paraId="101D5BBD" w14:textId="77777777" w:rsidR="00F77C95" w:rsidRPr="00E54ED0" w:rsidRDefault="00F77C95" w:rsidP="00F77C95">
      <w:pPr>
        <w:pStyle w:val="ListParagraph"/>
        <w:rPr>
          <w:rFonts w:ascii="Open Sans" w:hAnsi="Open Sans" w:cs="Open Sans"/>
          <w:color w:val="2F5496"/>
        </w:rPr>
      </w:pPr>
    </w:p>
    <w:p w14:paraId="217ED54B" w14:textId="3A86B604" w:rsidR="00F77C95" w:rsidRPr="00F77C95" w:rsidRDefault="00F77C95" w:rsidP="00F77C95">
      <w:pPr>
        <w:rPr>
          <w:rFonts w:ascii="Open Sans" w:hAnsi="Open Sans" w:cs="Open Sans"/>
        </w:rPr>
      </w:pPr>
      <w:r w:rsidRPr="00F77C95">
        <w:rPr>
          <w:rFonts w:ascii="Open Sans" w:hAnsi="Open Sans" w:cs="Open Sans"/>
        </w:rPr>
        <w:t xml:space="preserve">In summary, </w:t>
      </w:r>
      <w:r>
        <w:rPr>
          <w:rFonts w:ascii="Open Sans" w:hAnsi="Open Sans" w:cs="Open Sans"/>
        </w:rPr>
        <w:t>our response supports</w:t>
      </w:r>
      <w:r w:rsidRPr="00F77C95">
        <w:rPr>
          <w:rFonts w:ascii="Open Sans" w:hAnsi="Open Sans" w:cs="Open Sans"/>
        </w:rPr>
        <w:t>:</w:t>
      </w:r>
    </w:p>
    <w:p w14:paraId="78D9D1F1" w14:textId="77777777" w:rsidR="00F77C95" w:rsidRPr="00F77C95" w:rsidRDefault="00F77C95" w:rsidP="00F77C95">
      <w:pPr>
        <w:pStyle w:val="ListParagraph"/>
        <w:numPr>
          <w:ilvl w:val="0"/>
          <w:numId w:val="15"/>
        </w:numPr>
        <w:rPr>
          <w:rFonts w:ascii="Open Sans" w:hAnsi="Open Sans" w:cs="Open Sans"/>
        </w:rPr>
      </w:pPr>
      <w:r w:rsidRPr="00F77C95">
        <w:rPr>
          <w:rFonts w:ascii="Open Sans" w:hAnsi="Open Sans" w:cs="Open Sans"/>
        </w:rPr>
        <w:t>Simplification of the relief system, with clarified aims, including to support decarbonisation.</w:t>
      </w:r>
    </w:p>
    <w:p w14:paraId="1C6C26B2" w14:textId="086972FE" w:rsidR="00F77C95" w:rsidRPr="00F77C95" w:rsidRDefault="00F77C95" w:rsidP="00F77C95">
      <w:pPr>
        <w:pStyle w:val="ListParagraph"/>
        <w:numPr>
          <w:ilvl w:val="0"/>
          <w:numId w:val="15"/>
        </w:numPr>
        <w:rPr>
          <w:rFonts w:ascii="Open Sans" w:hAnsi="Open Sans" w:cs="Open Sans"/>
        </w:rPr>
      </w:pPr>
      <w:r w:rsidRPr="00F77C95">
        <w:rPr>
          <w:rFonts w:ascii="Open Sans" w:hAnsi="Open Sans" w:cs="Open Sans"/>
        </w:rPr>
        <w:t>Removal of renewable energy and clean technology from the Plant and Machinery order to facilitate the Government’s Net Zero 2050 commitment and unlock investment in renewables and clean technology, increasing tax revenue.</w:t>
      </w:r>
    </w:p>
    <w:p w14:paraId="2F2E9651" w14:textId="41F2F7C3" w:rsidR="00F77C95" w:rsidRPr="00F77C95" w:rsidRDefault="00F77C95" w:rsidP="00F77C95">
      <w:pPr>
        <w:pStyle w:val="ListParagraph"/>
        <w:numPr>
          <w:ilvl w:val="0"/>
          <w:numId w:val="15"/>
        </w:numPr>
        <w:rPr>
          <w:rFonts w:ascii="Open Sans" w:hAnsi="Open Sans" w:cs="Open Sans"/>
          <w:color w:val="2F5496"/>
        </w:rPr>
      </w:pPr>
      <w:r w:rsidRPr="00F77C95">
        <w:rPr>
          <w:rFonts w:ascii="Open Sans" w:hAnsi="Open Sans" w:cs="Open Sans"/>
        </w:rPr>
        <w:t>Introduce the Business Growth Accelerator</w:t>
      </w:r>
      <w:r w:rsidR="00135AFD">
        <w:rPr>
          <w:rFonts w:ascii="Open Sans" w:hAnsi="Open Sans" w:cs="Open Sans"/>
        </w:rPr>
        <w:t>, as seen in Scotland,</w:t>
      </w:r>
      <w:r w:rsidRPr="00F77C95">
        <w:rPr>
          <w:rFonts w:ascii="Open Sans" w:hAnsi="Open Sans" w:cs="Open Sans"/>
        </w:rPr>
        <w:t xml:space="preserve"> in England and Wales, </w:t>
      </w:r>
      <w:r w:rsidR="00135AFD">
        <w:rPr>
          <w:rFonts w:ascii="Open Sans" w:hAnsi="Open Sans" w:cs="Open Sans"/>
        </w:rPr>
        <w:t xml:space="preserve">which provides </w:t>
      </w:r>
      <w:r w:rsidRPr="00F77C95">
        <w:rPr>
          <w:rFonts w:ascii="Open Sans" w:hAnsi="Open Sans" w:cs="Open Sans"/>
        </w:rPr>
        <w:t>18</w:t>
      </w:r>
      <w:r w:rsidR="00135AFD">
        <w:rPr>
          <w:rFonts w:ascii="Open Sans" w:hAnsi="Open Sans" w:cs="Open Sans"/>
        </w:rPr>
        <w:t>-</w:t>
      </w:r>
      <w:r w:rsidRPr="00F77C95">
        <w:rPr>
          <w:rFonts w:ascii="Open Sans" w:hAnsi="Open Sans" w:cs="Open Sans"/>
        </w:rPr>
        <w:t>month relief on new investment</w:t>
      </w:r>
      <w:r w:rsidR="00135AFD">
        <w:rPr>
          <w:rFonts w:ascii="Open Sans" w:hAnsi="Open Sans" w:cs="Open Sans"/>
        </w:rPr>
        <w:t>s</w:t>
      </w:r>
      <w:r w:rsidRPr="00F77C95">
        <w:rPr>
          <w:rFonts w:ascii="Open Sans" w:hAnsi="Open Sans" w:cs="Open Sans"/>
        </w:rPr>
        <w:t>.</w:t>
      </w:r>
      <w:r w:rsidRPr="00F77C95">
        <w:rPr>
          <w:rFonts w:ascii="Open Sans" w:hAnsi="Open Sans" w:cs="Open Sans"/>
          <w:color w:val="2F5496"/>
        </w:rPr>
        <w:br/>
      </w:r>
    </w:p>
    <w:p w14:paraId="720514B3" w14:textId="2117B867" w:rsidR="004C4CCB" w:rsidRPr="00E54ED0" w:rsidRDefault="004E5AEB" w:rsidP="004C4CCB">
      <w:pPr>
        <w:rPr>
          <w:rFonts w:ascii="Open Sans" w:hAnsi="Open Sans" w:cs="Open Sans"/>
        </w:rPr>
      </w:pPr>
      <w:r w:rsidRPr="00E54ED0">
        <w:rPr>
          <w:rFonts w:ascii="Open Sans" w:hAnsi="Open Sans" w:cs="Open Sans"/>
        </w:rPr>
        <w:t>A simplification of the relief system would be welcome, with clear aims for the reliefs established. This should include reliefs specifically designed around the decarbonisation of the UK economy and supporting business growth</w:t>
      </w:r>
      <w:r w:rsidR="00135AFD">
        <w:rPr>
          <w:rFonts w:ascii="Open Sans" w:hAnsi="Open Sans" w:cs="Open Sans"/>
        </w:rPr>
        <w:t xml:space="preserve">, </w:t>
      </w:r>
      <w:r w:rsidR="002C5C06">
        <w:rPr>
          <w:rFonts w:ascii="Open Sans" w:hAnsi="Open Sans" w:cs="Open Sans"/>
        </w:rPr>
        <w:t>incentivising</w:t>
      </w:r>
      <w:r w:rsidR="00135AFD">
        <w:rPr>
          <w:rFonts w:ascii="Open Sans" w:hAnsi="Open Sans" w:cs="Open Sans"/>
        </w:rPr>
        <w:t xml:space="preserve"> business to install renewable energy and clean technology systems to meet their energy needs. </w:t>
      </w:r>
      <w:r w:rsidRPr="00E54ED0">
        <w:rPr>
          <w:rFonts w:ascii="Open Sans" w:hAnsi="Open Sans" w:cs="Open Sans"/>
        </w:rPr>
        <w:t xml:space="preserve"> </w:t>
      </w:r>
    </w:p>
    <w:p w14:paraId="68349F6C" w14:textId="6913078A" w:rsidR="004C4CCB" w:rsidRPr="00E54ED0" w:rsidRDefault="002C5C06" w:rsidP="004C4CCB">
      <w:pPr>
        <w:rPr>
          <w:rFonts w:ascii="Open Sans" w:hAnsi="Open Sans" w:cs="Open Sans"/>
        </w:rPr>
      </w:pPr>
      <w:r>
        <w:rPr>
          <w:rFonts w:ascii="Open Sans" w:hAnsi="Open Sans" w:cs="Open Sans"/>
        </w:rPr>
        <w:t>Firstly, t</w:t>
      </w:r>
      <w:r w:rsidR="004C4CCB" w:rsidRPr="00E54ED0">
        <w:rPr>
          <w:rFonts w:ascii="Open Sans" w:hAnsi="Open Sans" w:cs="Open Sans"/>
        </w:rPr>
        <w:t>o support the transition to renewable energy and clean technology, amendments need to be made t</w:t>
      </w:r>
      <w:r w:rsidR="004E5AEB" w:rsidRPr="00E54ED0">
        <w:rPr>
          <w:rFonts w:ascii="Open Sans" w:hAnsi="Open Sans" w:cs="Open Sans"/>
        </w:rPr>
        <w:t xml:space="preserve">o the Plant and Machinery Order to remove the distortion in value between self-consumption and export only sites. This is particularly pertinent for roof top solar projects and is having further impact on other onsite renewable technologies include energy storage, renewable heat technologies and EV charging infrastructure. </w:t>
      </w:r>
      <w:r w:rsidR="004C4CCB" w:rsidRPr="00E54ED0">
        <w:rPr>
          <w:rFonts w:ascii="Open Sans" w:hAnsi="Open Sans" w:cs="Open Sans"/>
        </w:rPr>
        <w:t xml:space="preserve">There have been high-profile instances (such as </w:t>
      </w:r>
      <w:hyperlink r:id="rId8" w:history="1">
        <w:r w:rsidR="004C4CCB" w:rsidRPr="00E54ED0">
          <w:rPr>
            <w:rStyle w:val="Hyperlink"/>
            <w:rFonts w:ascii="Open Sans" w:hAnsi="Open Sans" w:cs="Open Sans"/>
          </w:rPr>
          <w:t>Lidl in 2020</w:t>
        </w:r>
      </w:hyperlink>
      <w:r w:rsidR="004C4CCB" w:rsidRPr="00E54ED0">
        <w:rPr>
          <w:rFonts w:ascii="Open Sans" w:hAnsi="Open Sans" w:cs="Open Sans"/>
        </w:rPr>
        <w:t>, which saw business rates rise by 528%</w:t>
      </w:r>
      <w:r w:rsidR="005C698A" w:rsidRPr="00E54ED0">
        <w:rPr>
          <w:rFonts w:ascii="Open Sans" w:hAnsi="Open Sans" w:cs="Open Sans"/>
        </w:rPr>
        <w:t xml:space="preserve">, and </w:t>
      </w:r>
      <w:hyperlink r:id="rId9" w:history="1">
        <w:r w:rsidR="005C698A" w:rsidRPr="00E54ED0">
          <w:rPr>
            <w:rStyle w:val="Hyperlink"/>
            <w:rFonts w:ascii="Open Sans" w:hAnsi="Open Sans" w:cs="Open Sans"/>
          </w:rPr>
          <w:t>schools</w:t>
        </w:r>
      </w:hyperlink>
      <w:r w:rsidR="005C698A" w:rsidRPr="00E54ED0">
        <w:rPr>
          <w:rFonts w:ascii="Open Sans" w:hAnsi="Open Sans" w:cs="Open Sans"/>
        </w:rPr>
        <w:t xml:space="preserve"> with solar panel installations</w:t>
      </w:r>
      <w:r w:rsidR="004C4CCB" w:rsidRPr="00E54ED0">
        <w:rPr>
          <w:rFonts w:ascii="Open Sans" w:hAnsi="Open Sans" w:cs="Open Sans"/>
        </w:rPr>
        <w:t>) of this distortion penalising businesses trying to move towards a sustainable business model, and disincentivises other businesses from planning to be more sustainable.</w:t>
      </w:r>
    </w:p>
    <w:p w14:paraId="4569118D" w14:textId="33D3BB89" w:rsidR="00D05B34" w:rsidRPr="00E54ED0" w:rsidRDefault="004E5AEB" w:rsidP="004C4CCB">
      <w:pPr>
        <w:rPr>
          <w:rFonts w:ascii="Open Sans" w:hAnsi="Open Sans" w:cs="Open Sans"/>
        </w:rPr>
      </w:pPr>
      <w:r w:rsidRPr="00E54ED0">
        <w:rPr>
          <w:rFonts w:ascii="Open Sans" w:hAnsi="Open Sans" w:cs="Open Sans"/>
        </w:rPr>
        <w:t xml:space="preserve">Given the Government’s commitment to </w:t>
      </w:r>
      <w:r w:rsidR="006A1A71">
        <w:rPr>
          <w:rFonts w:ascii="Open Sans" w:hAnsi="Open Sans" w:cs="Open Sans"/>
        </w:rPr>
        <w:t>n</w:t>
      </w:r>
      <w:r w:rsidRPr="00E54ED0">
        <w:rPr>
          <w:rFonts w:ascii="Open Sans" w:hAnsi="Open Sans" w:cs="Open Sans"/>
        </w:rPr>
        <w:t xml:space="preserve">et </w:t>
      </w:r>
      <w:r w:rsidR="006A1A71">
        <w:rPr>
          <w:rFonts w:ascii="Open Sans" w:hAnsi="Open Sans" w:cs="Open Sans"/>
        </w:rPr>
        <w:t>z</w:t>
      </w:r>
      <w:r w:rsidRPr="00E54ED0">
        <w:rPr>
          <w:rFonts w:ascii="Open Sans" w:hAnsi="Open Sans" w:cs="Open Sans"/>
        </w:rPr>
        <w:t xml:space="preserve">ero </w:t>
      </w:r>
      <w:r w:rsidR="006A1A71">
        <w:rPr>
          <w:rFonts w:ascii="Open Sans" w:hAnsi="Open Sans" w:cs="Open Sans"/>
        </w:rPr>
        <w:t xml:space="preserve">emissions </w:t>
      </w:r>
      <w:r w:rsidRPr="00E54ED0">
        <w:rPr>
          <w:rFonts w:ascii="Open Sans" w:hAnsi="Open Sans" w:cs="Open Sans"/>
        </w:rPr>
        <w:t>and the Treasury Test all renewable energy</w:t>
      </w:r>
      <w:r w:rsidR="000267F1">
        <w:rPr>
          <w:rFonts w:ascii="Open Sans" w:hAnsi="Open Sans" w:cs="Open Sans"/>
        </w:rPr>
        <w:t xml:space="preserve"> and clean technologies (including organic recycling </w:t>
      </w:r>
      <w:proofErr w:type="gramStart"/>
      <w:r w:rsidR="000267F1">
        <w:rPr>
          <w:rFonts w:ascii="Open Sans" w:hAnsi="Open Sans" w:cs="Open Sans"/>
        </w:rPr>
        <w:t>machinery)</w:t>
      </w:r>
      <w:r w:rsidRPr="00E54ED0">
        <w:rPr>
          <w:rFonts w:ascii="Open Sans" w:hAnsi="Open Sans" w:cs="Open Sans"/>
        </w:rPr>
        <w:t>should</w:t>
      </w:r>
      <w:proofErr w:type="gramEnd"/>
      <w:r w:rsidRPr="00E54ED0">
        <w:rPr>
          <w:rFonts w:ascii="Open Sans" w:hAnsi="Open Sans" w:cs="Open Sans"/>
        </w:rPr>
        <w:t xml:space="preserve"> be removed from the rateable list and/or provided relief</w:t>
      </w:r>
      <w:r w:rsidR="00D05B34" w:rsidRPr="00664C9C">
        <w:rPr>
          <w:rFonts w:ascii="Open Sans" w:hAnsi="Open Sans" w:cs="Open Sans"/>
          <w:color w:val="000000" w:themeColor="text1"/>
        </w:rPr>
        <w:t>.</w:t>
      </w:r>
      <w:r w:rsidR="00664C9C" w:rsidRPr="00664C9C">
        <w:rPr>
          <w:rFonts w:ascii="Open Sans" w:hAnsi="Open Sans"/>
          <w:color w:val="000000" w:themeColor="text1"/>
        </w:rPr>
        <w:t xml:space="preserve"> </w:t>
      </w:r>
      <w:r w:rsidR="00664C9C" w:rsidRPr="00664C9C">
        <w:rPr>
          <w:rFonts w:ascii="Open Sans" w:hAnsi="Open Sans"/>
          <w:color w:val="000000" w:themeColor="text1"/>
        </w:rPr>
        <w:t xml:space="preserve">This should also include consideration of the transport sector and farm machinery, where those using renewable transport fuels or </w:t>
      </w:r>
      <w:r w:rsidR="00664C9C" w:rsidRPr="00664C9C">
        <w:rPr>
          <w:rFonts w:ascii="Open Sans" w:hAnsi="Open Sans"/>
          <w:color w:val="000000" w:themeColor="text1"/>
        </w:rPr>
        <w:lastRenderedPageBreak/>
        <w:t>electricity should not be rateable</w:t>
      </w:r>
      <w:r w:rsidR="00664C9C">
        <w:rPr>
          <w:rFonts w:ascii="Open Sans" w:hAnsi="Open Sans"/>
          <w:i/>
          <w:iCs/>
        </w:rPr>
        <w:t xml:space="preserve">. </w:t>
      </w:r>
      <w:r w:rsidR="00D05B34" w:rsidRPr="00E54ED0">
        <w:rPr>
          <w:rFonts w:ascii="Open Sans" w:hAnsi="Open Sans" w:cs="Open Sans"/>
        </w:rPr>
        <w:t xml:space="preserve"> There is an urgent need to increase the installation of renewable energy and clean technologies at commercial premises, including energy efficiency measures. </w:t>
      </w:r>
      <w:r w:rsidRPr="00E54ED0">
        <w:rPr>
          <w:rFonts w:ascii="Open Sans" w:hAnsi="Open Sans" w:cs="Open Sans"/>
        </w:rPr>
        <w:t xml:space="preserve"> </w:t>
      </w:r>
      <w:r w:rsidR="004C4CCB" w:rsidRPr="00E54ED0">
        <w:rPr>
          <w:rFonts w:ascii="Open Sans" w:hAnsi="Open Sans" w:cs="Open Sans"/>
        </w:rPr>
        <w:t xml:space="preserve">The Coronavirus crisis will </w:t>
      </w:r>
      <w:r w:rsidR="00087FCE" w:rsidRPr="00E54ED0">
        <w:rPr>
          <w:rFonts w:ascii="Open Sans" w:hAnsi="Open Sans" w:cs="Open Sans"/>
        </w:rPr>
        <w:t xml:space="preserve">have a significantly negative impact on the capacity of the average business to make long-term investments that </w:t>
      </w:r>
      <w:r w:rsidR="00AF1CAF" w:rsidRPr="00E54ED0">
        <w:rPr>
          <w:rFonts w:ascii="Open Sans" w:hAnsi="Open Sans" w:cs="Open Sans"/>
        </w:rPr>
        <w:t>are</w:t>
      </w:r>
      <w:r w:rsidR="00087FCE" w:rsidRPr="00E54ED0">
        <w:rPr>
          <w:rFonts w:ascii="Open Sans" w:hAnsi="Open Sans" w:cs="Open Sans"/>
        </w:rPr>
        <w:t xml:space="preserve"> supplementary to their core business model. </w:t>
      </w:r>
    </w:p>
    <w:p w14:paraId="36089E58" w14:textId="08003BA0" w:rsidR="004E5AEB" w:rsidRPr="00E54ED0" w:rsidRDefault="00087FCE" w:rsidP="004C4CCB">
      <w:pPr>
        <w:rPr>
          <w:rFonts w:ascii="Open Sans" w:hAnsi="Open Sans" w:cs="Open Sans"/>
        </w:rPr>
      </w:pPr>
      <w:r w:rsidRPr="00E54ED0">
        <w:rPr>
          <w:rFonts w:ascii="Open Sans" w:hAnsi="Open Sans" w:cs="Open Sans"/>
        </w:rPr>
        <w:t xml:space="preserve">A relief is therefore necessary to </w:t>
      </w:r>
      <w:r w:rsidR="00305897" w:rsidRPr="00E54ED0">
        <w:rPr>
          <w:rFonts w:ascii="Open Sans" w:hAnsi="Open Sans" w:cs="Open Sans"/>
        </w:rPr>
        <w:t xml:space="preserve">incentivise the installation of on on-site renewable generation technologies, storage system and renewable heating systems within businesses. Similarly, it will also enable the continued deployment of larger scale renewable projects including </w:t>
      </w:r>
      <w:r w:rsidR="002C5C06">
        <w:rPr>
          <w:rFonts w:ascii="Open Sans" w:hAnsi="Open Sans" w:cs="Open Sans"/>
        </w:rPr>
        <w:t>a</w:t>
      </w:r>
      <w:r w:rsidR="00305897" w:rsidRPr="00E54ED0">
        <w:rPr>
          <w:rFonts w:ascii="Open Sans" w:hAnsi="Open Sans" w:cs="Open Sans"/>
        </w:rPr>
        <w:t xml:space="preserve">naerobic </w:t>
      </w:r>
      <w:r w:rsidR="002C5C06">
        <w:rPr>
          <w:rFonts w:ascii="Open Sans" w:hAnsi="Open Sans" w:cs="Open Sans"/>
        </w:rPr>
        <w:t>d</w:t>
      </w:r>
      <w:r w:rsidR="00305897" w:rsidRPr="00E54ED0">
        <w:rPr>
          <w:rFonts w:ascii="Open Sans" w:hAnsi="Open Sans" w:cs="Open Sans"/>
        </w:rPr>
        <w:t>igestion,</w:t>
      </w:r>
      <w:r w:rsidR="000267F1">
        <w:rPr>
          <w:rFonts w:ascii="Open Sans" w:hAnsi="Open Sans" w:cs="Open Sans"/>
        </w:rPr>
        <w:t xml:space="preserve"> organic recycling,</w:t>
      </w:r>
      <w:r w:rsidR="00305897" w:rsidRPr="00E54ED0">
        <w:rPr>
          <w:rFonts w:ascii="Open Sans" w:hAnsi="Open Sans" w:cs="Open Sans"/>
        </w:rPr>
        <w:t xml:space="preserve"> </w:t>
      </w:r>
      <w:r w:rsidR="002C5C06">
        <w:rPr>
          <w:rFonts w:ascii="Open Sans" w:hAnsi="Open Sans" w:cs="Open Sans"/>
        </w:rPr>
        <w:t>w</w:t>
      </w:r>
      <w:r w:rsidR="00305897" w:rsidRPr="00E54ED0">
        <w:rPr>
          <w:rFonts w:ascii="Open Sans" w:hAnsi="Open Sans" w:cs="Open Sans"/>
        </w:rPr>
        <w:t xml:space="preserve">ind, </w:t>
      </w:r>
      <w:r w:rsidR="002C5C06">
        <w:rPr>
          <w:rFonts w:ascii="Open Sans" w:hAnsi="Open Sans" w:cs="Open Sans"/>
        </w:rPr>
        <w:t>b</w:t>
      </w:r>
      <w:r w:rsidR="00305897" w:rsidRPr="00E54ED0">
        <w:rPr>
          <w:rFonts w:ascii="Open Sans" w:hAnsi="Open Sans" w:cs="Open Sans"/>
        </w:rPr>
        <w:t xml:space="preserve">ioenergy </w:t>
      </w:r>
      <w:r w:rsidR="002C5C06">
        <w:rPr>
          <w:rFonts w:ascii="Open Sans" w:hAnsi="Open Sans" w:cs="Open Sans"/>
        </w:rPr>
        <w:t>p</w:t>
      </w:r>
      <w:r w:rsidR="00305897" w:rsidRPr="00E54ED0">
        <w:rPr>
          <w:rFonts w:ascii="Open Sans" w:hAnsi="Open Sans" w:cs="Open Sans"/>
        </w:rPr>
        <w:t xml:space="preserve">rojects and </w:t>
      </w:r>
      <w:r w:rsidR="002C5C06">
        <w:rPr>
          <w:rFonts w:ascii="Open Sans" w:hAnsi="Open Sans" w:cs="Open Sans"/>
        </w:rPr>
        <w:t>l</w:t>
      </w:r>
      <w:r w:rsidR="00305897" w:rsidRPr="00E54ED0">
        <w:rPr>
          <w:rFonts w:ascii="Open Sans" w:hAnsi="Open Sans" w:cs="Open Sans"/>
        </w:rPr>
        <w:t>arge-</w:t>
      </w:r>
      <w:r w:rsidR="002C5C06">
        <w:rPr>
          <w:rFonts w:ascii="Open Sans" w:hAnsi="Open Sans" w:cs="Open Sans"/>
        </w:rPr>
        <w:t>s</w:t>
      </w:r>
      <w:r w:rsidR="00305897" w:rsidRPr="00E54ED0">
        <w:rPr>
          <w:rFonts w:ascii="Open Sans" w:hAnsi="Open Sans" w:cs="Open Sans"/>
        </w:rPr>
        <w:t xml:space="preserve">cale </w:t>
      </w:r>
      <w:r w:rsidR="002C5C06">
        <w:rPr>
          <w:rFonts w:ascii="Open Sans" w:hAnsi="Open Sans" w:cs="Open Sans"/>
        </w:rPr>
        <w:t>s</w:t>
      </w:r>
      <w:r w:rsidR="00305897" w:rsidRPr="00E54ED0">
        <w:rPr>
          <w:rFonts w:ascii="Open Sans" w:hAnsi="Open Sans" w:cs="Open Sans"/>
        </w:rPr>
        <w:t xml:space="preserve">olar </w:t>
      </w:r>
      <w:r w:rsidR="002C5C06">
        <w:rPr>
          <w:rFonts w:ascii="Open Sans" w:hAnsi="Open Sans" w:cs="Open Sans"/>
        </w:rPr>
        <w:t>p</w:t>
      </w:r>
      <w:r w:rsidR="00305897" w:rsidRPr="00E54ED0">
        <w:rPr>
          <w:rFonts w:ascii="Open Sans" w:hAnsi="Open Sans" w:cs="Open Sans"/>
        </w:rPr>
        <w:t>rojects</w:t>
      </w:r>
      <w:r w:rsidR="00305897">
        <w:rPr>
          <w:rFonts w:ascii="Open Sans" w:hAnsi="Open Sans" w:cs="Open Sans"/>
        </w:rPr>
        <w:t xml:space="preserve">. </w:t>
      </w:r>
      <w:r w:rsidRPr="00E54ED0">
        <w:rPr>
          <w:rFonts w:ascii="Open Sans" w:hAnsi="Open Sans" w:cs="Open Sans"/>
        </w:rPr>
        <w:t xml:space="preserve">In one move, </w:t>
      </w:r>
      <w:r w:rsidR="00305897">
        <w:rPr>
          <w:rFonts w:ascii="Open Sans" w:hAnsi="Open Sans" w:cs="Open Sans"/>
        </w:rPr>
        <w:t>this measure</w:t>
      </w:r>
      <w:r w:rsidRPr="00E54ED0">
        <w:rPr>
          <w:rFonts w:ascii="Open Sans" w:hAnsi="Open Sans" w:cs="Open Sans"/>
        </w:rPr>
        <w:t xml:space="preserve"> would help to bolster clean industries, incentivise decarbonisation, support green jobs and help businesses make energy cost savings.</w:t>
      </w:r>
    </w:p>
    <w:p w14:paraId="5C88011F" w14:textId="2BE3F58F" w:rsidR="00490DD8" w:rsidRDefault="004E5AEB" w:rsidP="004C4CCB">
      <w:pPr>
        <w:rPr>
          <w:rFonts w:ascii="Open Sans" w:hAnsi="Open Sans" w:cs="Open Sans"/>
        </w:rPr>
      </w:pPr>
      <w:r w:rsidRPr="00E54ED0">
        <w:rPr>
          <w:rFonts w:ascii="Open Sans" w:hAnsi="Open Sans" w:cs="Open Sans"/>
        </w:rPr>
        <w:t xml:space="preserve">. This would also be </w:t>
      </w:r>
      <w:r w:rsidR="00305897">
        <w:rPr>
          <w:rFonts w:ascii="Open Sans" w:hAnsi="Open Sans" w:cs="Open Sans"/>
        </w:rPr>
        <w:t xml:space="preserve">a </w:t>
      </w:r>
      <w:r w:rsidRPr="00E54ED0">
        <w:rPr>
          <w:rFonts w:ascii="Open Sans" w:hAnsi="Open Sans" w:cs="Open Sans"/>
        </w:rPr>
        <w:t>progressive</w:t>
      </w:r>
      <w:r w:rsidR="00305897">
        <w:rPr>
          <w:rFonts w:ascii="Open Sans" w:hAnsi="Open Sans" w:cs="Open Sans"/>
        </w:rPr>
        <w:t xml:space="preserve"> tax measure</w:t>
      </w:r>
      <w:r w:rsidR="00490DD8" w:rsidRPr="00E54ED0">
        <w:rPr>
          <w:rFonts w:ascii="Open Sans" w:hAnsi="Open Sans" w:cs="Open Sans"/>
        </w:rPr>
        <w:t xml:space="preserve">, </w:t>
      </w:r>
      <w:r w:rsidR="00FE01FA" w:rsidRPr="00E54ED0">
        <w:rPr>
          <w:rFonts w:ascii="Open Sans" w:hAnsi="Open Sans" w:cs="Open Sans"/>
        </w:rPr>
        <w:t xml:space="preserve">if installations rise due to a relief, then the Government will recoup tax revenue through a larger number of </w:t>
      </w:r>
      <w:r w:rsidR="00305897">
        <w:rPr>
          <w:rFonts w:ascii="Open Sans" w:hAnsi="Open Sans" w:cs="Open Sans"/>
        </w:rPr>
        <w:t xml:space="preserve">renewable energy companies and </w:t>
      </w:r>
      <w:r w:rsidR="002C5C06">
        <w:rPr>
          <w:rFonts w:ascii="Open Sans" w:hAnsi="Open Sans" w:cs="Open Sans"/>
        </w:rPr>
        <w:t xml:space="preserve">taxable </w:t>
      </w:r>
      <w:r w:rsidR="006A1A71">
        <w:rPr>
          <w:rFonts w:ascii="Open Sans" w:hAnsi="Open Sans" w:cs="Open Sans"/>
        </w:rPr>
        <w:t>projects</w:t>
      </w:r>
      <w:r w:rsidR="002C5C06">
        <w:rPr>
          <w:rFonts w:ascii="Open Sans" w:hAnsi="Open Sans" w:cs="Open Sans"/>
        </w:rPr>
        <w:t xml:space="preserve"> </w:t>
      </w:r>
      <w:r w:rsidR="00B87F3E">
        <w:rPr>
          <w:rFonts w:ascii="Open Sans" w:hAnsi="Open Sans" w:cs="Open Sans"/>
        </w:rPr>
        <w:t xml:space="preserve">resulting in </w:t>
      </w:r>
      <w:r w:rsidR="00FE01FA" w:rsidRPr="00E54ED0">
        <w:rPr>
          <w:rFonts w:ascii="Open Sans" w:hAnsi="Open Sans" w:cs="Open Sans"/>
        </w:rPr>
        <w:t xml:space="preserve"> higher corporation tax </w:t>
      </w:r>
      <w:r w:rsidR="00872C05" w:rsidRPr="00E54ED0">
        <w:rPr>
          <w:rFonts w:ascii="Open Sans" w:hAnsi="Open Sans" w:cs="Open Sans"/>
        </w:rPr>
        <w:t xml:space="preserve">and VAT </w:t>
      </w:r>
      <w:r w:rsidR="00B87F3E">
        <w:rPr>
          <w:rFonts w:ascii="Open Sans" w:hAnsi="Open Sans" w:cs="Open Sans"/>
        </w:rPr>
        <w:t>revenue</w:t>
      </w:r>
      <w:r w:rsidR="00872C05" w:rsidRPr="00E54ED0">
        <w:rPr>
          <w:rFonts w:ascii="Open Sans" w:hAnsi="Open Sans" w:cs="Open Sans"/>
        </w:rPr>
        <w:t>, as such the r</w:t>
      </w:r>
      <w:r w:rsidR="00490DD8" w:rsidRPr="00E54ED0">
        <w:rPr>
          <w:rFonts w:ascii="Open Sans" w:hAnsi="Open Sans" w:cs="Open Sans"/>
        </w:rPr>
        <w:t>elief</w:t>
      </w:r>
      <w:r w:rsidR="00872C05" w:rsidRPr="00E54ED0">
        <w:rPr>
          <w:rFonts w:ascii="Open Sans" w:hAnsi="Open Sans" w:cs="Open Sans"/>
        </w:rPr>
        <w:t xml:space="preserve"> can be expected to be </w:t>
      </w:r>
      <w:r w:rsidR="00F066ED" w:rsidRPr="00E54ED0">
        <w:rPr>
          <w:rFonts w:ascii="Open Sans" w:hAnsi="Open Sans" w:cs="Open Sans"/>
        </w:rPr>
        <w:t xml:space="preserve">cost </w:t>
      </w:r>
      <w:r w:rsidR="00490DD8" w:rsidRPr="00E54ED0">
        <w:rPr>
          <w:rFonts w:ascii="Open Sans" w:hAnsi="Open Sans" w:cs="Open Sans"/>
        </w:rPr>
        <w:t>neutral</w:t>
      </w:r>
      <w:r w:rsidR="00C150D7" w:rsidRPr="00E54ED0">
        <w:rPr>
          <w:rFonts w:ascii="Open Sans" w:hAnsi="Open Sans" w:cs="Open Sans"/>
        </w:rPr>
        <w:t xml:space="preserve"> </w:t>
      </w:r>
      <w:r w:rsidR="00F066ED" w:rsidRPr="00E54ED0">
        <w:rPr>
          <w:rFonts w:ascii="Open Sans" w:hAnsi="Open Sans" w:cs="Open Sans"/>
        </w:rPr>
        <w:t>to</w:t>
      </w:r>
      <w:r w:rsidR="00C150D7" w:rsidRPr="00E54ED0">
        <w:rPr>
          <w:rFonts w:ascii="Open Sans" w:hAnsi="Open Sans" w:cs="Open Sans"/>
        </w:rPr>
        <w:t xml:space="preserve"> Government</w:t>
      </w:r>
      <w:r w:rsidR="005C698A" w:rsidRPr="00E54ED0">
        <w:rPr>
          <w:rFonts w:ascii="Open Sans" w:hAnsi="Open Sans" w:cs="Open Sans"/>
        </w:rPr>
        <w:t>.</w:t>
      </w:r>
    </w:p>
    <w:p w14:paraId="43CB59D2" w14:textId="6A4B3148" w:rsidR="00305897" w:rsidRPr="00E54ED0" w:rsidRDefault="006A1A71" w:rsidP="004C4CCB">
      <w:pPr>
        <w:rPr>
          <w:rFonts w:ascii="Open Sans" w:hAnsi="Open Sans" w:cs="Open Sans"/>
        </w:rPr>
      </w:pPr>
      <w:r>
        <w:rPr>
          <w:rFonts w:ascii="Open Sans" w:hAnsi="Open Sans" w:cs="Open Sans"/>
        </w:rPr>
        <w:t>Business rate r</w:t>
      </w:r>
      <w:r w:rsidR="002C5C06">
        <w:rPr>
          <w:rFonts w:ascii="Open Sans" w:hAnsi="Open Sans" w:cs="Open Sans"/>
        </w:rPr>
        <w:t>elief</w:t>
      </w:r>
      <w:r w:rsidR="00305897">
        <w:rPr>
          <w:rFonts w:ascii="Open Sans" w:hAnsi="Open Sans" w:cs="Open Sans"/>
        </w:rPr>
        <w:t xml:space="preserve"> </w:t>
      </w:r>
      <w:r w:rsidR="002C5C06">
        <w:rPr>
          <w:rFonts w:ascii="Open Sans" w:hAnsi="Open Sans" w:cs="Open Sans"/>
        </w:rPr>
        <w:t xml:space="preserve">for renewables and clean technologies </w:t>
      </w:r>
      <w:r w:rsidR="00536B9E">
        <w:rPr>
          <w:rFonts w:ascii="Open Sans" w:hAnsi="Open Sans" w:cs="Open Sans"/>
        </w:rPr>
        <w:t xml:space="preserve">also </w:t>
      </w:r>
      <w:r w:rsidR="00305897">
        <w:rPr>
          <w:rFonts w:ascii="Open Sans" w:hAnsi="Open Sans" w:cs="Open Sans"/>
        </w:rPr>
        <w:t>helps</w:t>
      </w:r>
      <w:r w:rsidR="002C5C06">
        <w:rPr>
          <w:rFonts w:ascii="Open Sans" w:hAnsi="Open Sans" w:cs="Open Sans"/>
        </w:rPr>
        <w:t xml:space="preserve"> rationalise</w:t>
      </w:r>
      <w:r w:rsidR="00305897">
        <w:rPr>
          <w:rFonts w:ascii="Open Sans" w:hAnsi="Open Sans" w:cs="Open Sans"/>
        </w:rPr>
        <w:t xml:space="preserve"> </w:t>
      </w:r>
      <w:r w:rsidR="002C5C06">
        <w:rPr>
          <w:rFonts w:ascii="Open Sans" w:hAnsi="Open Sans" w:cs="Open Sans"/>
        </w:rPr>
        <w:t xml:space="preserve">climate </w:t>
      </w:r>
      <w:r w:rsidR="00305897">
        <w:rPr>
          <w:rFonts w:ascii="Open Sans" w:hAnsi="Open Sans" w:cs="Open Sans"/>
        </w:rPr>
        <w:t>policy intent across Whitehall. As it stands</w:t>
      </w:r>
      <w:r w:rsidR="002C5C06">
        <w:rPr>
          <w:rFonts w:ascii="Open Sans" w:hAnsi="Open Sans" w:cs="Open Sans"/>
        </w:rPr>
        <w:t xml:space="preserve">, support mechanisms such as the Renewable Heat Incentive, Contracts for Difference and Feed in Tariff are provided by BEIS, only for this cost support to be undermined by </w:t>
      </w:r>
      <w:r>
        <w:rPr>
          <w:rFonts w:ascii="Open Sans" w:hAnsi="Open Sans" w:cs="Open Sans"/>
        </w:rPr>
        <w:t xml:space="preserve">heightened </w:t>
      </w:r>
      <w:r w:rsidR="002C5C06">
        <w:rPr>
          <w:rFonts w:ascii="Open Sans" w:hAnsi="Open Sans" w:cs="Open Sans"/>
        </w:rPr>
        <w:t>business rate</w:t>
      </w:r>
      <w:r w:rsidR="00536B9E">
        <w:rPr>
          <w:rFonts w:ascii="Open Sans" w:hAnsi="Open Sans" w:cs="Open Sans"/>
        </w:rPr>
        <w:t xml:space="preserve"> liabilities</w:t>
      </w:r>
      <w:r w:rsidR="002C5C06">
        <w:rPr>
          <w:rFonts w:ascii="Open Sans" w:hAnsi="Open Sans" w:cs="Open Sans"/>
        </w:rPr>
        <w:t>. This becomes a costly way of recycl</w:t>
      </w:r>
      <w:r>
        <w:rPr>
          <w:rFonts w:ascii="Open Sans" w:hAnsi="Open Sans" w:cs="Open Sans"/>
        </w:rPr>
        <w:t>ing public spending</w:t>
      </w:r>
      <w:r w:rsidR="002C5C06">
        <w:rPr>
          <w:rFonts w:ascii="Open Sans" w:hAnsi="Open Sans" w:cs="Open Sans"/>
        </w:rPr>
        <w:t xml:space="preserve"> through Government departments rather </w:t>
      </w:r>
      <w:r>
        <w:rPr>
          <w:rFonts w:ascii="Open Sans" w:hAnsi="Open Sans" w:cs="Open Sans"/>
        </w:rPr>
        <w:t>than</w:t>
      </w:r>
      <w:r w:rsidR="002C5C06">
        <w:rPr>
          <w:rFonts w:ascii="Open Sans" w:hAnsi="Open Sans" w:cs="Open Sans"/>
        </w:rPr>
        <w:t xml:space="preserve"> </w:t>
      </w:r>
      <w:r>
        <w:rPr>
          <w:rFonts w:ascii="Open Sans" w:hAnsi="Open Sans" w:cs="Open Sans"/>
        </w:rPr>
        <w:t>helping</w:t>
      </w:r>
      <w:r w:rsidR="002C5C06">
        <w:rPr>
          <w:rFonts w:ascii="Open Sans" w:hAnsi="Open Sans" w:cs="Open Sans"/>
        </w:rPr>
        <w:t xml:space="preserve"> </w:t>
      </w:r>
      <w:r w:rsidR="00536B9E">
        <w:rPr>
          <w:rFonts w:ascii="Open Sans" w:hAnsi="Open Sans" w:cs="Open Sans"/>
        </w:rPr>
        <w:t xml:space="preserve">to </w:t>
      </w:r>
      <w:r w:rsidR="002C5C06">
        <w:rPr>
          <w:rFonts w:ascii="Open Sans" w:hAnsi="Open Sans" w:cs="Open Sans"/>
        </w:rPr>
        <w:t xml:space="preserve">build industries needed for decarbonisation. </w:t>
      </w:r>
    </w:p>
    <w:p w14:paraId="1EB2321A" w14:textId="0B9CB4EA" w:rsidR="00F066ED" w:rsidRPr="00E54ED0" w:rsidRDefault="00F066ED" w:rsidP="005C698A">
      <w:pPr>
        <w:rPr>
          <w:rFonts w:ascii="Open Sans" w:hAnsi="Open Sans" w:cs="Open Sans"/>
        </w:rPr>
      </w:pPr>
      <w:r w:rsidRPr="00E54ED0">
        <w:rPr>
          <w:rFonts w:ascii="Open Sans" w:hAnsi="Open Sans" w:cs="Open Sans"/>
        </w:rPr>
        <w:t>Investments in renewables and decentralised energy infrastructure should be supported.</w:t>
      </w:r>
      <w:r w:rsidR="006A1A71">
        <w:rPr>
          <w:rFonts w:ascii="Open Sans" w:hAnsi="Open Sans" w:cs="Open Sans"/>
        </w:rPr>
        <w:t xml:space="preserve"> </w:t>
      </w:r>
      <w:r w:rsidR="003026F6">
        <w:rPr>
          <w:rFonts w:ascii="Open Sans" w:hAnsi="Open Sans" w:cs="Open Sans"/>
        </w:rPr>
        <w:t xml:space="preserve">A similar scheme to </w:t>
      </w:r>
      <w:r w:rsidR="00534DE9">
        <w:rPr>
          <w:rFonts w:ascii="Open Sans" w:hAnsi="Open Sans" w:cs="Open Sans"/>
        </w:rPr>
        <w:t>the</w:t>
      </w:r>
      <w:r w:rsidR="004E5AEB" w:rsidRPr="00E54ED0">
        <w:rPr>
          <w:rFonts w:ascii="Open Sans" w:hAnsi="Open Sans" w:cs="Open Sans"/>
        </w:rPr>
        <w:t xml:space="preserve"> Business Growth accelerator, as introduced in Scotland, should be introduced in England and Wales. This grants 18 months business rate relief on new investment from the date the building/asset is </w:t>
      </w:r>
      <w:proofErr w:type="gramStart"/>
      <w:r w:rsidR="004E5AEB" w:rsidRPr="00E54ED0">
        <w:rPr>
          <w:rFonts w:ascii="Open Sans" w:hAnsi="Open Sans" w:cs="Open Sans"/>
        </w:rPr>
        <w:t>completed</w:t>
      </w:r>
      <w:proofErr w:type="gramEnd"/>
      <w:r w:rsidR="00534DE9">
        <w:rPr>
          <w:rFonts w:ascii="Open Sans" w:hAnsi="Open Sans" w:cs="Open Sans"/>
        </w:rPr>
        <w:t xml:space="preserve"> and this should be extended to explicitly include renewable and clean technology improvements</w:t>
      </w:r>
      <w:r w:rsidR="00534DE9" w:rsidRPr="00E54ED0">
        <w:rPr>
          <w:rFonts w:ascii="Open Sans" w:hAnsi="Open Sans" w:cs="Open Sans"/>
        </w:rPr>
        <w:t>.</w:t>
      </w:r>
      <w:r w:rsidR="004E5AEB" w:rsidRPr="00E54ED0">
        <w:rPr>
          <w:rFonts w:ascii="Open Sans" w:hAnsi="Open Sans" w:cs="Open Sans"/>
        </w:rPr>
        <w:t xml:space="preserve"> This could significantly help the deployment of new renewable and clean technology projects. </w:t>
      </w:r>
    </w:p>
    <w:p w14:paraId="0FF7A4F1" w14:textId="76A72B73"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evidence is there on the capitalisation of business rates and business rates reliefs into rents over time? What does any evidence mean for the design of rates reliefs and business rates more broadly?</w:t>
      </w:r>
    </w:p>
    <w:p w14:paraId="30DC3978" w14:textId="1E34748E" w:rsidR="00C150D7" w:rsidRPr="00E54ED0" w:rsidRDefault="00C150D7" w:rsidP="00C150D7">
      <w:pPr>
        <w:pStyle w:val="ListParagraph"/>
        <w:rPr>
          <w:rFonts w:ascii="Open Sans" w:hAnsi="Open Sans" w:cs="Open Sans"/>
          <w:color w:val="2F5496"/>
        </w:rPr>
      </w:pPr>
    </w:p>
    <w:p w14:paraId="0154685D" w14:textId="77777777" w:rsidR="00C150D7" w:rsidRPr="00E54ED0" w:rsidRDefault="00C150D7" w:rsidP="00C150D7">
      <w:pPr>
        <w:pStyle w:val="ListParagraph"/>
        <w:rPr>
          <w:rFonts w:ascii="Open Sans" w:hAnsi="Open Sans" w:cs="Open Sans"/>
          <w:color w:val="2F5496"/>
        </w:rPr>
      </w:pPr>
    </w:p>
    <w:p w14:paraId="755C0350" w14:textId="4B5D6F24"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role should local authorities have in determining business rates reliefs and exemptions? Should reliefs and exemptions be set by central government or set locally? </w:t>
      </w:r>
    </w:p>
    <w:p w14:paraId="5A7D93A4" w14:textId="492CE1DA" w:rsidR="00C150D7" w:rsidRPr="00E54ED0" w:rsidRDefault="00C150D7" w:rsidP="00C150D7">
      <w:pPr>
        <w:pStyle w:val="ListParagraph"/>
        <w:rPr>
          <w:rFonts w:ascii="Open Sans" w:hAnsi="Open Sans" w:cs="Open Sans"/>
          <w:color w:val="2F5496"/>
        </w:rPr>
      </w:pPr>
    </w:p>
    <w:p w14:paraId="59E1561D" w14:textId="5B4AA05F" w:rsidR="00C150D7" w:rsidRPr="00E54ED0" w:rsidRDefault="00C150D7" w:rsidP="005C698A">
      <w:pPr>
        <w:rPr>
          <w:rFonts w:ascii="Open Sans" w:hAnsi="Open Sans" w:cs="Open Sans"/>
        </w:rPr>
      </w:pPr>
      <w:r w:rsidRPr="00E54ED0">
        <w:rPr>
          <w:rFonts w:ascii="Open Sans" w:hAnsi="Open Sans" w:cs="Open Sans"/>
        </w:rPr>
        <w:t xml:space="preserve">Reliefs should primarily be determined by central government, with the possibility of local authorities applying </w:t>
      </w:r>
      <w:r w:rsidR="003026F6">
        <w:rPr>
          <w:rFonts w:ascii="Open Sans" w:hAnsi="Open Sans" w:cs="Open Sans"/>
        </w:rPr>
        <w:t xml:space="preserve">to HM Treasury </w:t>
      </w:r>
      <w:r w:rsidR="004E5AEB" w:rsidRPr="00E54ED0">
        <w:rPr>
          <w:rFonts w:ascii="Open Sans" w:hAnsi="Open Sans" w:cs="Open Sans"/>
        </w:rPr>
        <w:t xml:space="preserve">to </w:t>
      </w:r>
      <w:r w:rsidRPr="00E54ED0">
        <w:rPr>
          <w:rFonts w:ascii="Open Sans" w:hAnsi="Open Sans" w:cs="Open Sans"/>
        </w:rPr>
        <w:t>introduce regional</w:t>
      </w:r>
      <w:r w:rsidR="003026F6">
        <w:rPr>
          <w:rFonts w:ascii="Open Sans" w:hAnsi="Open Sans" w:cs="Open Sans"/>
        </w:rPr>
        <w:t xml:space="preserve"> </w:t>
      </w:r>
      <w:r w:rsidRPr="00E54ED0">
        <w:rPr>
          <w:rFonts w:ascii="Open Sans" w:hAnsi="Open Sans" w:cs="Open Sans"/>
        </w:rPr>
        <w:t xml:space="preserve">reliefs </w:t>
      </w:r>
      <w:r w:rsidR="004E5AEB" w:rsidRPr="00E54ED0">
        <w:rPr>
          <w:rFonts w:ascii="Open Sans" w:hAnsi="Open Sans" w:cs="Open Sans"/>
        </w:rPr>
        <w:t xml:space="preserve">to </w:t>
      </w:r>
      <w:r w:rsidR="00A10FCD" w:rsidRPr="00E54ED0">
        <w:rPr>
          <w:rFonts w:ascii="Open Sans" w:hAnsi="Open Sans" w:cs="Open Sans"/>
        </w:rPr>
        <w:t>help</w:t>
      </w:r>
      <w:r w:rsidRPr="00E54ED0">
        <w:rPr>
          <w:rFonts w:ascii="Open Sans" w:hAnsi="Open Sans" w:cs="Open Sans"/>
        </w:rPr>
        <w:t xml:space="preserve"> incentivise the growth of specific industry hubs, for example around renewable and clean technologies. However, any relief brought in must be applied automatically and should not be dependent on any application process by the </w:t>
      </w:r>
      <w:r w:rsidR="00A10FCD" w:rsidRPr="00E54ED0">
        <w:rPr>
          <w:rFonts w:ascii="Open Sans" w:hAnsi="Open Sans" w:cs="Open Sans"/>
        </w:rPr>
        <w:t>business</w:t>
      </w:r>
      <w:r w:rsidR="003026F6">
        <w:rPr>
          <w:rFonts w:ascii="Open Sans" w:hAnsi="Open Sans" w:cs="Open Sans"/>
        </w:rPr>
        <w:t>es</w:t>
      </w:r>
      <w:r w:rsidR="00A10FCD" w:rsidRPr="00E54ED0">
        <w:rPr>
          <w:rFonts w:ascii="Open Sans" w:hAnsi="Open Sans" w:cs="Open Sans"/>
        </w:rPr>
        <w:t xml:space="preserve"> within that </w:t>
      </w:r>
      <w:r w:rsidR="00B87220">
        <w:rPr>
          <w:rFonts w:ascii="Open Sans" w:hAnsi="Open Sans" w:cs="Open Sans"/>
        </w:rPr>
        <w:t>l</w:t>
      </w:r>
      <w:r w:rsidR="00A10FCD" w:rsidRPr="00E54ED0">
        <w:rPr>
          <w:rFonts w:ascii="Open Sans" w:hAnsi="Open Sans" w:cs="Open Sans"/>
        </w:rPr>
        <w:t xml:space="preserve">ocal </w:t>
      </w:r>
      <w:r w:rsidR="00B87220">
        <w:rPr>
          <w:rFonts w:ascii="Open Sans" w:hAnsi="Open Sans" w:cs="Open Sans"/>
        </w:rPr>
        <w:t>a</w:t>
      </w:r>
      <w:r w:rsidR="00B87220" w:rsidRPr="00E54ED0">
        <w:rPr>
          <w:rFonts w:ascii="Open Sans" w:hAnsi="Open Sans" w:cs="Open Sans"/>
        </w:rPr>
        <w:t>uthority</w:t>
      </w:r>
      <w:r w:rsidR="005C698A" w:rsidRPr="00E54ED0">
        <w:rPr>
          <w:rFonts w:ascii="Open Sans" w:hAnsi="Open Sans" w:cs="Open Sans"/>
        </w:rPr>
        <w:t xml:space="preserve">. </w:t>
      </w:r>
      <w:r w:rsidR="00A10FCD" w:rsidRPr="00E54ED0">
        <w:rPr>
          <w:rFonts w:ascii="Open Sans" w:hAnsi="Open Sans" w:cs="Open Sans"/>
        </w:rPr>
        <w:t xml:space="preserve">All </w:t>
      </w:r>
      <w:r w:rsidR="006A1A71">
        <w:rPr>
          <w:rFonts w:ascii="Open Sans" w:hAnsi="Open Sans" w:cs="Open Sans"/>
        </w:rPr>
        <w:t>r</w:t>
      </w:r>
      <w:r w:rsidR="00A10FCD" w:rsidRPr="00E54ED0">
        <w:rPr>
          <w:rFonts w:ascii="Open Sans" w:hAnsi="Open Sans" w:cs="Open Sans"/>
        </w:rPr>
        <w:t xml:space="preserve">eliefs </w:t>
      </w:r>
      <w:r w:rsidR="00B87220">
        <w:rPr>
          <w:rFonts w:ascii="Open Sans" w:hAnsi="Open Sans" w:cs="Open Sans"/>
        </w:rPr>
        <w:t>should</w:t>
      </w:r>
      <w:r w:rsidR="00B87220" w:rsidRPr="00E54ED0">
        <w:rPr>
          <w:rFonts w:ascii="Open Sans" w:hAnsi="Open Sans" w:cs="Open Sans"/>
        </w:rPr>
        <w:t xml:space="preserve"> </w:t>
      </w:r>
      <w:r w:rsidR="00A10FCD" w:rsidRPr="00E54ED0">
        <w:rPr>
          <w:rFonts w:ascii="Open Sans" w:hAnsi="Open Sans" w:cs="Open Sans"/>
        </w:rPr>
        <w:t xml:space="preserve">be </w:t>
      </w:r>
      <w:r w:rsidR="00A10FCD" w:rsidRPr="00E54ED0">
        <w:rPr>
          <w:rFonts w:ascii="Open Sans" w:hAnsi="Open Sans" w:cs="Open Sans"/>
        </w:rPr>
        <w:lastRenderedPageBreak/>
        <w:t xml:space="preserve">funded by central Government to avoid </w:t>
      </w:r>
      <w:r w:rsidR="006A1A71">
        <w:rPr>
          <w:rFonts w:ascii="Open Sans" w:hAnsi="Open Sans" w:cs="Open Sans"/>
        </w:rPr>
        <w:t>l</w:t>
      </w:r>
      <w:r w:rsidR="00A10FCD" w:rsidRPr="00E54ED0">
        <w:rPr>
          <w:rFonts w:ascii="Open Sans" w:hAnsi="Open Sans" w:cs="Open Sans"/>
        </w:rPr>
        <w:t xml:space="preserve">ocal </w:t>
      </w:r>
      <w:r w:rsidR="006A1A71">
        <w:rPr>
          <w:rFonts w:ascii="Open Sans" w:hAnsi="Open Sans" w:cs="Open Sans"/>
        </w:rPr>
        <w:t>a</w:t>
      </w:r>
      <w:r w:rsidR="00A10FCD" w:rsidRPr="00E54ED0">
        <w:rPr>
          <w:rFonts w:ascii="Open Sans" w:hAnsi="Open Sans" w:cs="Open Sans"/>
        </w:rPr>
        <w:t xml:space="preserve">uthorities having to apply reliefs at the cost to their own limited budgets. </w:t>
      </w:r>
    </w:p>
    <w:p w14:paraId="74CF20DE" w14:textId="77777777" w:rsidR="00C150D7" w:rsidRPr="00E54ED0" w:rsidRDefault="00C150D7" w:rsidP="00C150D7">
      <w:pPr>
        <w:pStyle w:val="ListParagraph"/>
        <w:rPr>
          <w:rFonts w:ascii="Open Sans" w:hAnsi="Open Sans" w:cs="Open Sans"/>
          <w:color w:val="2F5496"/>
        </w:rPr>
      </w:pPr>
    </w:p>
    <w:p w14:paraId="7E3A23A4" w14:textId="4E44E440" w:rsidR="001D15E7"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Are you aware of ratepayers misusing tax reliefs or other means to avoid paying their full business rates liability? What could be done to tackle this?</w:t>
      </w:r>
    </w:p>
    <w:p w14:paraId="43F541F1" w14:textId="32EF9A76" w:rsidR="00C150D7" w:rsidRPr="00E54ED0" w:rsidRDefault="00C150D7" w:rsidP="00C150D7">
      <w:pPr>
        <w:pStyle w:val="ListParagraph"/>
        <w:rPr>
          <w:rFonts w:ascii="Open Sans" w:hAnsi="Open Sans" w:cs="Open Sans"/>
          <w:color w:val="2F5496"/>
        </w:rPr>
      </w:pPr>
    </w:p>
    <w:p w14:paraId="7904BFC0" w14:textId="03470101" w:rsidR="005A5F3D" w:rsidRPr="00E54ED0" w:rsidRDefault="00B0510B" w:rsidP="00B0510B">
      <w:pPr>
        <w:rPr>
          <w:rFonts w:ascii="Open Sans" w:hAnsi="Open Sans" w:cs="Open Sans"/>
          <w:b/>
          <w:bCs/>
        </w:rPr>
      </w:pPr>
      <w:r w:rsidRPr="00E54ED0">
        <w:rPr>
          <w:rFonts w:ascii="Open Sans" w:hAnsi="Open Sans" w:cs="Open Sans"/>
          <w:b/>
          <w:bCs/>
        </w:rPr>
        <w:t>3.2 The business rates multiplier</w:t>
      </w:r>
    </w:p>
    <w:p w14:paraId="23465C75" w14:textId="46171B0F"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how the business rates multiplier is set annually and at revaluations?</w:t>
      </w:r>
    </w:p>
    <w:p w14:paraId="19165F4A" w14:textId="56E7B4D9" w:rsidR="005C202E" w:rsidRPr="00E54ED0" w:rsidRDefault="00E22CE3" w:rsidP="005C698A">
      <w:pPr>
        <w:rPr>
          <w:rFonts w:ascii="Open Sans" w:hAnsi="Open Sans" w:cs="Open Sans"/>
        </w:rPr>
      </w:pPr>
      <w:r w:rsidRPr="00E54ED0">
        <w:rPr>
          <w:rFonts w:ascii="Open Sans" w:hAnsi="Open Sans" w:cs="Open Sans"/>
        </w:rPr>
        <w:t xml:space="preserve">The </w:t>
      </w:r>
      <w:r w:rsidR="00A10FCD" w:rsidRPr="00E54ED0">
        <w:rPr>
          <w:rFonts w:ascii="Open Sans" w:hAnsi="Open Sans" w:cs="Open Sans"/>
        </w:rPr>
        <w:t>Universal Business Rate (UBR)</w:t>
      </w:r>
      <w:r w:rsidRPr="00E54ED0">
        <w:rPr>
          <w:rFonts w:ascii="Open Sans" w:hAnsi="Open Sans" w:cs="Open Sans"/>
        </w:rPr>
        <w:t xml:space="preserve"> multiplier should be reduced and </w:t>
      </w:r>
      <w:r w:rsidR="00B44599" w:rsidRPr="00E54ED0">
        <w:rPr>
          <w:rFonts w:ascii="Open Sans" w:hAnsi="Open Sans" w:cs="Open Sans"/>
        </w:rPr>
        <w:t xml:space="preserve">frozen </w:t>
      </w:r>
      <w:r w:rsidR="00534DE9">
        <w:rPr>
          <w:rFonts w:ascii="Open Sans" w:hAnsi="Open Sans" w:cs="Open Sans"/>
        </w:rPr>
        <w:t xml:space="preserve">for the duration of each </w:t>
      </w:r>
      <w:r w:rsidR="00B87220">
        <w:rPr>
          <w:rFonts w:ascii="Open Sans" w:hAnsi="Open Sans" w:cs="Open Sans"/>
        </w:rPr>
        <w:t>r</w:t>
      </w:r>
      <w:r w:rsidR="00534DE9">
        <w:rPr>
          <w:rFonts w:ascii="Open Sans" w:hAnsi="Open Sans" w:cs="Open Sans"/>
        </w:rPr>
        <w:t xml:space="preserve">ating </w:t>
      </w:r>
      <w:r w:rsidR="00B87220">
        <w:rPr>
          <w:rFonts w:ascii="Open Sans" w:hAnsi="Open Sans" w:cs="Open Sans"/>
        </w:rPr>
        <w:t>l</w:t>
      </w:r>
      <w:r w:rsidR="00534DE9">
        <w:rPr>
          <w:rFonts w:ascii="Open Sans" w:hAnsi="Open Sans" w:cs="Open Sans"/>
        </w:rPr>
        <w:t>ist</w:t>
      </w:r>
      <w:r w:rsidR="00B44599" w:rsidRPr="00E54ED0">
        <w:rPr>
          <w:rFonts w:ascii="Open Sans" w:hAnsi="Open Sans" w:cs="Open Sans"/>
        </w:rPr>
        <w:t xml:space="preserve">. The tax rate should be </w:t>
      </w:r>
      <w:r w:rsidR="00A10FCD" w:rsidRPr="00E54ED0">
        <w:rPr>
          <w:rFonts w:ascii="Open Sans" w:hAnsi="Open Sans" w:cs="Open Sans"/>
        </w:rPr>
        <w:t>fixed,</w:t>
      </w:r>
      <w:r w:rsidR="00B44599" w:rsidRPr="00E54ED0">
        <w:rPr>
          <w:rFonts w:ascii="Open Sans" w:hAnsi="Open Sans" w:cs="Open Sans"/>
        </w:rPr>
        <w:t xml:space="preserve"> and more frequent revaluation introduced to allow the rating system to be more responsive </w:t>
      </w:r>
      <w:r w:rsidR="00A10FCD" w:rsidRPr="00E54ED0">
        <w:rPr>
          <w:rFonts w:ascii="Open Sans" w:hAnsi="Open Sans" w:cs="Open Sans"/>
        </w:rPr>
        <w:t xml:space="preserve">to </w:t>
      </w:r>
      <w:r w:rsidR="00B44599" w:rsidRPr="00E54ED0">
        <w:rPr>
          <w:rFonts w:ascii="Open Sans" w:hAnsi="Open Sans" w:cs="Open Sans"/>
        </w:rPr>
        <w:t>changing economic circumstances. This would simplify the business rate system making it easier for businesses to be more confident in estimating the</w:t>
      </w:r>
      <w:r w:rsidR="00872C05" w:rsidRPr="00E54ED0">
        <w:rPr>
          <w:rFonts w:ascii="Open Sans" w:hAnsi="Open Sans" w:cs="Open Sans"/>
        </w:rPr>
        <w:t>ir</w:t>
      </w:r>
      <w:r w:rsidR="00B44599" w:rsidRPr="00E54ED0">
        <w:rPr>
          <w:rFonts w:ascii="Open Sans" w:hAnsi="Open Sans" w:cs="Open Sans"/>
        </w:rPr>
        <w:t xml:space="preserve"> tax liability and reduce the number of rating increase surprises. </w:t>
      </w:r>
    </w:p>
    <w:p w14:paraId="41079EB6" w14:textId="1D9F7D22" w:rsidR="00B44599" w:rsidRPr="00E54ED0" w:rsidRDefault="00B44599" w:rsidP="005C698A">
      <w:pPr>
        <w:rPr>
          <w:rFonts w:ascii="Open Sans" w:hAnsi="Open Sans" w:cs="Open Sans"/>
        </w:rPr>
      </w:pPr>
      <w:r w:rsidRPr="00E54ED0">
        <w:rPr>
          <w:rFonts w:ascii="Open Sans" w:hAnsi="Open Sans" w:cs="Open Sans"/>
        </w:rPr>
        <w:t>We encourage the Treasury to closely consider the evidence supplied by Tax Consultants and REA Member</w:t>
      </w:r>
      <w:r w:rsidR="00A10FCD" w:rsidRPr="00E54ED0">
        <w:rPr>
          <w:rFonts w:ascii="Open Sans" w:hAnsi="Open Sans" w:cs="Open Sans"/>
        </w:rPr>
        <w:t>,</w:t>
      </w:r>
      <w:r w:rsidRPr="00E54ED0">
        <w:rPr>
          <w:rFonts w:ascii="Open Sans" w:hAnsi="Open Sans" w:cs="Open Sans"/>
        </w:rPr>
        <w:t xml:space="preserve"> Gerald Eve</w:t>
      </w:r>
      <w:r w:rsidR="00A10FCD" w:rsidRPr="00E54ED0">
        <w:rPr>
          <w:rFonts w:ascii="Open Sans" w:hAnsi="Open Sans" w:cs="Open Sans"/>
        </w:rPr>
        <w:t xml:space="preserve">, </w:t>
      </w:r>
      <w:r w:rsidRPr="00E54ED0">
        <w:rPr>
          <w:rFonts w:ascii="Open Sans" w:hAnsi="Open Sans" w:cs="Open Sans"/>
        </w:rPr>
        <w:t xml:space="preserve">in response to this consultation and further supports the case for lowering and freezing the UBR. </w:t>
      </w:r>
    </w:p>
    <w:p w14:paraId="5A119BC1" w14:textId="77777777" w:rsidR="00B44599" w:rsidRPr="00E54ED0" w:rsidRDefault="00B44599" w:rsidP="005C202E">
      <w:pPr>
        <w:pStyle w:val="ListParagraph"/>
        <w:rPr>
          <w:rFonts w:ascii="Open Sans" w:hAnsi="Open Sans" w:cs="Open Sans"/>
          <w:color w:val="2F5496"/>
        </w:rPr>
      </w:pPr>
    </w:p>
    <w:p w14:paraId="3C02C3DF" w14:textId="09E6747D"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How could the multiplier be set in future to ensure the sustainability of public finances and support growth and productivity? What would the impact of any proposed changes be on the level of the multiplier and revenue from business rates over time? </w:t>
      </w:r>
    </w:p>
    <w:p w14:paraId="290BC7A0" w14:textId="77777777" w:rsidR="002E3FAE" w:rsidRDefault="002E3FAE" w:rsidP="005C698A">
      <w:pPr>
        <w:rPr>
          <w:rFonts w:ascii="Open Sans" w:hAnsi="Open Sans" w:cs="Open Sans"/>
        </w:rPr>
      </w:pPr>
      <w:r>
        <w:rPr>
          <w:rFonts w:ascii="Open Sans" w:hAnsi="Open Sans" w:cs="Open Sans"/>
        </w:rPr>
        <w:t>In summary of the response outlined below, we argue:</w:t>
      </w:r>
    </w:p>
    <w:p w14:paraId="49C1A176" w14:textId="51BBCBBF" w:rsidR="002E3FAE" w:rsidRDefault="002E3FAE" w:rsidP="002E3FAE">
      <w:pPr>
        <w:pStyle w:val="ListParagraph"/>
        <w:numPr>
          <w:ilvl w:val="0"/>
          <w:numId w:val="17"/>
        </w:numPr>
        <w:rPr>
          <w:rFonts w:ascii="Open Sans" w:hAnsi="Open Sans" w:cs="Open Sans"/>
        </w:rPr>
      </w:pPr>
      <w:r>
        <w:rPr>
          <w:rFonts w:ascii="Open Sans" w:hAnsi="Open Sans" w:cs="Open Sans"/>
        </w:rPr>
        <w:t xml:space="preserve">The UBR should be frozen </w:t>
      </w:r>
      <w:r w:rsidR="00534DE9">
        <w:rPr>
          <w:rFonts w:ascii="Open Sans" w:hAnsi="Open Sans" w:cs="Open Sans"/>
        </w:rPr>
        <w:t xml:space="preserve">for the duration of each </w:t>
      </w:r>
      <w:r w:rsidR="00B87220">
        <w:rPr>
          <w:rFonts w:ascii="Open Sans" w:hAnsi="Open Sans" w:cs="Open Sans"/>
        </w:rPr>
        <w:t>r</w:t>
      </w:r>
      <w:r w:rsidR="00534DE9">
        <w:rPr>
          <w:rFonts w:ascii="Open Sans" w:hAnsi="Open Sans" w:cs="Open Sans"/>
        </w:rPr>
        <w:t xml:space="preserve">ating </w:t>
      </w:r>
      <w:proofErr w:type="gramStart"/>
      <w:r w:rsidR="00B87220">
        <w:rPr>
          <w:rFonts w:ascii="Open Sans" w:hAnsi="Open Sans" w:cs="Open Sans"/>
        </w:rPr>
        <w:t>l</w:t>
      </w:r>
      <w:r w:rsidR="00534DE9">
        <w:rPr>
          <w:rFonts w:ascii="Open Sans" w:hAnsi="Open Sans" w:cs="Open Sans"/>
        </w:rPr>
        <w:t xml:space="preserve">ist  </w:t>
      </w:r>
      <w:r w:rsidR="00B87220">
        <w:rPr>
          <w:rFonts w:ascii="Open Sans" w:hAnsi="Open Sans" w:cs="Open Sans"/>
        </w:rPr>
        <w:t>t</w:t>
      </w:r>
      <w:r w:rsidR="00534DE9">
        <w:rPr>
          <w:rFonts w:ascii="Open Sans" w:hAnsi="Open Sans" w:cs="Open Sans"/>
        </w:rPr>
        <w:t>o</w:t>
      </w:r>
      <w:proofErr w:type="gramEnd"/>
      <w:r w:rsidR="00534DE9">
        <w:rPr>
          <w:rFonts w:ascii="Open Sans" w:hAnsi="Open Sans" w:cs="Open Sans"/>
        </w:rPr>
        <w:t xml:space="preserve"> avoid the </w:t>
      </w:r>
      <w:r>
        <w:rPr>
          <w:rFonts w:ascii="Open Sans" w:hAnsi="Open Sans" w:cs="Open Sans"/>
        </w:rPr>
        <w:t xml:space="preserve"> tax intake </w:t>
      </w:r>
      <w:r w:rsidR="00534DE9">
        <w:rPr>
          <w:rFonts w:ascii="Open Sans" w:hAnsi="Open Sans" w:cs="Open Sans"/>
        </w:rPr>
        <w:t xml:space="preserve">going higher </w:t>
      </w:r>
      <w:r w:rsidR="00B87220">
        <w:rPr>
          <w:rFonts w:ascii="Open Sans" w:hAnsi="Open Sans" w:cs="Open Sans"/>
        </w:rPr>
        <w:t>than</w:t>
      </w:r>
      <w:r>
        <w:rPr>
          <w:rFonts w:ascii="Open Sans" w:hAnsi="Open Sans" w:cs="Open Sans"/>
        </w:rPr>
        <w:t xml:space="preserve"> inflation.</w:t>
      </w:r>
    </w:p>
    <w:p w14:paraId="374229CB" w14:textId="77777777" w:rsidR="002E3FAE" w:rsidRDefault="002E3FAE" w:rsidP="002E3FAE">
      <w:pPr>
        <w:pStyle w:val="ListParagraph"/>
        <w:numPr>
          <w:ilvl w:val="0"/>
          <w:numId w:val="17"/>
        </w:numPr>
        <w:rPr>
          <w:rFonts w:ascii="Open Sans" w:hAnsi="Open Sans" w:cs="Open Sans"/>
        </w:rPr>
      </w:pPr>
      <w:r>
        <w:rPr>
          <w:rFonts w:ascii="Open Sans" w:hAnsi="Open Sans" w:cs="Open Sans"/>
        </w:rPr>
        <w:t>More frequent revaluations will help ensure tax revenue remains stable and provide a simpler system for businesses to understand.</w:t>
      </w:r>
    </w:p>
    <w:p w14:paraId="3A4919EE" w14:textId="4242B705" w:rsidR="002E3FAE" w:rsidRDefault="002E3FAE" w:rsidP="002E3FAE">
      <w:pPr>
        <w:pStyle w:val="ListParagraph"/>
        <w:numPr>
          <w:ilvl w:val="0"/>
          <w:numId w:val="17"/>
        </w:numPr>
        <w:rPr>
          <w:rFonts w:ascii="Open Sans" w:hAnsi="Open Sans" w:cs="Open Sans"/>
        </w:rPr>
      </w:pPr>
      <w:r>
        <w:rPr>
          <w:rFonts w:ascii="Open Sans" w:hAnsi="Open Sans" w:cs="Open Sans"/>
        </w:rPr>
        <w:t>A frozen UBR and removing renewable energy and clean technology from the Parts &amp; Machinery Order will stimulate investment in renewable energy and clean technology and improve investor confidence.</w:t>
      </w:r>
    </w:p>
    <w:p w14:paraId="7E7F54E4" w14:textId="32E31C0D" w:rsidR="002E3FAE" w:rsidRDefault="002E3FAE" w:rsidP="002E3FAE">
      <w:pPr>
        <w:pStyle w:val="ListParagraph"/>
        <w:numPr>
          <w:ilvl w:val="0"/>
          <w:numId w:val="17"/>
        </w:numPr>
        <w:rPr>
          <w:rFonts w:ascii="Open Sans" w:hAnsi="Open Sans" w:cs="Open Sans"/>
        </w:rPr>
      </w:pPr>
      <w:r>
        <w:rPr>
          <w:rFonts w:ascii="Open Sans" w:hAnsi="Open Sans" w:cs="Open Sans"/>
        </w:rPr>
        <w:t>Increased private investment in onsite renewable generation and clean technology will ultimately increase Government tax revenue over time, making up for the initial fall, and supporting the creation of stable jobs at a range of skill levels.</w:t>
      </w:r>
    </w:p>
    <w:p w14:paraId="7719F783" w14:textId="1E1E5795" w:rsidR="002E3FAE" w:rsidRPr="002E3FAE" w:rsidRDefault="002E3FAE" w:rsidP="002E3FAE">
      <w:pPr>
        <w:pStyle w:val="ListParagraph"/>
        <w:numPr>
          <w:ilvl w:val="0"/>
          <w:numId w:val="17"/>
        </w:numPr>
        <w:rPr>
          <w:rFonts w:ascii="Open Sans" w:hAnsi="Open Sans" w:cs="Open Sans"/>
        </w:rPr>
      </w:pPr>
      <w:r>
        <w:rPr>
          <w:rFonts w:ascii="Open Sans" w:hAnsi="Open Sans" w:cs="Open Sans"/>
        </w:rPr>
        <w:t>Other building occupiers have recently been given sources of Government support to improve energy efficiency</w:t>
      </w:r>
      <w:r w:rsidR="00B01B48">
        <w:rPr>
          <w:rFonts w:ascii="Open Sans" w:hAnsi="Open Sans" w:cs="Open Sans"/>
        </w:rPr>
        <w:t xml:space="preserve"> through the Green Homes Grant</w:t>
      </w:r>
      <w:r>
        <w:rPr>
          <w:rFonts w:ascii="Open Sans" w:hAnsi="Open Sans" w:cs="Open Sans"/>
        </w:rPr>
        <w:t>, giving businesses a similar level of support will help businesses to decarbonise at a time when many are under financial pressure.</w:t>
      </w:r>
    </w:p>
    <w:p w14:paraId="1209831D" w14:textId="2C843B73" w:rsidR="00B44599" w:rsidRPr="00E54ED0" w:rsidRDefault="00B44599" w:rsidP="005C698A">
      <w:pPr>
        <w:rPr>
          <w:rFonts w:ascii="Open Sans" w:hAnsi="Open Sans" w:cs="Open Sans"/>
        </w:rPr>
      </w:pPr>
      <w:r w:rsidRPr="00E54ED0">
        <w:rPr>
          <w:rFonts w:ascii="Open Sans" w:hAnsi="Open Sans" w:cs="Open Sans"/>
        </w:rPr>
        <w:lastRenderedPageBreak/>
        <w:t>The Treasury Select Committee inquiry highlighted how business rate revenue ha</w:t>
      </w:r>
      <w:r w:rsidR="00824F90" w:rsidRPr="00E54ED0">
        <w:rPr>
          <w:rFonts w:ascii="Open Sans" w:hAnsi="Open Sans" w:cs="Open Sans"/>
        </w:rPr>
        <w:t xml:space="preserve">s </w:t>
      </w:r>
      <w:r w:rsidRPr="00E54ED0">
        <w:rPr>
          <w:rFonts w:ascii="Open Sans" w:hAnsi="Open Sans" w:cs="Open Sans"/>
        </w:rPr>
        <w:t>outpaced inflation since the system introduction.</w:t>
      </w:r>
      <w:r w:rsidR="00824F90" w:rsidRPr="00E54ED0">
        <w:rPr>
          <w:rStyle w:val="FootnoteReference"/>
          <w:rFonts w:ascii="Open Sans" w:hAnsi="Open Sans" w:cs="Open Sans"/>
        </w:rPr>
        <w:footnoteReference w:id="2"/>
      </w:r>
      <w:r w:rsidRPr="00E54ED0">
        <w:rPr>
          <w:rFonts w:ascii="Open Sans" w:hAnsi="Open Sans" w:cs="Open Sans"/>
        </w:rPr>
        <w:t xml:space="preserve"> This is despite intentions that the tax take from </w:t>
      </w:r>
      <w:r w:rsidR="00B87220">
        <w:rPr>
          <w:rFonts w:ascii="Open Sans" w:hAnsi="Open Sans" w:cs="Open Sans"/>
        </w:rPr>
        <w:t>b</w:t>
      </w:r>
      <w:r w:rsidRPr="00E54ED0">
        <w:rPr>
          <w:rFonts w:ascii="Open Sans" w:hAnsi="Open Sans" w:cs="Open Sans"/>
        </w:rPr>
        <w:t>usiness rates should remain roughly equal</w:t>
      </w:r>
      <w:r w:rsidR="00A10FCD" w:rsidRPr="00E54ED0">
        <w:rPr>
          <w:rFonts w:ascii="Open Sans" w:hAnsi="Open Sans" w:cs="Open Sans"/>
        </w:rPr>
        <w:t xml:space="preserve">. This must be avoided in future and more transparent check put in place to keep the tax intake </w:t>
      </w:r>
      <w:r w:rsidR="00B87F3E" w:rsidRPr="00E54ED0">
        <w:rPr>
          <w:rFonts w:ascii="Open Sans" w:hAnsi="Open Sans" w:cs="Open Sans"/>
        </w:rPr>
        <w:t>in line</w:t>
      </w:r>
      <w:r w:rsidR="00A10FCD" w:rsidRPr="00E54ED0">
        <w:rPr>
          <w:rFonts w:ascii="Open Sans" w:hAnsi="Open Sans" w:cs="Open Sans"/>
        </w:rPr>
        <w:t xml:space="preserve"> with inflation. </w:t>
      </w:r>
    </w:p>
    <w:p w14:paraId="671B1A65" w14:textId="79167871" w:rsidR="00B44599" w:rsidRDefault="00824F90" w:rsidP="005C698A">
      <w:pPr>
        <w:rPr>
          <w:rFonts w:ascii="Open Sans" w:hAnsi="Open Sans" w:cs="Open Sans"/>
        </w:rPr>
      </w:pPr>
      <w:r w:rsidRPr="00E54ED0">
        <w:rPr>
          <w:rFonts w:ascii="Open Sans" w:hAnsi="Open Sans" w:cs="Open Sans"/>
        </w:rPr>
        <w:t>If, as we recommend, the UBR is frozen,</w:t>
      </w:r>
      <w:r w:rsidR="00B44599" w:rsidRPr="00E54ED0">
        <w:rPr>
          <w:rFonts w:ascii="Open Sans" w:hAnsi="Open Sans" w:cs="Open Sans"/>
        </w:rPr>
        <w:t xml:space="preserve"> the inflat</w:t>
      </w:r>
      <w:r w:rsidRPr="00E54ED0">
        <w:rPr>
          <w:rFonts w:ascii="Open Sans" w:hAnsi="Open Sans" w:cs="Open Sans"/>
        </w:rPr>
        <w:t>ion-related</w:t>
      </w:r>
      <w:r w:rsidR="00B44599" w:rsidRPr="00E54ED0">
        <w:rPr>
          <w:rFonts w:ascii="Open Sans" w:hAnsi="Open Sans" w:cs="Open Sans"/>
        </w:rPr>
        <w:t xml:space="preserve"> changes in property value </w:t>
      </w:r>
      <w:r w:rsidRPr="00E54ED0">
        <w:rPr>
          <w:rFonts w:ascii="Open Sans" w:hAnsi="Open Sans" w:cs="Open Sans"/>
        </w:rPr>
        <w:t>will be</w:t>
      </w:r>
      <w:r w:rsidR="00B44599" w:rsidRPr="00E54ED0">
        <w:rPr>
          <w:rFonts w:ascii="Open Sans" w:hAnsi="Open Sans" w:cs="Open Sans"/>
        </w:rPr>
        <w:t xml:space="preserve"> appropriately considered in the revised rateable value during the revaluation.</w:t>
      </w:r>
      <w:r w:rsidR="002447C8" w:rsidRPr="00E54ED0">
        <w:rPr>
          <w:rFonts w:ascii="Open Sans" w:hAnsi="Open Sans" w:cs="Open Sans"/>
        </w:rPr>
        <w:t xml:space="preserve"> More frequent revaluations will ensure that changing economic circumstances are considered, while being a simpler system for businesses to navigate.</w:t>
      </w:r>
      <w:r w:rsidR="00B44599" w:rsidRPr="00E54ED0">
        <w:rPr>
          <w:rFonts w:ascii="Open Sans" w:hAnsi="Open Sans" w:cs="Open Sans"/>
        </w:rPr>
        <w:t xml:space="preserve"> </w:t>
      </w:r>
      <w:r w:rsidRPr="00E54ED0">
        <w:rPr>
          <w:rFonts w:ascii="Open Sans" w:hAnsi="Open Sans" w:cs="Open Sans"/>
        </w:rPr>
        <w:t>Overall, m</w:t>
      </w:r>
      <w:r w:rsidR="00B44599" w:rsidRPr="00E54ED0">
        <w:rPr>
          <w:rFonts w:ascii="Open Sans" w:hAnsi="Open Sans" w:cs="Open Sans"/>
        </w:rPr>
        <w:t xml:space="preserve">ore frequent revaluations </w:t>
      </w:r>
      <w:r w:rsidR="002447C8" w:rsidRPr="00E54ED0">
        <w:rPr>
          <w:rFonts w:ascii="Open Sans" w:hAnsi="Open Sans" w:cs="Open Sans"/>
        </w:rPr>
        <w:t>will</w:t>
      </w:r>
      <w:r w:rsidR="00B44599" w:rsidRPr="00E54ED0">
        <w:rPr>
          <w:rFonts w:ascii="Open Sans" w:hAnsi="Open Sans" w:cs="Open Sans"/>
        </w:rPr>
        <w:t xml:space="preserve"> help to ensure </w:t>
      </w:r>
      <w:r w:rsidR="002447C8" w:rsidRPr="00E54ED0">
        <w:rPr>
          <w:rFonts w:ascii="Open Sans" w:hAnsi="Open Sans" w:cs="Open Sans"/>
        </w:rPr>
        <w:t>tax revenue</w:t>
      </w:r>
      <w:r w:rsidR="00B44599" w:rsidRPr="00E54ED0">
        <w:rPr>
          <w:rFonts w:ascii="Open Sans" w:hAnsi="Open Sans" w:cs="Open Sans"/>
        </w:rPr>
        <w:t xml:space="preserve"> remains level a</w:t>
      </w:r>
      <w:r w:rsidR="00990139" w:rsidRPr="00E54ED0">
        <w:rPr>
          <w:rFonts w:ascii="Open Sans" w:hAnsi="Open Sans" w:cs="Open Sans"/>
        </w:rPr>
        <w:t xml:space="preserve">s well as providing a simpler system for businesses to understand. </w:t>
      </w:r>
    </w:p>
    <w:p w14:paraId="4B833FFC" w14:textId="6D5DE4E1" w:rsidR="007D5832" w:rsidRDefault="0050690E" w:rsidP="005C698A">
      <w:pPr>
        <w:rPr>
          <w:rFonts w:ascii="Open Sans" w:hAnsi="Open Sans" w:cs="Open Sans"/>
        </w:rPr>
      </w:pPr>
      <w:r>
        <w:rPr>
          <w:rFonts w:ascii="Open Sans" w:hAnsi="Open Sans" w:cs="Open Sans"/>
        </w:rPr>
        <w:t xml:space="preserve">A frozen UBR </w:t>
      </w:r>
      <w:r w:rsidR="002E3FAE">
        <w:rPr>
          <w:rFonts w:ascii="Open Sans" w:hAnsi="Open Sans" w:cs="Open Sans"/>
        </w:rPr>
        <w:t xml:space="preserve">will increase investor confidence. Freezing the UBR </w:t>
      </w:r>
      <w:r>
        <w:rPr>
          <w:rFonts w:ascii="Open Sans" w:hAnsi="Open Sans" w:cs="Open Sans"/>
        </w:rPr>
        <w:t xml:space="preserve">and removing renewable energy and clean technology from the Parts &amp; Machinery </w:t>
      </w:r>
      <w:r w:rsidR="002E3FAE">
        <w:rPr>
          <w:rFonts w:ascii="Open Sans" w:hAnsi="Open Sans" w:cs="Open Sans"/>
        </w:rPr>
        <w:t>O</w:t>
      </w:r>
      <w:r>
        <w:rPr>
          <w:rFonts w:ascii="Open Sans" w:hAnsi="Open Sans" w:cs="Open Sans"/>
        </w:rPr>
        <w:t xml:space="preserve">rder will ultimately stimulate investment in these technologies. Businesses increasingly recognise the urgent need to decarbonise and are looking for ways to do so. Greater investment in onsite renewable generation and clean technology will help businesses to save on bills. Investments will also improve the value of properties, thereby increasing revenue through </w:t>
      </w:r>
      <w:r w:rsidR="002E3FAE">
        <w:rPr>
          <w:rFonts w:ascii="Open Sans" w:hAnsi="Open Sans" w:cs="Open Sans"/>
        </w:rPr>
        <w:t xml:space="preserve">the </w:t>
      </w:r>
      <w:r>
        <w:rPr>
          <w:rFonts w:ascii="Open Sans" w:hAnsi="Open Sans" w:cs="Open Sans"/>
        </w:rPr>
        <w:t xml:space="preserve">Stamp Duty Land Tax, VAT, </w:t>
      </w:r>
      <w:r w:rsidR="002E3FAE">
        <w:rPr>
          <w:rFonts w:ascii="Open Sans" w:hAnsi="Open Sans" w:cs="Open Sans"/>
        </w:rPr>
        <w:t>and L</w:t>
      </w:r>
      <w:r>
        <w:rPr>
          <w:rFonts w:ascii="Open Sans" w:hAnsi="Open Sans" w:cs="Open Sans"/>
        </w:rPr>
        <w:t xml:space="preserve">and Transaction Tax </w:t>
      </w:r>
      <w:r w:rsidR="002E3FAE">
        <w:rPr>
          <w:rFonts w:ascii="Open Sans" w:hAnsi="Open Sans" w:cs="Open Sans"/>
        </w:rPr>
        <w:t xml:space="preserve">(in Wales only). Investment will also increase Government revenue by growing renewable and clean technology businesses, leading to increased VAT revenue from sales and installations. This will also create stable jobs at a range of skill levels. </w:t>
      </w:r>
    </w:p>
    <w:p w14:paraId="6E17829B" w14:textId="62AD79CB" w:rsidR="0050690E" w:rsidRPr="00E54ED0" w:rsidRDefault="0050690E" w:rsidP="005C698A">
      <w:pPr>
        <w:rPr>
          <w:rFonts w:ascii="Open Sans" w:hAnsi="Open Sans" w:cs="Open Sans"/>
        </w:rPr>
      </w:pPr>
      <w:r>
        <w:rPr>
          <w:rFonts w:ascii="Open Sans" w:hAnsi="Open Sans" w:cs="Open Sans"/>
        </w:rPr>
        <w:t>With the Green Homes Grant, Social Housing Decarbonisation Scheme and Public Sector Decarbonisation Scheme all coming forward, SMEs and office-based commercial enterprises are</w:t>
      </w:r>
      <w:r w:rsidR="00B01B48">
        <w:rPr>
          <w:rFonts w:ascii="Open Sans" w:hAnsi="Open Sans" w:cs="Open Sans"/>
        </w:rPr>
        <w:t xml:space="preserve"> a noticeable </w:t>
      </w:r>
      <w:r w:rsidR="00B87220">
        <w:rPr>
          <w:rFonts w:ascii="Open Sans" w:hAnsi="Open Sans" w:cs="Open Sans"/>
        </w:rPr>
        <w:t xml:space="preserve">decarbonisation </w:t>
      </w:r>
      <w:r w:rsidR="00B01B48">
        <w:rPr>
          <w:rFonts w:ascii="Open Sans" w:hAnsi="Open Sans" w:cs="Open Sans"/>
        </w:rPr>
        <w:t xml:space="preserve">policy gap </w:t>
      </w:r>
      <w:r w:rsidR="00B87220">
        <w:rPr>
          <w:rFonts w:ascii="Open Sans" w:hAnsi="Open Sans" w:cs="Open Sans"/>
        </w:rPr>
        <w:t>not addressed by policies coming forward</w:t>
      </w:r>
      <w:r w:rsidR="00B01B48">
        <w:rPr>
          <w:rFonts w:ascii="Open Sans" w:hAnsi="Open Sans" w:cs="Open Sans"/>
        </w:rPr>
        <w:t xml:space="preserve">. </w:t>
      </w:r>
      <w:r w:rsidR="0015249E">
        <w:rPr>
          <w:rFonts w:ascii="Open Sans" w:hAnsi="Open Sans" w:cs="Open Sans"/>
        </w:rPr>
        <w:t xml:space="preserve">Business rate relief </w:t>
      </w:r>
      <w:r>
        <w:rPr>
          <w:rFonts w:ascii="Open Sans" w:hAnsi="Open Sans" w:cs="Open Sans"/>
        </w:rPr>
        <w:t>would be a form of support that could be easily applied with no additional administrative burden on the Government, and which would increase Government revenue in the long-term.</w:t>
      </w:r>
    </w:p>
    <w:p w14:paraId="1828404A" w14:textId="77777777" w:rsidR="00B44599" w:rsidRPr="00E54ED0" w:rsidRDefault="00B44599" w:rsidP="00B44599">
      <w:pPr>
        <w:pStyle w:val="ListParagraph"/>
        <w:rPr>
          <w:rFonts w:ascii="Open Sans" w:hAnsi="Open Sans" w:cs="Open Sans"/>
          <w:color w:val="2F5496"/>
        </w:rPr>
      </w:pPr>
    </w:p>
    <w:p w14:paraId="7CA3DDF8" w14:textId="1FF2C967"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How should the multiplier and any supplements relate to business rates reliefs? Should these be discrete, or should supplements fund specific reliefs? </w:t>
      </w:r>
    </w:p>
    <w:p w14:paraId="40B08DC1" w14:textId="0782867E" w:rsidR="00990139" w:rsidRPr="00E54ED0" w:rsidRDefault="00990139" w:rsidP="00990139">
      <w:pPr>
        <w:pStyle w:val="ListParagraph"/>
        <w:rPr>
          <w:rFonts w:ascii="Open Sans" w:hAnsi="Open Sans" w:cs="Open Sans"/>
          <w:color w:val="2F5496"/>
        </w:rPr>
      </w:pPr>
    </w:p>
    <w:p w14:paraId="356E43ED" w14:textId="77777777" w:rsidR="00824F90" w:rsidRPr="00E54ED0" w:rsidRDefault="00824F90" w:rsidP="00990139">
      <w:pPr>
        <w:pStyle w:val="ListParagraph"/>
        <w:rPr>
          <w:rFonts w:ascii="Open Sans" w:hAnsi="Open Sans" w:cs="Open Sans"/>
          <w:color w:val="2F5496"/>
        </w:rPr>
      </w:pPr>
    </w:p>
    <w:p w14:paraId="6FAA72D8" w14:textId="2DAB47F4"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introducing additional multipliers that vary by geography, property value, or property type?</w:t>
      </w:r>
    </w:p>
    <w:p w14:paraId="190DC8DC" w14:textId="77777777" w:rsidR="00990139" w:rsidRPr="00E54ED0" w:rsidRDefault="00990139" w:rsidP="00990139">
      <w:pPr>
        <w:pStyle w:val="ListParagraph"/>
        <w:rPr>
          <w:rFonts w:ascii="Open Sans" w:hAnsi="Open Sans" w:cs="Open Sans"/>
          <w:color w:val="2F5496"/>
        </w:rPr>
      </w:pPr>
    </w:p>
    <w:p w14:paraId="2F6C57F5" w14:textId="4AD7178C" w:rsidR="00990139" w:rsidRPr="00E54ED0" w:rsidRDefault="00990139" w:rsidP="00824F90">
      <w:pPr>
        <w:rPr>
          <w:rFonts w:ascii="Open Sans" w:hAnsi="Open Sans" w:cs="Open Sans"/>
        </w:rPr>
      </w:pPr>
      <w:r w:rsidRPr="00E54ED0">
        <w:rPr>
          <w:rFonts w:ascii="Open Sans" w:hAnsi="Open Sans" w:cs="Open Sans"/>
        </w:rPr>
        <w:t>The focus should be on direct relief measures rather than within the multiplier. This is easier to understand for businesses</w:t>
      </w:r>
      <w:r w:rsidR="00A8022A" w:rsidRPr="00E54ED0">
        <w:rPr>
          <w:rFonts w:ascii="Open Sans" w:hAnsi="Open Sans" w:cs="Open Sans"/>
        </w:rPr>
        <w:t>. Most businesses operate across different areas and regions,</w:t>
      </w:r>
      <w:r w:rsidRPr="00E54ED0">
        <w:rPr>
          <w:rFonts w:ascii="Open Sans" w:hAnsi="Open Sans" w:cs="Open Sans"/>
        </w:rPr>
        <w:t xml:space="preserve"> </w:t>
      </w:r>
      <w:r w:rsidR="00A8022A" w:rsidRPr="00E54ED0">
        <w:rPr>
          <w:rFonts w:ascii="Open Sans" w:hAnsi="Open Sans" w:cs="Open Sans"/>
        </w:rPr>
        <w:t xml:space="preserve">property types and/or property values – but many or most businesses, particularly SMEs, have limited resources to put into navigating the fine details of tax legislation. Introducing additional multipliers also increases the </w:t>
      </w:r>
      <w:r w:rsidRPr="00E54ED0">
        <w:rPr>
          <w:rFonts w:ascii="Open Sans" w:hAnsi="Open Sans" w:cs="Open Sans"/>
        </w:rPr>
        <w:t>potential for double support which could create a unlevel playing field between sectors.</w:t>
      </w:r>
    </w:p>
    <w:p w14:paraId="70FC314C" w14:textId="77777777" w:rsidR="00B0510B" w:rsidRPr="00E54ED0" w:rsidRDefault="00B0510B" w:rsidP="005A5F3D">
      <w:pPr>
        <w:rPr>
          <w:rFonts w:ascii="Open Sans" w:hAnsi="Open Sans" w:cs="Open Sans"/>
        </w:rPr>
      </w:pPr>
    </w:p>
    <w:sectPr w:rsidR="00B0510B" w:rsidRPr="00E54ED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EEF2D" w14:textId="77777777" w:rsidR="008F6A48" w:rsidRDefault="008F6A48" w:rsidP="00824F90">
      <w:pPr>
        <w:spacing w:after="0" w:line="240" w:lineRule="auto"/>
      </w:pPr>
      <w:r>
        <w:separator/>
      </w:r>
    </w:p>
  </w:endnote>
  <w:endnote w:type="continuationSeparator" w:id="0">
    <w:p w14:paraId="5FCDBDD7" w14:textId="77777777" w:rsidR="008F6A48" w:rsidRDefault="008F6A48" w:rsidP="0082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BBAEC" w14:textId="77777777" w:rsidR="008F6A48" w:rsidRDefault="008F6A48" w:rsidP="00824F90">
      <w:pPr>
        <w:spacing w:after="0" w:line="240" w:lineRule="auto"/>
      </w:pPr>
      <w:r>
        <w:separator/>
      </w:r>
    </w:p>
  </w:footnote>
  <w:footnote w:type="continuationSeparator" w:id="0">
    <w:p w14:paraId="22A5553A" w14:textId="77777777" w:rsidR="008F6A48" w:rsidRDefault="008F6A48" w:rsidP="00824F90">
      <w:pPr>
        <w:spacing w:after="0" w:line="240" w:lineRule="auto"/>
      </w:pPr>
      <w:r>
        <w:continuationSeparator/>
      </w:r>
    </w:p>
  </w:footnote>
  <w:footnote w:id="1">
    <w:p w14:paraId="2E7CE19D" w14:textId="77777777" w:rsidR="00E0509C" w:rsidRDefault="00E0509C" w:rsidP="00E0509C">
      <w:pPr>
        <w:pStyle w:val="FootnoteText"/>
      </w:pPr>
      <w:r>
        <w:rPr>
          <w:rStyle w:val="FootnoteReference"/>
        </w:rPr>
        <w:footnoteRef/>
      </w:r>
      <w:r>
        <w:t xml:space="preserve"> </w:t>
      </w:r>
      <w:hyperlink r:id="rId1" w:history="1">
        <w:r w:rsidRPr="00CE3E73">
          <w:rPr>
            <w:rStyle w:val="Hyperlink"/>
          </w:rPr>
          <w:t>https://www.ukgbc.org/climate-change/</w:t>
        </w:r>
      </w:hyperlink>
      <w:r>
        <w:t xml:space="preserve"> </w:t>
      </w:r>
    </w:p>
  </w:footnote>
  <w:footnote w:id="2">
    <w:p w14:paraId="0A3FD96E" w14:textId="621056F3" w:rsidR="00824F90" w:rsidRDefault="00824F90">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F9F4" w14:textId="620D3AFC" w:rsidR="00E54ED0" w:rsidRDefault="00E54ED0">
    <w:pPr>
      <w:pStyle w:val="Header"/>
    </w:pPr>
    <w:r>
      <w:rPr>
        <w:noProof/>
      </w:rPr>
      <w:drawing>
        <wp:anchor distT="0" distB="0" distL="114300" distR="114300" simplePos="0" relativeHeight="251659264" behindDoc="0" locked="0" layoutInCell="1" allowOverlap="1" wp14:anchorId="309CB335" wp14:editId="09DC6A60">
          <wp:simplePos x="0" y="0"/>
          <wp:positionH relativeFrom="margin">
            <wp:posOffset>4847590</wp:posOffset>
          </wp:positionH>
          <wp:positionV relativeFrom="paragraph">
            <wp:posOffset>-349885</wp:posOffset>
          </wp:positionV>
          <wp:extent cx="1562100" cy="81280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562100" cy="81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5447"/>
    <w:multiLevelType w:val="hybridMultilevel"/>
    <w:tmpl w:val="BBEAA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2643D"/>
    <w:multiLevelType w:val="hybridMultilevel"/>
    <w:tmpl w:val="9DD81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25F20"/>
    <w:multiLevelType w:val="hybridMultilevel"/>
    <w:tmpl w:val="98D6D5D8"/>
    <w:lvl w:ilvl="0" w:tplc="375AC184">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C95CAE"/>
    <w:multiLevelType w:val="hybridMultilevel"/>
    <w:tmpl w:val="B3A0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A229B"/>
    <w:multiLevelType w:val="hybridMultilevel"/>
    <w:tmpl w:val="A9BE8EC4"/>
    <w:lvl w:ilvl="0" w:tplc="05921D18">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BF7729"/>
    <w:multiLevelType w:val="hybridMultilevel"/>
    <w:tmpl w:val="857C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13F71"/>
    <w:multiLevelType w:val="hybridMultilevel"/>
    <w:tmpl w:val="063A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E788F"/>
    <w:multiLevelType w:val="hybridMultilevel"/>
    <w:tmpl w:val="AE9AB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9E1BED"/>
    <w:multiLevelType w:val="hybridMultilevel"/>
    <w:tmpl w:val="2CE84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490047"/>
    <w:multiLevelType w:val="hybridMultilevel"/>
    <w:tmpl w:val="A9325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F55311"/>
    <w:multiLevelType w:val="hybridMultilevel"/>
    <w:tmpl w:val="D804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B303F0"/>
    <w:multiLevelType w:val="hybridMultilevel"/>
    <w:tmpl w:val="6FD4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EA4C2E"/>
    <w:multiLevelType w:val="hybridMultilevel"/>
    <w:tmpl w:val="7284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F2D88"/>
    <w:multiLevelType w:val="hybridMultilevel"/>
    <w:tmpl w:val="10BC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B74AEC"/>
    <w:multiLevelType w:val="hybridMultilevel"/>
    <w:tmpl w:val="F74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7A75D6"/>
    <w:multiLevelType w:val="hybridMultilevel"/>
    <w:tmpl w:val="E350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4C0594"/>
    <w:multiLevelType w:val="hybridMultilevel"/>
    <w:tmpl w:val="769A8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3"/>
  </w:num>
  <w:num w:numId="3">
    <w:abstractNumId w:val="7"/>
  </w:num>
  <w:num w:numId="4">
    <w:abstractNumId w:val="1"/>
  </w:num>
  <w:num w:numId="5">
    <w:abstractNumId w:val="16"/>
  </w:num>
  <w:num w:numId="6">
    <w:abstractNumId w:val="11"/>
  </w:num>
  <w:num w:numId="7">
    <w:abstractNumId w:val="0"/>
  </w:num>
  <w:num w:numId="8">
    <w:abstractNumId w:val="14"/>
  </w:num>
  <w:num w:numId="9">
    <w:abstractNumId w:val="6"/>
  </w:num>
  <w:num w:numId="10">
    <w:abstractNumId w:val="4"/>
  </w:num>
  <w:num w:numId="11">
    <w:abstractNumId w:val="2"/>
  </w:num>
  <w:num w:numId="12">
    <w:abstractNumId w:val="12"/>
  </w:num>
  <w:num w:numId="13">
    <w:abstractNumId w:val="9"/>
  </w:num>
  <w:num w:numId="14">
    <w:abstractNumId w:val="15"/>
  </w:num>
  <w:num w:numId="15">
    <w:abstractNumId w:val="3"/>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3D"/>
    <w:rsid w:val="000174DB"/>
    <w:rsid w:val="000267F1"/>
    <w:rsid w:val="0003523A"/>
    <w:rsid w:val="000807F5"/>
    <w:rsid w:val="00087FCE"/>
    <w:rsid w:val="00135AFD"/>
    <w:rsid w:val="0015249E"/>
    <w:rsid w:val="001A2878"/>
    <w:rsid w:val="001D15E7"/>
    <w:rsid w:val="002308AB"/>
    <w:rsid w:val="00242151"/>
    <w:rsid w:val="002447C8"/>
    <w:rsid w:val="002C1022"/>
    <w:rsid w:val="002C5C06"/>
    <w:rsid w:val="002E3FAE"/>
    <w:rsid w:val="002F6F2F"/>
    <w:rsid w:val="003026F6"/>
    <w:rsid w:val="00305897"/>
    <w:rsid w:val="003F47D4"/>
    <w:rsid w:val="0040660B"/>
    <w:rsid w:val="00490DD8"/>
    <w:rsid w:val="004C4CCB"/>
    <w:rsid w:val="004E5AEB"/>
    <w:rsid w:val="0050690E"/>
    <w:rsid w:val="00534DE9"/>
    <w:rsid w:val="00536B9E"/>
    <w:rsid w:val="005A5F3D"/>
    <w:rsid w:val="005C202E"/>
    <w:rsid w:val="005C698A"/>
    <w:rsid w:val="005D26D1"/>
    <w:rsid w:val="005E189B"/>
    <w:rsid w:val="005F2D90"/>
    <w:rsid w:val="00626AB6"/>
    <w:rsid w:val="0064016E"/>
    <w:rsid w:val="00661909"/>
    <w:rsid w:val="00664C9C"/>
    <w:rsid w:val="00686894"/>
    <w:rsid w:val="006A1A71"/>
    <w:rsid w:val="006B0A4D"/>
    <w:rsid w:val="006D4BD6"/>
    <w:rsid w:val="00745A1A"/>
    <w:rsid w:val="007C44EC"/>
    <w:rsid w:val="007D5832"/>
    <w:rsid w:val="007E3D1D"/>
    <w:rsid w:val="00824F90"/>
    <w:rsid w:val="008452B8"/>
    <w:rsid w:val="008570ED"/>
    <w:rsid w:val="00872C05"/>
    <w:rsid w:val="008F6A48"/>
    <w:rsid w:val="00982C42"/>
    <w:rsid w:val="00990139"/>
    <w:rsid w:val="00A10F4C"/>
    <w:rsid w:val="00A10FCD"/>
    <w:rsid w:val="00A35CF9"/>
    <w:rsid w:val="00A5372E"/>
    <w:rsid w:val="00A8022A"/>
    <w:rsid w:val="00AF1CAF"/>
    <w:rsid w:val="00AF6B4F"/>
    <w:rsid w:val="00B01B48"/>
    <w:rsid w:val="00B0510B"/>
    <w:rsid w:val="00B218D1"/>
    <w:rsid w:val="00B44599"/>
    <w:rsid w:val="00B87220"/>
    <w:rsid w:val="00B87F3E"/>
    <w:rsid w:val="00BE62B3"/>
    <w:rsid w:val="00BF0D52"/>
    <w:rsid w:val="00C150D7"/>
    <w:rsid w:val="00CF1571"/>
    <w:rsid w:val="00D0339D"/>
    <w:rsid w:val="00D05B34"/>
    <w:rsid w:val="00D32605"/>
    <w:rsid w:val="00E0509C"/>
    <w:rsid w:val="00E21013"/>
    <w:rsid w:val="00E22CE3"/>
    <w:rsid w:val="00E54ED0"/>
    <w:rsid w:val="00ED0BC3"/>
    <w:rsid w:val="00F066ED"/>
    <w:rsid w:val="00F77C95"/>
    <w:rsid w:val="00F9120A"/>
    <w:rsid w:val="00FC0E69"/>
    <w:rsid w:val="00FD0795"/>
    <w:rsid w:val="00FE01FA"/>
    <w:rsid w:val="00FE54E7"/>
    <w:rsid w:val="00FF1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82E8"/>
  <w15:chartTrackingRefBased/>
  <w15:docId w15:val="{FDA00900-2474-4DBB-A53B-566DCF7B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F3D"/>
    <w:pPr>
      <w:ind w:left="720"/>
      <w:contextualSpacing/>
    </w:pPr>
  </w:style>
  <w:style w:type="character" w:styleId="CommentReference">
    <w:name w:val="annotation reference"/>
    <w:basedOn w:val="DefaultParagraphFont"/>
    <w:uiPriority w:val="99"/>
    <w:semiHidden/>
    <w:unhideWhenUsed/>
    <w:rsid w:val="004E5AEB"/>
    <w:rPr>
      <w:sz w:val="16"/>
      <w:szCs w:val="16"/>
    </w:rPr>
  </w:style>
  <w:style w:type="paragraph" w:styleId="CommentText">
    <w:name w:val="annotation text"/>
    <w:basedOn w:val="Normal"/>
    <w:link w:val="CommentTextChar"/>
    <w:uiPriority w:val="99"/>
    <w:semiHidden/>
    <w:unhideWhenUsed/>
    <w:rsid w:val="004E5AEB"/>
    <w:pPr>
      <w:spacing w:line="240" w:lineRule="auto"/>
    </w:pPr>
    <w:rPr>
      <w:sz w:val="20"/>
      <w:szCs w:val="20"/>
    </w:rPr>
  </w:style>
  <w:style w:type="character" w:customStyle="1" w:styleId="CommentTextChar">
    <w:name w:val="Comment Text Char"/>
    <w:basedOn w:val="DefaultParagraphFont"/>
    <w:link w:val="CommentText"/>
    <w:uiPriority w:val="99"/>
    <w:semiHidden/>
    <w:rsid w:val="004E5AEB"/>
    <w:rPr>
      <w:sz w:val="20"/>
      <w:szCs w:val="20"/>
    </w:rPr>
  </w:style>
  <w:style w:type="paragraph" w:styleId="CommentSubject">
    <w:name w:val="annotation subject"/>
    <w:basedOn w:val="CommentText"/>
    <w:next w:val="CommentText"/>
    <w:link w:val="CommentSubjectChar"/>
    <w:uiPriority w:val="99"/>
    <w:semiHidden/>
    <w:unhideWhenUsed/>
    <w:rsid w:val="004E5AEB"/>
    <w:rPr>
      <w:b/>
      <w:bCs/>
    </w:rPr>
  </w:style>
  <w:style w:type="character" w:customStyle="1" w:styleId="CommentSubjectChar">
    <w:name w:val="Comment Subject Char"/>
    <w:basedOn w:val="CommentTextChar"/>
    <w:link w:val="CommentSubject"/>
    <w:uiPriority w:val="99"/>
    <w:semiHidden/>
    <w:rsid w:val="004E5AEB"/>
    <w:rPr>
      <w:b/>
      <w:bCs/>
      <w:sz w:val="20"/>
      <w:szCs w:val="20"/>
    </w:rPr>
  </w:style>
  <w:style w:type="paragraph" w:styleId="BalloonText">
    <w:name w:val="Balloon Text"/>
    <w:basedOn w:val="Normal"/>
    <w:link w:val="BalloonTextChar"/>
    <w:uiPriority w:val="99"/>
    <w:semiHidden/>
    <w:unhideWhenUsed/>
    <w:rsid w:val="004E5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EB"/>
    <w:rPr>
      <w:rFonts w:ascii="Segoe UI" w:hAnsi="Segoe UI" w:cs="Segoe UI"/>
      <w:sz w:val="18"/>
      <w:szCs w:val="18"/>
    </w:rPr>
  </w:style>
  <w:style w:type="character" w:styleId="Hyperlink">
    <w:name w:val="Hyperlink"/>
    <w:basedOn w:val="DefaultParagraphFont"/>
    <w:uiPriority w:val="99"/>
    <w:unhideWhenUsed/>
    <w:rsid w:val="00BF0D52"/>
    <w:rPr>
      <w:color w:val="0563C1" w:themeColor="hyperlink"/>
      <w:u w:val="single"/>
    </w:rPr>
  </w:style>
  <w:style w:type="character" w:styleId="UnresolvedMention">
    <w:name w:val="Unresolved Mention"/>
    <w:basedOn w:val="DefaultParagraphFont"/>
    <w:uiPriority w:val="99"/>
    <w:semiHidden/>
    <w:unhideWhenUsed/>
    <w:rsid w:val="00BF0D52"/>
    <w:rPr>
      <w:color w:val="605E5C"/>
      <w:shd w:val="clear" w:color="auto" w:fill="E1DFDD"/>
    </w:rPr>
  </w:style>
  <w:style w:type="paragraph" w:styleId="FootnoteText">
    <w:name w:val="footnote text"/>
    <w:basedOn w:val="Normal"/>
    <w:link w:val="FootnoteTextChar"/>
    <w:uiPriority w:val="99"/>
    <w:semiHidden/>
    <w:unhideWhenUsed/>
    <w:rsid w:val="00824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90"/>
    <w:rPr>
      <w:sz w:val="20"/>
      <w:szCs w:val="20"/>
    </w:rPr>
  </w:style>
  <w:style w:type="character" w:styleId="FootnoteReference">
    <w:name w:val="footnote reference"/>
    <w:basedOn w:val="DefaultParagraphFont"/>
    <w:uiPriority w:val="99"/>
    <w:semiHidden/>
    <w:unhideWhenUsed/>
    <w:rsid w:val="00824F90"/>
    <w:rPr>
      <w:vertAlign w:val="superscript"/>
    </w:rPr>
  </w:style>
  <w:style w:type="paragraph" w:styleId="Header">
    <w:name w:val="header"/>
    <w:basedOn w:val="Normal"/>
    <w:link w:val="HeaderChar"/>
    <w:uiPriority w:val="99"/>
    <w:unhideWhenUsed/>
    <w:rsid w:val="00E54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ED0"/>
  </w:style>
  <w:style w:type="paragraph" w:styleId="Footer">
    <w:name w:val="footer"/>
    <w:basedOn w:val="Normal"/>
    <w:link w:val="FooterChar"/>
    <w:uiPriority w:val="99"/>
    <w:unhideWhenUsed/>
    <w:rsid w:val="00E54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larpowerportal.co.uk/news/lidl_sees_business_rates_jump_528_due_to_solar_valu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guardian.com/environment/2017/mar/06/solar-powered-schools-bill-business-rates-rise-england-wa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kgbc.org/climate-chan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B7F2-C102-4982-AEA5-909DAF99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Isobel Morris</cp:lastModifiedBy>
  <cp:revision>4</cp:revision>
  <dcterms:created xsi:type="dcterms:W3CDTF">2020-09-17T12:44:00Z</dcterms:created>
  <dcterms:modified xsi:type="dcterms:W3CDTF">2020-09-17T16:17:00Z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