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New Build Heat Standard: consultation - part two</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approach set out in 2.1 to regulate direct emissions heating systems in new buildings?</w:t>
      </w:r>
    </w:p>
    <w:p w:rsidR="00000000" w:rsidDel="00000000" w:rsidP="00000000" w:rsidRDefault="00000000" w:rsidRPr="00000000" w14:paraId="00000007">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We broadly welcome this approach, ending the use of fossil boilers as quickly as possible should be a priority for the Scottish Government and we strongly welcome the support for thermal storage and heat networks as possible solutions to Scotland’s heating challenge. We broadly appreciate the large range of technologies represented in the consultation, there is no silver bullet to low carbon heating and the Scottish Government should support the best technology for the property. However we have some concerns with the exclusion of biomass which we will discuss later in this response. However broadly we support this consultation’s move towards preventing new fossil fuel installations, this will play a strong role in Scottish decarbonisation. </w:t>
      </w:r>
    </w:p>
    <w:p w:rsidR="00000000" w:rsidDel="00000000" w:rsidP="00000000" w:rsidRDefault="00000000" w:rsidRPr="00000000" w14:paraId="00000008">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Using regulatory amendments to deliver this standard seems like the most effective and sensible mechanism for delivering these regulations. We also welcome strengthening energy efficiency requirements for new builds through the reform of EPC.</w:t>
      </w:r>
    </w:p>
    <w:p w:rsidR="00000000" w:rsidDel="00000000" w:rsidP="00000000" w:rsidRDefault="00000000" w:rsidRPr="00000000" w14:paraId="00000009">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However, we are concerned that this approach would prohibit biomass heat in commercial and domestic new builds, and this prohibition is extended to retrofit. Whilst the vast majority of new build domestic properties are likely to be most appropriate for a heat pump, a small minority of new builds in areas without strong grid connections will need alternative methods of renewable heating. Biomass would be the best placed technology to provide this off-grid heating with the greatest level of carbon savings and at the best cost to the consumer. </w:t>
      </w:r>
    </w:p>
    <w:p w:rsidR="00000000" w:rsidDel="00000000" w:rsidP="00000000" w:rsidRDefault="00000000" w:rsidRPr="00000000" w14:paraId="0000000A">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B">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envisage any unintended consequences as a result of this approach? Please provide reasons for your answer.</w:t>
      </w:r>
    </w:p>
    <w:p w:rsidR="00000000" w:rsidDel="00000000" w:rsidP="00000000" w:rsidRDefault="00000000" w:rsidRPr="00000000" w14:paraId="0000000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key unintended consequence could be a great strain on the energy grid, with hundreds of new electrified heating homes installed around the same time. This consequence could be particularly harmful in rural areas where connection to the grid could be more difficult and capacity could be lower. This could lead to home constructions being delayed whilst the properties away from a connection to the electricity grid. In this scenario thermal storage and heat networks could provide heat where the electricity grid is overstretched. A limited use of biomass heat in these areas would alleviate strain on the energy grid and provide renewable heating to these rural consumers.</w:t>
      </w:r>
    </w:p>
    <w:p w:rsidR="00000000" w:rsidDel="00000000" w:rsidP="00000000" w:rsidRDefault="00000000" w:rsidRPr="00000000" w14:paraId="0000000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unintended consequence will be thousands of consumers now having to learn to operate a new renewable heating system, with a basic understanding of how to get it serviced and maintained. Whilst this is an excellent opportunity for a strong Scottish renewable heating supply chain, this must be accompanied with clear information and guidance for consumers to avoid disruption.</w:t>
      </w:r>
    </w:p>
    <w:p w:rsidR="00000000" w:rsidDel="00000000" w:rsidP="00000000" w:rsidRDefault="00000000" w:rsidRPr="00000000" w14:paraId="0000000F">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0">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Are there any limited, specific situations where the use of bioenergy systems would be required in new buildings?</w:t>
      </w:r>
    </w:p>
    <w:p w:rsidR="00000000" w:rsidDel="00000000" w:rsidP="00000000" w:rsidRDefault="00000000" w:rsidRPr="00000000" w14:paraId="0000001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Where in specific locations where there isn't grid capacity for connecting heat pumps or obvious local feedstocks then bioenergy could be the best solution and should not be excluded. Biomass has a role to play in off-grid heating and industrial heating where baseload heat from other renewable heating technologies may not be enough for high heat-load industrial processes.</w:t>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Unlike fossil fuels, biomass is a renewable resource, as recognised by the IPCC Carbon savings, naturally, remains a key metric for environmental policy, above that of actual end use. Methodologies for full life cycle analysis of emissions are well established for different bioenergy feedstocks and technologies. These need to be promoted with policy focused on driving the highest GHG savings above the importance of the overall end use of the energy. This includes recognising the benefit of immediate carbon reductions from established bioenergy sectors within heat.</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Biomass heat also increases application of the circular economy unlike fossil fuels. Biomass heat diverts waste from landfill and makes better use of our waste resources, without competing for virgin biomass feedstock that is already used in efficient heat or power production. The use of waste feedstocks also helps make these technologies more commercially viable as the gate fee on waste provides a significant revenue stream helping to build a viable commercial offer.</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By going ahead with banning biomass in all situations this policy would deny some people the most economically sensible heating solution – with cost of electricity around 28p/kWh a well designed air source heat pump might provide heat at a cost of 9p/kWh (realistically, it will be more than that).  Why should someone with access to their own timber not be allowed to install a biomass system that can provide heat at 2-3p/kWh or even for ‘free’ if they have their own timber and are prepared to provide their own labour?</w:t>
      </w:r>
    </w:p>
    <w:p w:rsidR="00000000" w:rsidDel="00000000" w:rsidP="00000000" w:rsidRDefault="00000000" w:rsidRPr="00000000" w14:paraId="0000001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to note the Government has introduced mandated fuel quality standards for biomass fuels. Much of this further formalises existing certifications schemes already operational in the UK, which ensure only clean fuels are used. Such schemes include ENplus88 for pellets, GoodChip for wood chips and Woodsure ‘Ready to Burn’ for a range of wood fuel products. These stands ensure emissions are kept to a minimum, and that biomass is nowhere the emitting potential for fossil fuels. </w:t>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biomass heating the average GHG emission value for Biomass Suppliers List Fuels is 10.9gCO2/MJ, which provides an 87.5 % GHG saving compared to the EU fossil heat average. Figures for feedstocks on the Sustainable Fuel register, are on average even lower, depending on the nature of the feedstock</w:t>
      </w:r>
      <w:r w:rsidDel="00000000" w:rsidR="00000000" w:rsidRPr="00000000">
        <w:rPr>
          <w:rFonts w:ascii="Open Sans" w:cs="Open Sans" w:eastAsia="Open Sans" w:hAnsi="Open Sans"/>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Bioenergy heat policy would be better suited to focusing on the regulation of high-quality installations, maintenance,and fuel standards, rather than restriction on whether biomass can be used.</w:t>
      </w:r>
    </w:p>
    <w:p w:rsidR="00000000" w:rsidDel="00000000" w:rsidP="00000000" w:rsidRDefault="00000000" w:rsidRPr="00000000" w14:paraId="00000019">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A">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If 'Yes', what do you believe the criteria should be for introducing such an exemption? Please provide evidence to support your answer.</w:t>
      </w:r>
    </w:p>
    <w:p w:rsidR="00000000" w:rsidDel="00000000" w:rsidP="00000000" w:rsidRDefault="00000000" w:rsidRPr="00000000" w14:paraId="0000001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Similar to the Boiler Upgrade Scheme, there should be a clear process for proving a property is not suitable for electrification, whether this is down to geographic or fabric factors. Criteria for a biomass exemption could include:</w:t>
      </w:r>
    </w:p>
    <w:p w:rsidR="00000000" w:rsidDel="00000000" w:rsidP="00000000" w:rsidRDefault="00000000" w:rsidRPr="00000000" w14:paraId="0000001D">
      <w:pPr>
        <w:numPr>
          <w:ilvl w:val="0"/>
          <w:numId w:val="1"/>
        </w:numPr>
        <w:spacing w:after="0" w:afterAutospacing="0" w:before="12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Availability of a connection to the electricity grid</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Local electricity demand</w:t>
      </w:r>
    </w:p>
    <w:p w:rsidR="00000000" w:rsidDel="00000000" w:rsidP="00000000" w:rsidRDefault="00000000" w:rsidRPr="00000000" w14:paraId="0000001F">
      <w:pPr>
        <w:numPr>
          <w:ilvl w:val="0"/>
          <w:numId w:val="1"/>
        </w:numPr>
        <w:spacing w:after="0" w:afterAutospacing="0" w:before="0" w:beforeAutospacing="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Heat demand for industrial buildings </w:t>
      </w:r>
    </w:p>
    <w:p w:rsidR="00000000" w:rsidDel="00000000" w:rsidP="00000000" w:rsidRDefault="00000000" w:rsidRPr="00000000" w14:paraId="00000020">
      <w:pPr>
        <w:numPr>
          <w:ilvl w:val="0"/>
          <w:numId w:val="1"/>
        </w:numPr>
        <w:spacing w:after="0" w:afterAutospacing="0" w:before="0" w:beforeAutospacing="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Circular economy considerations, i.e. a woodworking business which uses waste and off-cuts to fuel a biomass boiler</w:t>
      </w:r>
    </w:p>
    <w:p w:rsidR="00000000" w:rsidDel="00000000" w:rsidP="00000000" w:rsidRDefault="00000000" w:rsidRPr="00000000" w14:paraId="00000021">
      <w:pPr>
        <w:numPr>
          <w:ilvl w:val="0"/>
          <w:numId w:val="1"/>
        </w:numPr>
        <w:spacing w:after="120" w:before="0" w:beforeAutospacing="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Access to local sustainable feedstocks</w:t>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agree with the proposed approach to conversions as set out in section 2.3?</w:t>
      </w:r>
    </w:p>
    <w:p w:rsidR="00000000" w:rsidDel="00000000" w:rsidP="00000000" w:rsidRDefault="00000000" w:rsidRPr="00000000" w14:paraId="0000002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disagree with biomass exclusion in conversions. We believe biomass would be a suitable technology in some situations depending on the fabric efficiency, location and grid connections of the building being converted. </w:t>
      </w:r>
    </w:p>
    <w:p w:rsidR="00000000" w:rsidDel="00000000" w:rsidP="00000000" w:rsidRDefault="00000000" w:rsidRPr="00000000" w14:paraId="0000002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strongly believe that new build and retrofit renewable heating policy should be discussed and legislated for separately. The needs and emissions of retrofit buildings and new builds are completely different, with alternative renewable heating technologies such as biomass expected to play a much stronger role in the retrofit market rather than the new build market</w:t>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envisage any unintended consequences as a result of this? Please provide reasons for your answer.</w:t>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Consumers using these renewable heating technologies for the first time could struggle to understand how to use and maintain them. They may also be surprised by unexpected operation costs i.e electricity costs from heat pumps. If not managed properly, this could result in a great deal of consumer frustration and could even result in consumers switching back to fossil heating systems they more clearly understand. To mitigate this consumers would need to be clear guidance on how to use renewable heating technologies and expected running costs.</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D">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criteria would you use to define the replacement of a direct emissions heating (DEH) system as being 'reasonably practicable'?</w:t>
      </w:r>
    </w:p>
    <w:p w:rsidR="00000000" w:rsidDel="00000000" w:rsidP="00000000" w:rsidRDefault="00000000" w:rsidRPr="00000000" w14:paraId="0000002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Reasonably practicable would include most urban and suburban areas with grid connections and strong grid capacity. For non-domestic buildings reasonably practicable would include being easy and quick to install with minimum disruption to the business.</w:t>
      </w:r>
    </w:p>
    <w:p w:rsidR="00000000" w:rsidDel="00000000" w:rsidP="00000000" w:rsidRDefault="00000000" w:rsidRPr="00000000" w14:paraId="0000003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1">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criteria would you use to define it as being 'not reasonably practicable'?</w:t>
      </w:r>
    </w:p>
    <w:p w:rsidR="00000000" w:rsidDel="00000000" w:rsidP="00000000" w:rsidRDefault="00000000" w:rsidRPr="00000000" w14:paraId="00000032">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 reasonably practical would include areas where grid capacity is constrained that could become an active barrier and delay to putting heat pumps in place. This would especially apply to rural areas In England where demand sites are having delays getting built due to grid constraints. Biomass could be a very useful solution in this situation, providing low-carbon energy to off-grid areas.</w:t>
      </w:r>
    </w:p>
    <w:p w:rsidR="00000000" w:rsidDel="00000000" w:rsidP="00000000" w:rsidRDefault="00000000" w:rsidRPr="00000000" w14:paraId="0000003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policy-makers should keep in mind that in these areas where electrification is not reasonably practicable other solutions are available that can provide carbon savings, whilst being effective for the property and its location.  </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Where a property is not reasonably practicable, there should be a process to prove this, such as for the Boiler Upgrade Scheme, where there is a defined mechanism for consumers and installers to demonstrate a heat pump would not be the most effective technology for their property.</w:t>
      </w:r>
    </w:p>
    <w:p w:rsidR="00000000" w:rsidDel="00000000" w:rsidP="00000000" w:rsidRDefault="00000000" w:rsidRPr="00000000" w14:paraId="0000003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7">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might these proposals impact upon people with one or more of the protected characteristics listed in the Equality Act 2010 (for example: a positive, negative or neutral impact)?</w:t>
      </w:r>
    </w:p>
    <w:p w:rsidR="00000000" w:rsidDel="00000000" w:rsidP="00000000" w:rsidRDefault="00000000" w:rsidRPr="00000000" w14:paraId="0000003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How might these proposals help the Scottish Government ensure due regard of the three needs of the public sector equality duty(PSED)?</w:t>
      </w:r>
    </w:p>
    <w:p w:rsidR="00000000" w:rsidDel="00000000" w:rsidP="00000000" w:rsidRDefault="00000000" w:rsidRPr="00000000" w14:paraId="0000003C">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3E">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F">
      <w:pPr>
        <w:numPr>
          <w:ilvl w:val="0"/>
          <w:numId w:val="2"/>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Do you anticipate any form of heating within a non-domestic building which will require DEH after 2024? Please provide details of the factors – whether technical, economic or social – which would require DEH after 2024?</w:t>
      </w:r>
    </w:p>
    <w:p w:rsidR="00000000" w:rsidDel="00000000" w:rsidP="00000000" w:rsidRDefault="00000000" w:rsidRPr="00000000" w14:paraId="0000004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Non-domestic buildings that might require a DEH after 2024 would include industrial buildings with high heat loads that cannot be met by electrification. Other domestic buildings that would still need DEH after 2024 would be those that use biomass boilers for circular economy waste disposal mechanisms, such as the woodworker example given under question four. Many of these non-domestic buildings using biomass heat as waste disposal would see bills increase sharply if they had to pay for the waste to be disposed at landfill, not to mention the environmental considerations reflected if this waste is disposed of rather than used in a biomass heating system.</w:t>
      </w:r>
    </w:p>
    <w:p w:rsidR="00000000" w:rsidDel="00000000" w:rsidP="00000000" w:rsidRDefault="00000000" w:rsidRPr="00000000" w14:paraId="0000004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Economic factors could include large hard to insulate and heat commercial buildings like schools, swimming pools and factories. For these buildings electrification could be unaffordably expensive for the owner organisation, preventing them from pressing ahead with a renewable heating system.</w:t>
      </w:r>
    </w:p>
    <w:p w:rsidR="00000000" w:rsidDel="00000000" w:rsidP="00000000" w:rsidRDefault="00000000" w:rsidRPr="00000000" w14:paraId="0000004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that doesn’t mean these buildings need to keep a fossil heating system. Rather they should be supported in switching to alternative low carbon heating systems such as heat networks and biomass heat. These systems are able to provide renewable low carbon heat to large commercial buildings without large electricity bills, they are also able to fuel the circular economy by acting as waste disposal technologies as well as heating technologies. </w:t>
      </w:r>
      <w:r w:rsidDel="00000000" w:rsidR="00000000" w:rsidRPr="00000000">
        <w:rPr>
          <w:rtl w:val="0"/>
        </w:rPr>
      </w:r>
    </w:p>
    <w:sectPr>
      <w:headerReference r:id="rId7" w:type="default"/>
      <w:headerReference r:id="rId8" w:type="first"/>
      <w:footerReference r:id="rId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9">
      <w:pPr>
        <w:spacing w:after="0" w:line="240" w:lineRule="auto"/>
        <w:rPr>
          <w:sz w:val="12"/>
          <w:szCs w:val="12"/>
        </w:rPr>
      </w:pPr>
      <w:r w:rsidDel="00000000" w:rsidR="00000000" w:rsidRPr="00000000">
        <w:rPr>
          <w:rStyle w:val="FootnoteReference"/>
          <w:vertAlign w:val="superscript"/>
        </w:rPr>
        <w:footnoteRef/>
      </w:r>
      <w:r w:rsidDel="00000000" w:rsidR="00000000" w:rsidRPr="00000000">
        <w:rPr>
          <w:sz w:val="12"/>
          <w:szCs w:val="12"/>
          <w:rtl w:val="0"/>
        </w:rPr>
        <w:t xml:space="preserve"> Lindegaard ‘Update on the Sustainable Fuel Register &amp; Perennial Energy Crops’ Slide 7 presented at</w:t>
      </w:r>
    </w:p>
    <w:p w:rsidR="00000000" w:rsidDel="00000000" w:rsidP="00000000" w:rsidRDefault="00000000" w:rsidRPr="00000000" w14:paraId="0000004A">
      <w:pPr>
        <w:spacing w:after="0" w:line="240" w:lineRule="auto"/>
        <w:rPr>
          <w:sz w:val="12"/>
          <w:szCs w:val="12"/>
        </w:rPr>
      </w:pPr>
      <w:r w:rsidDel="00000000" w:rsidR="00000000" w:rsidRPr="00000000">
        <w:rPr>
          <w:sz w:val="12"/>
          <w:szCs w:val="12"/>
          <w:rtl w:val="0"/>
        </w:rPr>
        <w:t xml:space="preserve">Wood Heat 2020 conference. https://www.r-e-a.net/wp-content/uploads/2020/10/S2-WH2020-KevinLindegaard-Sustainable-Fuels-Register-Update-on-SFR-and-Perennial-Crops.pdf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17/11/21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-311143</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Heat Network Zoning consultation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