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FDDB" w14:textId="00855190" w:rsidR="00FC0623" w:rsidRPr="00FC0623" w:rsidRDefault="007B190D" w:rsidP="00FC0623">
      <w:pPr>
        <w:pStyle w:val="Heading1"/>
        <w:jc w:val="center"/>
        <w:rPr>
          <w:rFonts w:ascii="Open Sans" w:hAnsi="Open Sans"/>
          <w:color w:val="284664"/>
        </w:rPr>
      </w:pPr>
      <w:r w:rsidRPr="00E50237">
        <w:rPr>
          <w:rFonts w:ascii="Open Sans" w:hAnsi="Open Sans"/>
          <w:color w:val="284664"/>
        </w:rPr>
        <w:t>REA response to</w:t>
      </w:r>
      <w:r w:rsidR="00FC0623" w:rsidRPr="00FC0623">
        <w:rPr>
          <w:rFonts w:ascii="Open Sans" w:hAnsi="Open Sans"/>
          <w:color w:val="284664"/>
        </w:rPr>
        <w:t xml:space="preserve"> House of Commons International Trade Select Committee “Trade and the environment”</w:t>
      </w:r>
      <w:r w:rsidR="00FC0623">
        <w:rPr>
          <w:rFonts w:ascii="Open Sans" w:hAnsi="Open Sans"/>
          <w:color w:val="284664"/>
        </w:rPr>
        <w:t xml:space="preserve"> </w:t>
      </w:r>
      <w:r w:rsidR="00FC0623" w:rsidRPr="00FC0623">
        <w:rPr>
          <w:rFonts w:ascii="Open Sans" w:hAnsi="Open Sans"/>
          <w:color w:val="284664"/>
        </w:rPr>
        <w:t>Inquiry</w:t>
      </w:r>
    </w:p>
    <w:p w14:paraId="29D410DD" w14:textId="2CBB4C81" w:rsidR="007B6600" w:rsidRPr="00E50237" w:rsidRDefault="007B6600" w:rsidP="00E840DE">
      <w:pPr>
        <w:pStyle w:val="Heading1"/>
        <w:jc w:val="center"/>
        <w:rPr>
          <w:rFonts w:ascii="Open Sans" w:hAnsi="Open Sans"/>
          <w:color w:val="284664"/>
        </w:rPr>
      </w:pPr>
    </w:p>
    <w:p w14:paraId="4797C487" w14:textId="77777777" w:rsidR="002A7B06" w:rsidRPr="00E50237" w:rsidRDefault="002A7B06" w:rsidP="002A7B06">
      <w:pPr>
        <w:rPr>
          <w:rFonts w:ascii="Open Sans" w:hAnsi="Open Sans"/>
        </w:rPr>
      </w:pPr>
    </w:p>
    <w:p w14:paraId="245B4B82" w14:textId="1C1FB180" w:rsidR="003C7FF1" w:rsidRDefault="00A52636" w:rsidP="0011430A">
      <w:pPr>
        <w:jc w:val="left"/>
        <w:rPr>
          <w:rFonts w:ascii="Open Sans" w:hAnsi="Open Sans"/>
        </w:rPr>
      </w:pPr>
      <w:r w:rsidRPr="00E50237">
        <w:rPr>
          <w:rFonts w:ascii="Open Sans" w:hAnsi="Open Sans"/>
        </w:rPr>
        <w:t xml:space="preserve">The </w:t>
      </w:r>
      <w:r w:rsidR="00E50237" w:rsidRPr="00E50237">
        <w:rPr>
          <w:rFonts w:ascii="Open Sans" w:hAnsi="Open Sans"/>
        </w:rPr>
        <w:t xml:space="preserve">Association for </w:t>
      </w:r>
      <w:r w:rsidRPr="00E50237">
        <w:rPr>
          <w:rFonts w:ascii="Open Sans" w:hAnsi="Open Sans"/>
        </w:rPr>
        <w:t xml:space="preserve">Renewable Energy </w:t>
      </w:r>
      <w:r w:rsidR="00E50237" w:rsidRPr="00E50237">
        <w:rPr>
          <w:rFonts w:ascii="Open Sans" w:hAnsi="Open Sans"/>
        </w:rPr>
        <w:t>&amp; Clean Technology</w:t>
      </w:r>
      <w:r w:rsidRPr="00E50237">
        <w:rPr>
          <w:rFonts w:ascii="Open Sans" w:hAnsi="Open Sans"/>
        </w:rPr>
        <w:t xml:space="preserve"> (REA) is pleased to submit this response to </w:t>
      </w:r>
      <w:r w:rsidR="005F1296" w:rsidRPr="00E50237">
        <w:rPr>
          <w:rFonts w:ascii="Open Sans" w:hAnsi="Open Sans"/>
        </w:rPr>
        <w:t>the above</w:t>
      </w:r>
      <w:r w:rsidR="00CD2C5C" w:rsidRPr="00E50237">
        <w:rPr>
          <w:rFonts w:ascii="Open Sans" w:hAnsi="Open Sans"/>
        </w:rPr>
        <w:t xml:space="preserve"> consultation.</w:t>
      </w:r>
      <w:r w:rsidRPr="00E50237">
        <w:rPr>
          <w:rFonts w:ascii="Open Sans" w:hAnsi="Open Sans"/>
        </w:rPr>
        <w:t xml:space="preserve">  The REA represents </w:t>
      </w:r>
      <w:r w:rsidR="003A7177" w:rsidRPr="00E50237">
        <w:rPr>
          <w:rFonts w:ascii="Open Sans" w:hAnsi="Open Sans"/>
        </w:rPr>
        <w:t xml:space="preserve">renewable electricity, </w:t>
      </w:r>
      <w:proofErr w:type="gramStart"/>
      <w:r w:rsidR="003A7177" w:rsidRPr="00E50237">
        <w:rPr>
          <w:rFonts w:ascii="Open Sans" w:hAnsi="Open Sans"/>
        </w:rPr>
        <w:t>heat</w:t>
      </w:r>
      <w:proofErr w:type="gramEnd"/>
      <w:r w:rsidR="003A7177" w:rsidRPr="00E50237">
        <w:rPr>
          <w:rFonts w:ascii="Open Sans" w:hAnsi="Open Sans"/>
        </w:rPr>
        <w:t xml:space="preserve"> and transport, as well as Electric Vehicle </w:t>
      </w:r>
      <w:r w:rsidR="00E50237" w:rsidRPr="00E50237">
        <w:rPr>
          <w:rFonts w:ascii="Open Sans" w:hAnsi="Open Sans"/>
        </w:rPr>
        <w:t xml:space="preserve">charging </w:t>
      </w:r>
      <w:r w:rsidR="00D0169C" w:rsidRPr="00E50237">
        <w:rPr>
          <w:rFonts w:ascii="Open Sans" w:hAnsi="Open Sans"/>
        </w:rPr>
        <w:t>infrastructure, Energy</w:t>
      </w:r>
      <w:r w:rsidR="003A7177" w:rsidRPr="00E50237">
        <w:rPr>
          <w:rFonts w:ascii="Open Sans" w:hAnsi="Open Sans"/>
        </w:rPr>
        <w:t xml:space="preserve"> Storage</w:t>
      </w:r>
      <w:r w:rsidR="00E50237" w:rsidRPr="00E50237">
        <w:rPr>
          <w:rFonts w:ascii="Open Sans" w:hAnsi="Open Sans"/>
        </w:rPr>
        <w:t xml:space="preserve"> and Circular Economy companies</w:t>
      </w:r>
      <w:r w:rsidR="003A7177" w:rsidRPr="00E50237">
        <w:rPr>
          <w:rFonts w:ascii="Open Sans" w:hAnsi="Open Sans"/>
        </w:rPr>
        <w:t xml:space="preserve">. Members encompass </w:t>
      </w:r>
      <w:r w:rsidRPr="00E50237">
        <w:rPr>
          <w:rFonts w:ascii="Open Sans" w:hAnsi="Open Sans"/>
        </w:rPr>
        <w:t>a wide variety of organisations, including generators, project developers, fuel and power suppliers, investors, equipment producers and service providers.  Members range in size from major multinationals to</w:t>
      </w:r>
      <w:r w:rsidR="005F1296" w:rsidRPr="00E50237">
        <w:rPr>
          <w:rFonts w:ascii="Open Sans" w:hAnsi="Open Sans"/>
        </w:rPr>
        <w:t xml:space="preserve"> sole traders.  There are </w:t>
      </w:r>
      <w:r w:rsidR="0025226F" w:rsidRPr="00E50237">
        <w:rPr>
          <w:rFonts w:ascii="Open Sans" w:hAnsi="Open Sans"/>
        </w:rPr>
        <w:t>around</w:t>
      </w:r>
      <w:r w:rsidR="005F1296" w:rsidRPr="00E50237">
        <w:rPr>
          <w:rFonts w:ascii="Open Sans" w:hAnsi="Open Sans"/>
        </w:rPr>
        <w:t xml:space="preserve"> </w:t>
      </w:r>
      <w:r w:rsidR="003A7177" w:rsidRPr="00E50237">
        <w:rPr>
          <w:rFonts w:ascii="Open Sans" w:hAnsi="Open Sans"/>
        </w:rPr>
        <w:t>55</w:t>
      </w:r>
      <w:r w:rsidR="0025226F" w:rsidRPr="00E50237">
        <w:rPr>
          <w:rFonts w:ascii="Open Sans" w:hAnsi="Open Sans"/>
        </w:rPr>
        <w:t>0</w:t>
      </w:r>
      <w:r w:rsidRPr="00E50237">
        <w:rPr>
          <w:rFonts w:ascii="Open Sans" w:hAnsi="Open Sans"/>
        </w:rPr>
        <w:t xml:space="preserve"> corporate members of the REA, making it the largest renewable energy</w:t>
      </w:r>
      <w:r w:rsidR="00E50237" w:rsidRPr="00E50237">
        <w:rPr>
          <w:rFonts w:ascii="Open Sans" w:hAnsi="Open Sans"/>
        </w:rPr>
        <w:t xml:space="preserve"> and clean technology</w:t>
      </w:r>
      <w:r w:rsidRPr="00E50237">
        <w:rPr>
          <w:rFonts w:ascii="Open Sans" w:hAnsi="Open Sans"/>
        </w:rPr>
        <w:t xml:space="preserve"> trade association in the UK. </w:t>
      </w:r>
      <w:r w:rsidR="00D0169C">
        <w:rPr>
          <w:rFonts w:ascii="Open Sans" w:hAnsi="Open Sans"/>
        </w:rPr>
        <w:t xml:space="preserve">REA </w:t>
      </w:r>
      <w:r w:rsidR="00044CAA">
        <w:rPr>
          <w:rFonts w:ascii="Open Sans" w:hAnsi="Open Sans"/>
        </w:rPr>
        <w:t>offer</w:t>
      </w:r>
      <w:r w:rsidR="00B04004">
        <w:rPr>
          <w:rFonts w:ascii="Open Sans" w:hAnsi="Open Sans"/>
        </w:rPr>
        <w:t>s</w:t>
      </w:r>
      <w:r w:rsidR="00044CAA">
        <w:rPr>
          <w:rFonts w:ascii="Open Sans" w:hAnsi="Open Sans"/>
        </w:rPr>
        <w:t xml:space="preserve"> </w:t>
      </w:r>
      <w:r w:rsidR="00FA41A8">
        <w:rPr>
          <w:rFonts w:ascii="Open Sans" w:hAnsi="Open Sans"/>
        </w:rPr>
        <w:t>a</w:t>
      </w:r>
      <w:r w:rsidR="007E0D75">
        <w:rPr>
          <w:rFonts w:ascii="Open Sans" w:hAnsi="Open Sans"/>
        </w:rPr>
        <w:t>n</w:t>
      </w:r>
      <w:r w:rsidR="00FA41A8">
        <w:rPr>
          <w:rFonts w:ascii="Open Sans" w:hAnsi="Open Sans"/>
        </w:rPr>
        <w:t xml:space="preserve"> </w:t>
      </w:r>
      <w:hyperlink r:id="rId8" w:history="1">
        <w:r w:rsidR="00044CAA" w:rsidRPr="00077FCE">
          <w:rPr>
            <w:rStyle w:val="Hyperlink"/>
            <w:rFonts w:ascii="Open Sans" w:hAnsi="Open Sans"/>
          </w:rPr>
          <w:t>international consultation service</w:t>
        </w:r>
      </w:hyperlink>
      <w:r w:rsidR="00044CAA">
        <w:rPr>
          <w:rFonts w:ascii="Open Sans" w:hAnsi="Open Sans"/>
        </w:rPr>
        <w:t xml:space="preserve"> to </w:t>
      </w:r>
      <w:r w:rsidR="00077FCE">
        <w:rPr>
          <w:rFonts w:ascii="Open Sans" w:hAnsi="Open Sans"/>
        </w:rPr>
        <w:t xml:space="preserve">actively </w:t>
      </w:r>
      <w:r w:rsidR="00044CAA">
        <w:rPr>
          <w:rFonts w:ascii="Open Sans" w:hAnsi="Open Sans"/>
        </w:rPr>
        <w:t xml:space="preserve">promote low-carbon trade </w:t>
      </w:r>
      <w:r w:rsidR="00077FCE">
        <w:rPr>
          <w:rFonts w:ascii="Open Sans" w:hAnsi="Open Sans"/>
        </w:rPr>
        <w:t>from</w:t>
      </w:r>
      <w:r w:rsidR="00044CAA">
        <w:rPr>
          <w:rFonts w:ascii="Open Sans" w:hAnsi="Open Sans"/>
        </w:rPr>
        <w:t xml:space="preserve"> the UK </w:t>
      </w:r>
      <w:r w:rsidR="00077FCE">
        <w:rPr>
          <w:rFonts w:ascii="Open Sans" w:hAnsi="Open Sans"/>
        </w:rPr>
        <w:t>to the world.</w:t>
      </w:r>
    </w:p>
    <w:p w14:paraId="0E845BDC" w14:textId="06C4BC03" w:rsidR="00077FCE" w:rsidRDefault="00077FCE" w:rsidP="0011430A">
      <w:pPr>
        <w:jc w:val="left"/>
        <w:rPr>
          <w:rFonts w:ascii="Open Sans" w:hAnsi="Open Sans"/>
        </w:rPr>
      </w:pPr>
    </w:p>
    <w:p w14:paraId="446D79F2" w14:textId="737DF2AC" w:rsidR="00077FCE" w:rsidRPr="00FC0623" w:rsidRDefault="00077FCE" w:rsidP="0011430A">
      <w:pPr>
        <w:jc w:val="left"/>
        <w:rPr>
          <w:rFonts w:ascii="Open Sans" w:hAnsi="Open Sans"/>
        </w:rPr>
      </w:pPr>
    </w:p>
    <w:p w14:paraId="721CB706" w14:textId="068C3C17" w:rsidR="00077FCE" w:rsidRPr="00FC0623" w:rsidRDefault="00077FCE" w:rsidP="0011430A">
      <w:pPr>
        <w:numPr>
          <w:ilvl w:val="0"/>
          <w:numId w:val="31"/>
        </w:numPr>
        <w:jc w:val="left"/>
        <w:rPr>
          <w:rFonts w:ascii="Open Sans" w:hAnsi="Open Sans"/>
          <w:b/>
          <w:bCs/>
        </w:rPr>
      </w:pPr>
      <w:r w:rsidRPr="00FC0623">
        <w:rPr>
          <w:rFonts w:ascii="Open Sans" w:hAnsi="Open Sans"/>
          <w:b/>
          <w:bCs/>
        </w:rPr>
        <w:t>How well is the Government’s free trade agenda and its environmental policies aligned? And is the Government ambitious enough in its approach? </w:t>
      </w:r>
    </w:p>
    <w:p w14:paraId="4CE9DFD9" w14:textId="77777777" w:rsidR="0011430A" w:rsidRPr="00FC0623" w:rsidRDefault="0011430A" w:rsidP="0011430A">
      <w:pPr>
        <w:jc w:val="left"/>
        <w:rPr>
          <w:rFonts w:ascii="Open Sans" w:hAnsi="Open Sans"/>
        </w:rPr>
      </w:pPr>
    </w:p>
    <w:p w14:paraId="6776C6CB" w14:textId="4C8581A6" w:rsidR="00FA41A8" w:rsidRDefault="00526607" w:rsidP="0011430A">
      <w:pPr>
        <w:jc w:val="left"/>
        <w:rPr>
          <w:rFonts w:ascii="Open Sans" w:hAnsi="Open Sans"/>
        </w:rPr>
      </w:pPr>
      <w:r>
        <w:rPr>
          <w:rFonts w:ascii="Open Sans" w:hAnsi="Open Sans"/>
        </w:rPr>
        <w:t xml:space="preserve">The government </w:t>
      </w:r>
      <w:r w:rsidR="00FA41A8">
        <w:rPr>
          <w:rFonts w:ascii="Open Sans" w:hAnsi="Open Sans"/>
          <w:lang w:eastAsia="zh-CN"/>
        </w:rPr>
        <w:t xml:space="preserve">recognises </w:t>
      </w:r>
      <w:r w:rsidR="00AA5258">
        <w:rPr>
          <w:rFonts w:ascii="Open Sans" w:hAnsi="Open Sans"/>
          <w:lang w:eastAsia="zh-CN"/>
        </w:rPr>
        <w:t xml:space="preserve">the importance </w:t>
      </w:r>
      <w:r w:rsidR="00FA41A8">
        <w:rPr>
          <w:rFonts w:ascii="Open Sans" w:hAnsi="Open Sans"/>
        </w:rPr>
        <w:t xml:space="preserve">of </w:t>
      </w:r>
      <w:r>
        <w:rPr>
          <w:rFonts w:ascii="Open Sans" w:hAnsi="Open Sans"/>
        </w:rPr>
        <w:t>align</w:t>
      </w:r>
      <w:r w:rsidR="00FA41A8">
        <w:rPr>
          <w:rFonts w:ascii="Open Sans" w:hAnsi="Open Sans"/>
        </w:rPr>
        <w:t>ing</w:t>
      </w:r>
      <w:r>
        <w:rPr>
          <w:rFonts w:ascii="Open Sans" w:hAnsi="Open Sans"/>
        </w:rPr>
        <w:t xml:space="preserve"> the </w:t>
      </w:r>
      <w:r w:rsidR="00FA41A8">
        <w:rPr>
          <w:rFonts w:ascii="Open Sans" w:hAnsi="Open Sans"/>
        </w:rPr>
        <w:t xml:space="preserve">international </w:t>
      </w:r>
      <w:r>
        <w:rPr>
          <w:rFonts w:ascii="Open Sans" w:hAnsi="Open Sans"/>
        </w:rPr>
        <w:t xml:space="preserve">trade agenda </w:t>
      </w:r>
      <w:r w:rsidR="00FA41A8">
        <w:rPr>
          <w:rFonts w:ascii="Open Sans" w:hAnsi="Open Sans"/>
        </w:rPr>
        <w:t>with</w:t>
      </w:r>
      <w:r>
        <w:rPr>
          <w:rFonts w:ascii="Open Sans" w:hAnsi="Open Sans"/>
        </w:rPr>
        <w:t xml:space="preserve"> environmental policie</w:t>
      </w:r>
      <w:r w:rsidR="00AA5258">
        <w:rPr>
          <w:rFonts w:ascii="Open Sans" w:hAnsi="Open Sans"/>
        </w:rPr>
        <w:t>s</w:t>
      </w:r>
      <w:r w:rsidR="00FA41A8">
        <w:rPr>
          <w:rFonts w:ascii="Open Sans" w:hAnsi="Open Sans"/>
        </w:rPr>
        <w:t>. T</w:t>
      </w:r>
      <w:r>
        <w:rPr>
          <w:rFonts w:ascii="Open Sans" w:hAnsi="Open Sans"/>
        </w:rPr>
        <w:t xml:space="preserve">here is </w:t>
      </w:r>
      <w:r w:rsidR="00FA41A8">
        <w:rPr>
          <w:rFonts w:ascii="Open Sans" w:hAnsi="Open Sans"/>
        </w:rPr>
        <w:t xml:space="preserve">however </w:t>
      </w:r>
      <w:r>
        <w:rPr>
          <w:rFonts w:ascii="Open Sans" w:hAnsi="Open Sans"/>
        </w:rPr>
        <w:t>a fundamental challenge to adding</w:t>
      </w:r>
      <w:r w:rsidR="00077FCE" w:rsidRPr="00FC0623">
        <w:rPr>
          <w:rFonts w:ascii="Open Sans" w:hAnsi="Open Sans"/>
        </w:rPr>
        <w:t xml:space="preserve"> climate-conscious requirements </w:t>
      </w:r>
      <w:r>
        <w:rPr>
          <w:rFonts w:ascii="Open Sans" w:hAnsi="Open Sans"/>
        </w:rPr>
        <w:t>without</w:t>
      </w:r>
      <w:r w:rsidR="00077FCE" w:rsidRPr="00FC0623">
        <w:rPr>
          <w:rFonts w:ascii="Open Sans" w:hAnsi="Open Sans"/>
        </w:rPr>
        <w:t xml:space="preserve"> adding cost to </w:t>
      </w:r>
      <w:r w:rsidR="00AA5258">
        <w:rPr>
          <w:rFonts w:ascii="Open Sans" w:hAnsi="Open Sans"/>
        </w:rPr>
        <w:t xml:space="preserve">trade activities, and both short-term adjustments and long-term benefits need to be considered. </w:t>
      </w:r>
    </w:p>
    <w:p w14:paraId="27DF1369" w14:textId="77777777" w:rsidR="00FA41A8" w:rsidRDefault="00FA41A8" w:rsidP="0011430A">
      <w:pPr>
        <w:jc w:val="left"/>
        <w:rPr>
          <w:rFonts w:ascii="Open Sans" w:hAnsi="Open Sans"/>
        </w:rPr>
      </w:pPr>
    </w:p>
    <w:p w14:paraId="2423316B" w14:textId="3D3B52AA" w:rsidR="00AA5258" w:rsidRDefault="00AA5258" w:rsidP="0011430A">
      <w:pPr>
        <w:jc w:val="left"/>
        <w:rPr>
          <w:rFonts w:ascii="Open Sans" w:hAnsi="Open Sans"/>
        </w:rPr>
      </w:pPr>
      <w:r>
        <w:rPr>
          <w:rFonts w:ascii="Open Sans" w:hAnsi="Open Sans"/>
        </w:rPr>
        <w:t xml:space="preserve">The </w:t>
      </w:r>
      <w:r w:rsidR="00077FCE" w:rsidRPr="00FC0623">
        <w:rPr>
          <w:rFonts w:ascii="Open Sans" w:hAnsi="Open Sans"/>
        </w:rPr>
        <w:t>insufficient coordination between trade agreements and domestic environmental policy</w:t>
      </w:r>
      <w:r>
        <w:rPr>
          <w:rFonts w:ascii="Open Sans" w:hAnsi="Open Sans"/>
        </w:rPr>
        <w:t xml:space="preserve"> is deeply rooted in the fundamental difference between enabling a free market for trade and applying environmental constraints to regulate the market. </w:t>
      </w:r>
      <w:proofErr w:type="gramStart"/>
      <w:r>
        <w:rPr>
          <w:rFonts w:ascii="Open Sans" w:hAnsi="Open Sans"/>
        </w:rPr>
        <w:t>By definition, the</w:t>
      </w:r>
      <w:proofErr w:type="gramEnd"/>
      <w:r>
        <w:rPr>
          <w:rFonts w:ascii="Open Sans" w:hAnsi="Open Sans"/>
        </w:rPr>
        <w:t xml:space="preserve"> alignment between trade agenda and environmental policies needs constant adjustment and careful balance. </w:t>
      </w:r>
    </w:p>
    <w:p w14:paraId="274803F2" w14:textId="77777777" w:rsidR="00AA5258" w:rsidRDefault="00AA5258" w:rsidP="0011430A">
      <w:pPr>
        <w:jc w:val="left"/>
        <w:rPr>
          <w:rFonts w:ascii="Open Sans" w:hAnsi="Open Sans"/>
        </w:rPr>
      </w:pPr>
    </w:p>
    <w:p w14:paraId="50B403CC" w14:textId="199AC041" w:rsidR="00077FCE" w:rsidRPr="00FC0623" w:rsidRDefault="00AA5258" w:rsidP="0011430A">
      <w:pPr>
        <w:jc w:val="left"/>
        <w:rPr>
          <w:rFonts w:ascii="Open Sans" w:hAnsi="Open Sans"/>
        </w:rPr>
      </w:pPr>
      <w:r w:rsidRPr="00AA5258">
        <w:rPr>
          <w:rFonts w:ascii="Open Sans" w:hAnsi="Open Sans" w:hint="eastAsia"/>
        </w:rPr>
        <w:t xml:space="preserve">Various </w:t>
      </w:r>
      <w:r>
        <w:rPr>
          <w:rFonts w:ascii="Open Sans" w:hAnsi="Open Sans"/>
        </w:rPr>
        <w:t>multilateral</w:t>
      </w:r>
      <w:r w:rsidRPr="00AA5258">
        <w:rPr>
          <w:rFonts w:ascii="Open Sans" w:hAnsi="Open Sans" w:hint="eastAsia"/>
        </w:rPr>
        <w:t xml:space="preserve"> free trade agreements, including the CPTPP and CETA, have been criticised for their lack of ambition and their non-binding </w:t>
      </w:r>
      <w:r w:rsidRPr="00AA5258">
        <w:rPr>
          <w:rFonts w:ascii="Open Sans" w:hAnsi="Open Sans" w:hint="eastAsia"/>
        </w:rPr>
        <w:t>“</w:t>
      </w:r>
      <w:r w:rsidRPr="00AA5258">
        <w:rPr>
          <w:rFonts w:ascii="Open Sans" w:hAnsi="Open Sans" w:hint="eastAsia"/>
        </w:rPr>
        <w:t>best endeavours</w:t>
      </w:r>
      <w:r w:rsidRPr="00AA5258">
        <w:rPr>
          <w:rFonts w:ascii="Open Sans" w:hAnsi="Open Sans" w:hint="eastAsia"/>
        </w:rPr>
        <w:t>”</w:t>
      </w:r>
      <w:r w:rsidRPr="00AA5258">
        <w:rPr>
          <w:rFonts w:ascii="Open Sans" w:hAnsi="Open Sans" w:hint="eastAsia"/>
        </w:rPr>
        <w:t xml:space="preserve"> approach to climate commitments. The UK independent trade policy offers an opportunity to</w:t>
      </w:r>
      <w:r>
        <w:rPr>
          <w:rFonts w:ascii="Open Sans" w:hAnsi="Open Sans"/>
        </w:rPr>
        <w:t xml:space="preserve"> push harder </w:t>
      </w:r>
      <w:r w:rsidR="00FA41A8">
        <w:rPr>
          <w:rFonts w:ascii="Open Sans" w:hAnsi="Open Sans"/>
        </w:rPr>
        <w:t xml:space="preserve">on environmental matters </w:t>
      </w:r>
      <w:proofErr w:type="gramStart"/>
      <w:r>
        <w:rPr>
          <w:rFonts w:ascii="Open Sans" w:hAnsi="Open Sans"/>
        </w:rPr>
        <w:t>but in reality, the</w:t>
      </w:r>
      <w:proofErr w:type="gramEnd"/>
      <w:r>
        <w:rPr>
          <w:rFonts w:ascii="Open Sans" w:hAnsi="Open Sans"/>
        </w:rPr>
        <w:t xml:space="preserve"> UK seems to be missing the opportunity. </w:t>
      </w:r>
      <w:r w:rsidR="00077FCE" w:rsidRPr="00FC0623">
        <w:rPr>
          <w:rFonts w:ascii="Open Sans" w:hAnsi="Open Sans"/>
        </w:rPr>
        <w:t xml:space="preserve">The UK has </w:t>
      </w:r>
      <w:r>
        <w:rPr>
          <w:rFonts w:ascii="Open Sans" w:hAnsi="Open Sans"/>
        </w:rPr>
        <w:t xml:space="preserve">not </w:t>
      </w:r>
      <w:r w:rsidR="00077FCE" w:rsidRPr="00FC0623">
        <w:rPr>
          <w:rFonts w:ascii="Open Sans" w:hAnsi="Open Sans"/>
        </w:rPr>
        <w:t>yet form</w:t>
      </w:r>
      <w:r>
        <w:rPr>
          <w:rFonts w:ascii="Open Sans" w:hAnsi="Open Sans"/>
        </w:rPr>
        <w:t>ed</w:t>
      </w:r>
      <w:r w:rsidR="00077FCE" w:rsidRPr="00FC0623">
        <w:rPr>
          <w:rFonts w:ascii="Open Sans" w:hAnsi="Open Sans"/>
        </w:rPr>
        <w:t xml:space="preserve"> </w:t>
      </w:r>
      <w:r>
        <w:rPr>
          <w:rFonts w:ascii="Open Sans" w:hAnsi="Open Sans"/>
        </w:rPr>
        <w:t>bilateral agreements</w:t>
      </w:r>
      <w:r w:rsidR="00077FCE" w:rsidRPr="00FC0623">
        <w:rPr>
          <w:rFonts w:ascii="Open Sans" w:hAnsi="Open Sans"/>
        </w:rPr>
        <w:t xml:space="preserve"> with the countries with the highest GHG emissions, such as the US, </w:t>
      </w:r>
      <w:proofErr w:type="gramStart"/>
      <w:r w:rsidR="00077FCE" w:rsidRPr="00FC0623">
        <w:rPr>
          <w:rFonts w:ascii="Open Sans" w:hAnsi="Open Sans"/>
        </w:rPr>
        <w:t>China</w:t>
      </w:r>
      <w:proofErr w:type="gramEnd"/>
      <w:r w:rsidR="00077FCE" w:rsidRPr="00FC0623">
        <w:rPr>
          <w:rFonts w:ascii="Open Sans" w:hAnsi="Open Sans"/>
        </w:rPr>
        <w:t xml:space="preserve"> and India. </w:t>
      </w:r>
      <w:r>
        <w:rPr>
          <w:rFonts w:ascii="Open Sans" w:hAnsi="Open Sans"/>
        </w:rPr>
        <w:t xml:space="preserve">Also, </w:t>
      </w:r>
      <w:r w:rsidR="00077FCE" w:rsidRPr="00FC0623">
        <w:rPr>
          <w:rFonts w:ascii="Open Sans" w:hAnsi="Open Sans"/>
        </w:rPr>
        <w:t xml:space="preserve">the </w:t>
      </w:r>
      <w:r>
        <w:rPr>
          <w:rFonts w:ascii="Open Sans" w:hAnsi="Open Sans"/>
        </w:rPr>
        <w:t>bilateral FTA</w:t>
      </w:r>
      <w:r w:rsidR="00077FCE" w:rsidRPr="00FC0623">
        <w:rPr>
          <w:rFonts w:ascii="Open Sans" w:hAnsi="Open Sans"/>
        </w:rPr>
        <w:t xml:space="preserve"> with Australia failed to add binding agreements to address climate change, the UK-Australia Clean Technology Partnership mostly focuses on the flow of investments without assigning any real responsibilities stipulated in the Paris Agreement. </w:t>
      </w:r>
      <w:r w:rsidRPr="00AA5258">
        <w:rPr>
          <w:rFonts w:ascii="Open Sans" w:hAnsi="Open Sans"/>
        </w:rPr>
        <w:t xml:space="preserve">Critics </w:t>
      </w:r>
      <w:r>
        <w:rPr>
          <w:rFonts w:ascii="Open Sans" w:hAnsi="Open Sans"/>
        </w:rPr>
        <w:t>such as</w:t>
      </w:r>
      <w:r w:rsidRPr="00AA5258">
        <w:rPr>
          <w:rFonts w:ascii="Open Sans" w:hAnsi="Open Sans"/>
        </w:rPr>
        <w:t xml:space="preserve"> the Green Alliance think the UK failed “</w:t>
      </w:r>
      <w:hyperlink r:id="rId9" w:history="1">
        <w:r w:rsidRPr="00AA5258">
          <w:rPr>
            <w:rStyle w:val="Hyperlink"/>
            <w:rFonts w:ascii="Open Sans" w:hAnsi="Open Sans"/>
            <w:color w:val="auto"/>
            <w:u w:val="none"/>
          </w:rPr>
          <w:t>to leverage climate ambition as quid pro quo” </w:t>
        </w:r>
      </w:hyperlink>
      <w:r>
        <w:rPr>
          <w:rFonts w:ascii="Open Sans" w:hAnsi="Open Sans"/>
        </w:rPr>
        <w:t>while forming bilateral agreements, and t</w:t>
      </w:r>
      <w:r w:rsidRPr="00AA5258">
        <w:rPr>
          <w:rFonts w:ascii="Open Sans" w:hAnsi="Open Sans" w:hint="eastAsia"/>
        </w:rPr>
        <w:t>here are press-reported allegations that departmental policy may prioritise economic growth over environmental protections</w:t>
      </w:r>
      <w:r>
        <w:rPr>
          <w:rFonts w:ascii="Open Sans" w:hAnsi="Open Sans"/>
        </w:rPr>
        <w:t xml:space="preserve">. </w:t>
      </w:r>
    </w:p>
    <w:p w14:paraId="3C9893BA" w14:textId="77777777" w:rsidR="00AA5258" w:rsidRDefault="00AA5258" w:rsidP="0011430A">
      <w:pPr>
        <w:jc w:val="left"/>
        <w:rPr>
          <w:rFonts w:ascii="Open Sans" w:hAnsi="Open Sans"/>
        </w:rPr>
      </w:pPr>
    </w:p>
    <w:p w14:paraId="1B2A2B70" w14:textId="2C31F629" w:rsidR="00FA41A8" w:rsidRDefault="00077FCE" w:rsidP="0011430A">
      <w:pPr>
        <w:jc w:val="left"/>
        <w:rPr>
          <w:rFonts w:ascii="Open Sans" w:hAnsi="Open Sans"/>
        </w:rPr>
      </w:pPr>
      <w:r w:rsidRPr="00FC0623">
        <w:rPr>
          <w:rFonts w:ascii="Open Sans" w:hAnsi="Open Sans"/>
        </w:rPr>
        <w:lastRenderedPageBreak/>
        <w:t xml:space="preserve">To sum up, the government </w:t>
      </w:r>
      <w:r w:rsidR="00AA5258">
        <w:rPr>
          <w:rFonts w:ascii="Open Sans" w:hAnsi="Open Sans"/>
        </w:rPr>
        <w:t>wants to be</w:t>
      </w:r>
      <w:r w:rsidRPr="00FC0623">
        <w:rPr>
          <w:rFonts w:ascii="Open Sans" w:hAnsi="Open Sans"/>
        </w:rPr>
        <w:t xml:space="preserve"> ambitious </w:t>
      </w:r>
      <w:r w:rsidR="00AA5258">
        <w:rPr>
          <w:rFonts w:ascii="Open Sans" w:hAnsi="Open Sans"/>
        </w:rPr>
        <w:t xml:space="preserve">on climate </w:t>
      </w:r>
      <w:proofErr w:type="gramStart"/>
      <w:r w:rsidR="00AA5258">
        <w:rPr>
          <w:rFonts w:ascii="Open Sans" w:hAnsi="Open Sans"/>
        </w:rPr>
        <w:t>commitments</w:t>
      </w:r>
      <w:proofErr w:type="gramEnd"/>
      <w:r w:rsidR="00AA5258">
        <w:rPr>
          <w:rFonts w:ascii="Open Sans" w:hAnsi="Open Sans"/>
        </w:rPr>
        <w:t xml:space="preserve"> but they still have to prioritise maximising the economic benefits from the trade negotiations. </w:t>
      </w:r>
    </w:p>
    <w:p w14:paraId="1D5EA5AE" w14:textId="77777777" w:rsidR="00FA41A8" w:rsidRDefault="00FA41A8" w:rsidP="0011430A">
      <w:pPr>
        <w:jc w:val="left"/>
        <w:rPr>
          <w:rFonts w:ascii="Open Sans" w:hAnsi="Open Sans"/>
        </w:rPr>
      </w:pPr>
    </w:p>
    <w:p w14:paraId="25029229" w14:textId="62381A87" w:rsidR="00077FCE" w:rsidRPr="00FC0623" w:rsidRDefault="00AA5258" w:rsidP="0011430A">
      <w:pPr>
        <w:jc w:val="left"/>
        <w:rPr>
          <w:rFonts w:ascii="Open Sans" w:hAnsi="Open Sans"/>
        </w:rPr>
      </w:pPr>
      <w:proofErr w:type="gramStart"/>
      <w:r>
        <w:rPr>
          <w:rFonts w:ascii="Open Sans" w:hAnsi="Open Sans"/>
        </w:rPr>
        <w:t>So</w:t>
      </w:r>
      <w:proofErr w:type="gramEnd"/>
      <w:r>
        <w:rPr>
          <w:rFonts w:ascii="Open Sans" w:hAnsi="Open Sans"/>
        </w:rPr>
        <w:t xml:space="preserve"> while the </w:t>
      </w:r>
      <w:r w:rsidR="00077FCE" w:rsidRPr="00FC0623">
        <w:rPr>
          <w:rFonts w:ascii="Open Sans" w:hAnsi="Open Sans"/>
        </w:rPr>
        <w:t xml:space="preserve">announcements </w:t>
      </w:r>
      <w:r>
        <w:rPr>
          <w:rFonts w:ascii="Open Sans" w:hAnsi="Open Sans"/>
        </w:rPr>
        <w:t xml:space="preserve">for environmental policies are </w:t>
      </w:r>
      <w:r>
        <w:rPr>
          <w:rFonts w:ascii="Open Sans" w:hAnsi="Open Sans" w:hint="eastAsia"/>
          <w:lang w:eastAsia="zh-CN"/>
        </w:rPr>
        <w:t>a</w:t>
      </w:r>
      <w:r>
        <w:rPr>
          <w:rFonts w:ascii="Open Sans" w:hAnsi="Open Sans"/>
          <w:lang w:eastAsia="zh-CN"/>
        </w:rPr>
        <w:t xml:space="preserve">mbitious, </w:t>
      </w:r>
      <w:r w:rsidR="00077FCE" w:rsidRPr="00FC0623">
        <w:rPr>
          <w:rFonts w:ascii="Open Sans" w:hAnsi="Open Sans"/>
        </w:rPr>
        <w:t xml:space="preserve">the UK’s domestic low-carbon industry needs more support to </w:t>
      </w:r>
      <w:r>
        <w:rPr>
          <w:rFonts w:ascii="Open Sans" w:hAnsi="Open Sans"/>
        </w:rPr>
        <w:t xml:space="preserve">generate more economic value and to </w:t>
      </w:r>
      <w:r w:rsidR="00077FCE" w:rsidRPr="00FC0623">
        <w:rPr>
          <w:rFonts w:ascii="Open Sans" w:hAnsi="Open Sans"/>
        </w:rPr>
        <w:t xml:space="preserve">fulfil </w:t>
      </w:r>
      <w:r>
        <w:rPr>
          <w:rFonts w:ascii="Open Sans" w:hAnsi="Open Sans"/>
        </w:rPr>
        <w:t>UK’s</w:t>
      </w:r>
      <w:r w:rsidR="00077FCE" w:rsidRPr="00FC0623">
        <w:rPr>
          <w:rFonts w:ascii="Open Sans" w:hAnsi="Open Sans"/>
        </w:rPr>
        <w:t xml:space="preserve"> global role the government is trying to create. </w:t>
      </w:r>
    </w:p>
    <w:p w14:paraId="6EADFBB2" w14:textId="433D6917" w:rsidR="00077FCE" w:rsidRPr="00FC0623" w:rsidRDefault="00077FCE" w:rsidP="0011430A">
      <w:pPr>
        <w:jc w:val="left"/>
        <w:rPr>
          <w:rFonts w:ascii="Open Sans" w:hAnsi="Open Sans"/>
        </w:rPr>
      </w:pPr>
    </w:p>
    <w:p w14:paraId="25F5685B" w14:textId="77777777" w:rsidR="0011430A" w:rsidRPr="00FC0623" w:rsidRDefault="0011430A" w:rsidP="0011430A">
      <w:pPr>
        <w:jc w:val="left"/>
        <w:rPr>
          <w:rFonts w:ascii="Open Sans" w:hAnsi="Open Sans"/>
        </w:rPr>
      </w:pPr>
    </w:p>
    <w:p w14:paraId="239DBC79" w14:textId="14BCD78F" w:rsidR="00077FCE" w:rsidRPr="00FC0623" w:rsidRDefault="00077FCE" w:rsidP="0011430A">
      <w:pPr>
        <w:numPr>
          <w:ilvl w:val="0"/>
          <w:numId w:val="31"/>
        </w:numPr>
        <w:jc w:val="left"/>
        <w:rPr>
          <w:rFonts w:ascii="Open Sans" w:hAnsi="Open Sans"/>
          <w:b/>
          <w:bCs/>
        </w:rPr>
      </w:pPr>
      <w:r w:rsidRPr="00FC0623">
        <w:rPr>
          <w:rFonts w:ascii="Open Sans" w:hAnsi="Open Sans"/>
          <w:b/>
          <w:bCs/>
        </w:rPr>
        <w:t>To what extent have the Department for International Trade and UK Export Finance changed their working practices </w:t>
      </w:r>
      <w:r w:rsidR="0011430A" w:rsidRPr="00FC0623">
        <w:rPr>
          <w:rFonts w:ascii="Open Sans" w:hAnsi="Open Sans"/>
          <w:b/>
          <w:bCs/>
        </w:rPr>
        <w:t>to</w:t>
      </w:r>
      <w:r w:rsidRPr="00FC0623">
        <w:rPr>
          <w:rFonts w:ascii="Open Sans" w:hAnsi="Open Sans"/>
          <w:b/>
          <w:bCs/>
        </w:rPr>
        <w:t> bring together the Government’s environment and trade policies? </w:t>
      </w:r>
    </w:p>
    <w:p w14:paraId="2BA639E1" w14:textId="77777777" w:rsidR="0011430A" w:rsidRPr="00FC0623" w:rsidRDefault="0011430A" w:rsidP="0011430A">
      <w:pPr>
        <w:jc w:val="left"/>
        <w:rPr>
          <w:rFonts w:ascii="Open Sans" w:hAnsi="Open Sans"/>
        </w:rPr>
      </w:pPr>
    </w:p>
    <w:p w14:paraId="6C7B64D6" w14:textId="7D4B4BBC" w:rsidR="00AD02C8" w:rsidRDefault="00A923BF" w:rsidP="0011430A">
      <w:pPr>
        <w:jc w:val="left"/>
        <w:rPr>
          <w:rFonts w:ascii="Open Sans" w:hAnsi="Open Sans"/>
        </w:rPr>
      </w:pPr>
      <w:r>
        <w:rPr>
          <w:rFonts w:ascii="Open Sans" w:hAnsi="Open Sans"/>
        </w:rPr>
        <w:t>Whilst</w:t>
      </w:r>
      <w:r w:rsidRPr="00FC0623">
        <w:rPr>
          <w:rFonts w:ascii="Open Sans" w:hAnsi="Open Sans"/>
        </w:rPr>
        <w:t xml:space="preserve"> </w:t>
      </w:r>
      <w:r w:rsidR="00077FCE" w:rsidRPr="00FC0623">
        <w:rPr>
          <w:rFonts w:ascii="Open Sans" w:hAnsi="Open Sans"/>
        </w:rPr>
        <w:t xml:space="preserve">DIT and UKEF </w:t>
      </w:r>
      <w:r w:rsidR="007E0D75" w:rsidRPr="00FC0623">
        <w:rPr>
          <w:rFonts w:ascii="Open Sans" w:hAnsi="Open Sans"/>
        </w:rPr>
        <w:t>ha</w:t>
      </w:r>
      <w:r w:rsidR="007E0D75">
        <w:rPr>
          <w:rFonts w:ascii="Open Sans" w:hAnsi="Open Sans"/>
        </w:rPr>
        <w:t>ve</w:t>
      </w:r>
      <w:r w:rsidR="007E0D75" w:rsidRPr="00FC0623">
        <w:rPr>
          <w:rFonts w:ascii="Open Sans" w:hAnsi="Open Sans"/>
        </w:rPr>
        <w:t xml:space="preserve"> </w:t>
      </w:r>
      <w:r w:rsidR="00077FCE" w:rsidRPr="00FC0623">
        <w:rPr>
          <w:rFonts w:ascii="Open Sans" w:hAnsi="Open Sans"/>
        </w:rPr>
        <w:t>started their transition to support</w:t>
      </w:r>
      <w:r w:rsidR="007E0D75">
        <w:rPr>
          <w:rFonts w:ascii="Open Sans" w:hAnsi="Open Sans"/>
        </w:rPr>
        <w:t>ing</w:t>
      </w:r>
      <w:r w:rsidR="00077FCE" w:rsidRPr="00FC0623">
        <w:rPr>
          <w:rFonts w:ascii="Open Sans" w:hAnsi="Open Sans"/>
        </w:rPr>
        <w:t xml:space="preserve"> net-zero international </w:t>
      </w:r>
      <w:r w:rsidR="0011430A" w:rsidRPr="00FC0623">
        <w:rPr>
          <w:rFonts w:ascii="Open Sans" w:hAnsi="Open Sans"/>
        </w:rPr>
        <w:t>trade,</w:t>
      </w:r>
      <w:r w:rsidR="00077FCE" w:rsidRPr="00FC0623">
        <w:rPr>
          <w:rFonts w:ascii="Open Sans" w:hAnsi="Open Sans"/>
        </w:rPr>
        <w:t xml:space="preserve"> </w:t>
      </w:r>
      <w:r>
        <w:rPr>
          <w:rFonts w:ascii="Open Sans" w:hAnsi="Open Sans"/>
        </w:rPr>
        <w:t>domestic policy has failed to build significant UK cap</w:t>
      </w:r>
      <w:r w:rsidR="007E0D75">
        <w:rPr>
          <w:rFonts w:ascii="Open Sans" w:hAnsi="Open Sans"/>
        </w:rPr>
        <w:t>a</w:t>
      </w:r>
      <w:r>
        <w:rPr>
          <w:rFonts w:ascii="Open Sans" w:hAnsi="Open Sans"/>
        </w:rPr>
        <w:t>city for many of the renewable energy and clean technologies for which there will be export markets</w:t>
      </w:r>
      <w:r w:rsidR="00077FCE" w:rsidRPr="00FC0623">
        <w:rPr>
          <w:rFonts w:ascii="Open Sans" w:hAnsi="Open Sans"/>
        </w:rPr>
        <w:t xml:space="preserve">. The type of technologies </w:t>
      </w:r>
      <w:r>
        <w:rPr>
          <w:rFonts w:ascii="Open Sans" w:hAnsi="Open Sans"/>
        </w:rPr>
        <w:t>that have been</w:t>
      </w:r>
      <w:r w:rsidR="00077FCE" w:rsidRPr="00FC0623">
        <w:rPr>
          <w:rFonts w:ascii="Open Sans" w:hAnsi="Open Sans"/>
        </w:rPr>
        <w:t xml:space="preserve"> support</w:t>
      </w:r>
      <w:r>
        <w:rPr>
          <w:rFonts w:ascii="Open Sans" w:hAnsi="Open Sans"/>
        </w:rPr>
        <w:t>ed</w:t>
      </w:r>
      <w:r w:rsidR="00077FCE" w:rsidRPr="00FC0623">
        <w:rPr>
          <w:rFonts w:ascii="Open Sans" w:hAnsi="Open Sans"/>
        </w:rPr>
        <w:t xml:space="preserve"> </w:t>
      </w:r>
      <w:r>
        <w:rPr>
          <w:rFonts w:ascii="Open Sans" w:hAnsi="Open Sans"/>
        </w:rPr>
        <w:t xml:space="preserve">is </w:t>
      </w:r>
      <w:r w:rsidR="00077FCE" w:rsidRPr="00FC0623">
        <w:rPr>
          <w:rFonts w:ascii="Open Sans" w:hAnsi="Open Sans"/>
        </w:rPr>
        <w:t xml:space="preserve">limited, for example, UKEF </w:t>
      </w:r>
      <w:r w:rsidR="00AD02C8">
        <w:rPr>
          <w:rFonts w:ascii="Open Sans" w:hAnsi="Open Sans"/>
        </w:rPr>
        <w:t>has been focusing on offshore wind and waste technologies because government policy created sizeable UK markets and companies could scale</w:t>
      </w:r>
      <w:r w:rsidR="007E0D75">
        <w:rPr>
          <w:rFonts w:ascii="Open Sans" w:hAnsi="Open Sans"/>
        </w:rPr>
        <w:t xml:space="preserve"> </w:t>
      </w:r>
      <w:r w:rsidR="00AD02C8">
        <w:rPr>
          <w:rFonts w:ascii="Open Sans" w:hAnsi="Open Sans"/>
        </w:rPr>
        <w:t xml:space="preserve">up and export. We very much </w:t>
      </w:r>
      <w:r w:rsidR="00077FCE" w:rsidRPr="00FC0623">
        <w:rPr>
          <w:rFonts w:ascii="Open Sans" w:hAnsi="Open Sans"/>
        </w:rPr>
        <w:t xml:space="preserve">welcome their </w:t>
      </w:r>
      <w:r w:rsidR="00AD02C8">
        <w:rPr>
          <w:rFonts w:ascii="Open Sans" w:hAnsi="Open Sans"/>
        </w:rPr>
        <w:t>ambition to broaden their technol</w:t>
      </w:r>
      <w:r w:rsidR="007E0D75">
        <w:rPr>
          <w:rFonts w:ascii="Open Sans" w:hAnsi="Open Sans"/>
        </w:rPr>
        <w:t>o</w:t>
      </w:r>
      <w:r w:rsidR="00AD02C8">
        <w:rPr>
          <w:rFonts w:ascii="Open Sans" w:hAnsi="Open Sans"/>
        </w:rPr>
        <w:t xml:space="preserve">gy focus but without building domestic market conditions that will give </w:t>
      </w:r>
      <w:proofErr w:type="spellStart"/>
      <w:r w:rsidR="00AD02C8">
        <w:rPr>
          <w:rFonts w:ascii="Open Sans" w:hAnsi="Open Sans"/>
        </w:rPr>
        <w:t>investors</w:t>
      </w:r>
      <w:proofErr w:type="spellEnd"/>
      <w:r w:rsidR="00AD02C8">
        <w:rPr>
          <w:rFonts w:ascii="Open Sans" w:hAnsi="Open Sans"/>
        </w:rPr>
        <w:t xml:space="preserve"> confidence, we are likely to see more imports rather than exports</w:t>
      </w:r>
      <w:r w:rsidR="00077FCE" w:rsidRPr="00FC0623">
        <w:rPr>
          <w:rFonts w:ascii="Open Sans" w:hAnsi="Open Sans"/>
        </w:rPr>
        <w:t xml:space="preserve">. </w:t>
      </w:r>
    </w:p>
    <w:p w14:paraId="52823937" w14:textId="77777777" w:rsidR="00AD02C8" w:rsidRDefault="00AD02C8" w:rsidP="0011430A">
      <w:pPr>
        <w:jc w:val="left"/>
        <w:rPr>
          <w:rFonts w:ascii="Open Sans" w:hAnsi="Open Sans"/>
        </w:rPr>
      </w:pPr>
    </w:p>
    <w:p w14:paraId="75543B81" w14:textId="0664A4A1" w:rsidR="00077FCE" w:rsidRDefault="00AD02C8" w:rsidP="0011430A">
      <w:pPr>
        <w:jc w:val="left"/>
        <w:rPr>
          <w:rFonts w:ascii="Open Sans" w:hAnsi="Open Sans"/>
        </w:rPr>
      </w:pPr>
      <w:r>
        <w:rPr>
          <w:rFonts w:ascii="Open Sans" w:hAnsi="Open Sans"/>
        </w:rPr>
        <w:t>O</w:t>
      </w:r>
      <w:r w:rsidR="00077FCE" w:rsidRPr="00FC0623">
        <w:rPr>
          <w:rFonts w:ascii="Open Sans" w:hAnsi="Open Sans"/>
        </w:rPr>
        <w:t xml:space="preserve">ffshore wind </w:t>
      </w:r>
      <w:r w:rsidR="00D65890">
        <w:rPr>
          <w:rFonts w:ascii="Open Sans" w:hAnsi="Open Sans"/>
        </w:rPr>
        <w:t xml:space="preserve">is an export success story </w:t>
      </w:r>
      <w:r w:rsidR="00077FCE" w:rsidRPr="00FC0623">
        <w:rPr>
          <w:rFonts w:ascii="Open Sans" w:hAnsi="Open Sans"/>
        </w:rPr>
        <w:t>and net-zero hydrogen</w:t>
      </w:r>
      <w:r w:rsidR="00D65890">
        <w:rPr>
          <w:rFonts w:ascii="Open Sans" w:hAnsi="Open Sans"/>
        </w:rPr>
        <w:t xml:space="preserve"> could be</w:t>
      </w:r>
      <w:r w:rsidR="00077FCE" w:rsidRPr="00FC0623">
        <w:rPr>
          <w:rFonts w:ascii="Open Sans" w:hAnsi="Open Sans"/>
        </w:rPr>
        <w:t xml:space="preserve">, but </w:t>
      </w:r>
      <w:r w:rsidR="00D65890">
        <w:rPr>
          <w:rFonts w:ascii="Open Sans" w:hAnsi="Open Sans"/>
        </w:rPr>
        <w:t>othe</w:t>
      </w:r>
      <w:r w:rsidR="00077FCE" w:rsidRPr="00FC0623">
        <w:rPr>
          <w:rFonts w:ascii="Open Sans" w:hAnsi="Open Sans"/>
        </w:rPr>
        <w:t xml:space="preserve">r renewable energy </w:t>
      </w:r>
      <w:r w:rsidR="00D65890">
        <w:rPr>
          <w:rFonts w:ascii="Open Sans" w:hAnsi="Open Sans"/>
        </w:rPr>
        <w:t>technologies</w:t>
      </w:r>
      <w:r w:rsidR="00D65890" w:rsidRPr="00FC0623">
        <w:rPr>
          <w:rFonts w:ascii="Open Sans" w:hAnsi="Open Sans"/>
        </w:rPr>
        <w:t xml:space="preserve"> </w:t>
      </w:r>
      <w:r w:rsidR="00077FCE" w:rsidRPr="00FC0623">
        <w:rPr>
          <w:rFonts w:ascii="Open Sans" w:hAnsi="Open Sans"/>
        </w:rPr>
        <w:t>such as bioenergy, marine, geothermal and advanced energy from waste</w:t>
      </w:r>
      <w:r w:rsidR="00D65890">
        <w:rPr>
          <w:rFonts w:ascii="Open Sans" w:hAnsi="Open Sans"/>
        </w:rPr>
        <w:t xml:space="preserve"> are often forgotten</w:t>
      </w:r>
      <w:r w:rsidR="00AA5258">
        <w:rPr>
          <w:rFonts w:ascii="Open Sans" w:hAnsi="Open Sans"/>
        </w:rPr>
        <w:t xml:space="preserve">. </w:t>
      </w:r>
      <w:r w:rsidR="00077FCE" w:rsidRPr="00FC0623">
        <w:rPr>
          <w:rFonts w:ascii="Open Sans" w:hAnsi="Open Sans"/>
        </w:rPr>
        <w:t xml:space="preserve">These </w:t>
      </w:r>
      <w:r w:rsidR="00AA5258">
        <w:rPr>
          <w:rFonts w:ascii="Open Sans" w:hAnsi="Open Sans"/>
        </w:rPr>
        <w:t xml:space="preserve">wider technologies </w:t>
      </w:r>
      <w:r w:rsidR="00077FCE" w:rsidRPr="00FC0623">
        <w:rPr>
          <w:rFonts w:ascii="Open Sans" w:hAnsi="Open Sans"/>
        </w:rPr>
        <w:t xml:space="preserve">can be or already are, leading renewable energy sources in many developing countries. </w:t>
      </w:r>
      <w:proofErr w:type="gramStart"/>
      <w:r w:rsidR="00077FCE" w:rsidRPr="00FC0623">
        <w:rPr>
          <w:rFonts w:ascii="Open Sans" w:hAnsi="Open Sans"/>
        </w:rPr>
        <w:t>So</w:t>
      </w:r>
      <w:proofErr w:type="gramEnd"/>
      <w:r w:rsidR="00077FCE" w:rsidRPr="00FC0623">
        <w:rPr>
          <w:rFonts w:ascii="Open Sans" w:hAnsi="Open Sans"/>
        </w:rPr>
        <w:t xml:space="preserve"> whil</w:t>
      </w:r>
      <w:r w:rsidR="00D65890">
        <w:rPr>
          <w:rFonts w:ascii="Open Sans" w:hAnsi="Open Sans"/>
        </w:rPr>
        <w:t>st</w:t>
      </w:r>
      <w:r w:rsidR="00077FCE" w:rsidRPr="00FC0623">
        <w:rPr>
          <w:rFonts w:ascii="Open Sans" w:hAnsi="Open Sans"/>
        </w:rPr>
        <w:t xml:space="preserve"> these technologies </w:t>
      </w:r>
      <w:r w:rsidR="00D65890">
        <w:rPr>
          <w:rFonts w:ascii="Open Sans" w:hAnsi="Open Sans"/>
        </w:rPr>
        <w:t xml:space="preserve">may </w:t>
      </w:r>
      <w:r w:rsidR="00077FCE" w:rsidRPr="00FC0623">
        <w:rPr>
          <w:rFonts w:ascii="Open Sans" w:hAnsi="Open Sans"/>
        </w:rPr>
        <w:t xml:space="preserve">have a lower profile, they can be located in many of the developing countries that need transitional support the most and are predicted to have higher growth rates in the next few decades. </w:t>
      </w:r>
    </w:p>
    <w:p w14:paraId="5A1E6ACC" w14:textId="77777777" w:rsidR="00AA5258" w:rsidRPr="00FC0623" w:rsidRDefault="00AA5258" w:rsidP="0011430A">
      <w:pPr>
        <w:jc w:val="left"/>
        <w:rPr>
          <w:rFonts w:ascii="Open Sans" w:hAnsi="Open Sans"/>
          <w:u w:val="single"/>
        </w:rPr>
      </w:pPr>
    </w:p>
    <w:p w14:paraId="3B7BC3FE" w14:textId="553706C9" w:rsidR="00077FCE" w:rsidRDefault="00D65890" w:rsidP="0011430A">
      <w:pPr>
        <w:jc w:val="left"/>
        <w:rPr>
          <w:rFonts w:ascii="Open Sans" w:hAnsi="Open Sans"/>
        </w:rPr>
      </w:pPr>
      <w:r>
        <w:rPr>
          <w:rFonts w:ascii="Open Sans" w:hAnsi="Open Sans"/>
        </w:rPr>
        <w:t xml:space="preserve">Whilst focus appears to be </w:t>
      </w:r>
      <w:r w:rsidR="00077FCE" w:rsidRPr="00FC0623">
        <w:rPr>
          <w:rFonts w:ascii="Open Sans" w:hAnsi="Open Sans"/>
        </w:rPr>
        <w:t xml:space="preserve">on ready-to-export projects, </w:t>
      </w:r>
      <w:r>
        <w:rPr>
          <w:rFonts w:ascii="Open Sans" w:hAnsi="Open Sans"/>
        </w:rPr>
        <w:t>there is</w:t>
      </w:r>
      <w:r w:rsidRPr="00FC0623">
        <w:rPr>
          <w:rFonts w:ascii="Open Sans" w:hAnsi="Open Sans"/>
        </w:rPr>
        <w:t xml:space="preserve"> </w:t>
      </w:r>
      <w:r w:rsidR="00077FCE" w:rsidRPr="00FC0623">
        <w:rPr>
          <w:rFonts w:ascii="Open Sans" w:hAnsi="Open Sans"/>
        </w:rPr>
        <w:t xml:space="preserve">little to no support </w:t>
      </w:r>
      <w:r>
        <w:rPr>
          <w:rFonts w:ascii="Open Sans" w:hAnsi="Open Sans"/>
        </w:rPr>
        <w:t>for</w:t>
      </w:r>
      <w:r w:rsidRPr="00FC0623">
        <w:rPr>
          <w:rFonts w:ascii="Open Sans" w:hAnsi="Open Sans"/>
        </w:rPr>
        <w:t xml:space="preserve"> </w:t>
      </w:r>
      <w:r>
        <w:rPr>
          <w:rFonts w:ascii="Open Sans" w:hAnsi="Open Sans"/>
        </w:rPr>
        <w:t>the sectors</w:t>
      </w:r>
      <w:r w:rsidR="00077FCE" w:rsidRPr="00FC0623">
        <w:rPr>
          <w:rFonts w:ascii="Open Sans" w:hAnsi="Open Sans"/>
        </w:rPr>
        <w:t xml:space="preserve"> supply chain. After half a century of de</w:t>
      </w:r>
      <w:r>
        <w:rPr>
          <w:rFonts w:ascii="Open Sans" w:hAnsi="Open Sans"/>
        </w:rPr>
        <w:t>-</w:t>
      </w:r>
      <w:r w:rsidR="00077FCE" w:rsidRPr="00FC0623">
        <w:rPr>
          <w:rFonts w:ascii="Open Sans" w:hAnsi="Open Sans"/>
        </w:rPr>
        <w:t xml:space="preserve">industrialisation, the UK’s supply chain needs a complete upgrade to meet the </w:t>
      </w:r>
      <w:r>
        <w:rPr>
          <w:rFonts w:ascii="Open Sans" w:hAnsi="Open Sans"/>
        </w:rPr>
        <w:t>exporting ambition</w:t>
      </w:r>
      <w:r w:rsidR="00077FCE" w:rsidRPr="00FC0623">
        <w:rPr>
          <w:rFonts w:ascii="Open Sans" w:hAnsi="Open Sans"/>
        </w:rPr>
        <w:t xml:space="preserve">. </w:t>
      </w:r>
      <w:r w:rsidR="005508C0">
        <w:rPr>
          <w:rFonts w:ascii="Open Sans" w:hAnsi="Open Sans"/>
        </w:rPr>
        <w:t xml:space="preserve">Producing more components for cleantech </w:t>
      </w:r>
      <w:r w:rsidR="007E0D75">
        <w:rPr>
          <w:rFonts w:ascii="Open Sans" w:hAnsi="Open Sans"/>
        </w:rPr>
        <w:t xml:space="preserve">technologies </w:t>
      </w:r>
      <w:r w:rsidR="005508C0">
        <w:rPr>
          <w:rFonts w:ascii="Open Sans" w:hAnsi="Open Sans"/>
        </w:rPr>
        <w:t xml:space="preserve">here in the UK will </w:t>
      </w:r>
      <w:r w:rsidR="007E0D75">
        <w:rPr>
          <w:rFonts w:ascii="Open Sans" w:hAnsi="Open Sans"/>
        </w:rPr>
        <w:t xml:space="preserve">significantly </w:t>
      </w:r>
      <w:r w:rsidR="005508C0">
        <w:rPr>
          <w:rFonts w:ascii="Open Sans" w:hAnsi="Open Sans"/>
        </w:rPr>
        <w:t>help drive up the content of existing UK exports for other technologies, which given the right policies, we would also be able to export.</w:t>
      </w:r>
    </w:p>
    <w:p w14:paraId="3B520E8A" w14:textId="77777777" w:rsidR="00AA5258" w:rsidRPr="00FC0623" w:rsidRDefault="00AA5258" w:rsidP="0011430A">
      <w:pPr>
        <w:jc w:val="left"/>
        <w:rPr>
          <w:rFonts w:ascii="Open Sans" w:hAnsi="Open Sans"/>
        </w:rPr>
      </w:pPr>
    </w:p>
    <w:p w14:paraId="161AB221" w14:textId="164AFFD1" w:rsidR="00077FCE" w:rsidRPr="00FC0623" w:rsidRDefault="005508C0" w:rsidP="0011430A">
      <w:pPr>
        <w:jc w:val="left"/>
        <w:rPr>
          <w:rFonts w:ascii="Open Sans" w:hAnsi="Open Sans"/>
        </w:rPr>
      </w:pPr>
      <w:r>
        <w:rPr>
          <w:rFonts w:ascii="Open Sans" w:hAnsi="Open Sans"/>
        </w:rPr>
        <w:t xml:space="preserve">Finally, support is available for the </w:t>
      </w:r>
      <w:r w:rsidR="00077FCE" w:rsidRPr="00FC0623">
        <w:rPr>
          <w:rFonts w:ascii="Open Sans" w:hAnsi="Open Sans"/>
        </w:rPr>
        <w:t xml:space="preserve">bigger projects and larger companies, </w:t>
      </w:r>
      <w:r>
        <w:rPr>
          <w:rFonts w:ascii="Open Sans" w:hAnsi="Open Sans"/>
        </w:rPr>
        <w:t xml:space="preserve">but </w:t>
      </w:r>
      <w:r w:rsidR="00077FCE" w:rsidRPr="00FC0623">
        <w:rPr>
          <w:rFonts w:ascii="Open Sans" w:hAnsi="Open Sans"/>
        </w:rPr>
        <w:t xml:space="preserve">it is almost impossible for any projects under £6M to get support from traditional, private sector banks. </w:t>
      </w:r>
      <w:r w:rsidR="00D65890">
        <w:rPr>
          <w:rFonts w:ascii="Open Sans" w:hAnsi="Open Sans"/>
        </w:rPr>
        <w:t xml:space="preserve">We understand Government is aware of this gap but has not </w:t>
      </w:r>
      <w:r>
        <w:rPr>
          <w:rFonts w:ascii="Open Sans" w:hAnsi="Open Sans"/>
        </w:rPr>
        <w:t xml:space="preserve">yet </w:t>
      </w:r>
      <w:r w:rsidR="00D65890">
        <w:rPr>
          <w:rFonts w:ascii="Open Sans" w:hAnsi="Open Sans"/>
        </w:rPr>
        <w:t>addressed</w:t>
      </w:r>
      <w:r>
        <w:rPr>
          <w:rFonts w:ascii="Open Sans" w:hAnsi="Open Sans"/>
        </w:rPr>
        <w:t xml:space="preserve"> it</w:t>
      </w:r>
      <w:r w:rsidR="00D65890">
        <w:rPr>
          <w:rFonts w:ascii="Open Sans" w:hAnsi="Open Sans"/>
        </w:rPr>
        <w:t>.</w:t>
      </w:r>
    </w:p>
    <w:p w14:paraId="19306113" w14:textId="7C230F18" w:rsidR="00077FCE" w:rsidRPr="00FC0623" w:rsidRDefault="00077FCE" w:rsidP="0011430A">
      <w:pPr>
        <w:jc w:val="left"/>
        <w:rPr>
          <w:rFonts w:ascii="Open Sans" w:hAnsi="Open Sans"/>
        </w:rPr>
      </w:pPr>
    </w:p>
    <w:p w14:paraId="6806F9A3" w14:textId="77777777" w:rsidR="0011430A" w:rsidRPr="00FC0623" w:rsidRDefault="0011430A" w:rsidP="0011430A">
      <w:pPr>
        <w:jc w:val="left"/>
        <w:rPr>
          <w:rFonts w:ascii="Open Sans" w:hAnsi="Open Sans"/>
          <w:b/>
          <w:bCs/>
        </w:rPr>
      </w:pPr>
    </w:p>
    <w:p w14:paraId="7008DB82" w14:textId="230737AB" w:rsidR="00077FCE" w:rsidRPr="00FC0623" w:rsidRDefault="00077FCE" w:rsidP="0011430A">
      <w:pPr>
        <w:numPr>
          <w:ilvl w:val="0"/>
          <w:numId w:val="31"/>
        </w:numPr>
        <w:jc w:val="left"/>
        <w:rPr>
          <w:rFonts w:ascii="Open Sans" w:hAnsi="Open Sans"/>
          <w:b/>
          <w:bCs/>
        </w:rPr>
      </w:pPr>
      <w:r w:rsidRPr="00FC0623">
        <w:rPr>
          <w:rFonts w:ascii="Open Sans" w:hAnsi="Open Sans"/>
          <w:b/>
          <w:bCs/>
        </w:rPr>
        <w:t>What might be the impacts of measures introduced by the UK’s trading partners designed to reduce reliance on carbon-intensive fossil fuels – for example, carbon border adjustment mechanisms – on UK trade? And what could a UK carbon border adjustment mechanism mean for its imports and exports? </w:t>
      </w:r>
    </w:p>
    <w:p w14:paraId="66EF672C" w14:textId="77777777" w:rsidR="0011430A" w:rsidRPr="00FC0623" w:rsidRDefault="0011430A" w:rsidP="0011430A">
      <w:pPr>
        <w:jc w:val="left"/>
        <w:rPr>
          <w:rFonts w:ascii="Open Sans" w:hAnsi="Open Sans"/>
        </w:rPr>
      </w:pPr>
    </w:p>
    <w:p w14:paraId="1EDA009E" w14:textId="47C871DC" w:rsidR="00077FCE" w:rsidRDefault="00077FCE" w:rsidP="0011430A">
      <w:pPr>
        <w:jc w:val="left"/>
        <w:rPr>
          <w:rFonts w:ascii="Open Sans" w:hAnsi="Open Sans"/>
        </w:rPr>
      </w:pPr>
      <w:r w:rsidRPr="00FC0623">
        <w:rPr>
          <w:rFonts w:ascii="Open Sans" w:hAnsi="Open Sans"/>
        </w:rPr>
        <w:t>The general impact of a carbon border</w:t>
      </w:r>
      <w:r w:rsidR="00AA5258">
        <w:rPr>
          <w:rFonts w:ascii="Open Sans" w:hAnsi="Open Sans"/>
        </w:rPr>
        <w:t>/price</w:t>
      </w:r>
      <w:r w:rsidRPr="00FC0623">
        <w:rPr>
          <w:rFonts w:ascii="Open Sans" w:hAnsi="Open Sans"/>
        </w:rPr>
        <w:t xml:space="preserve"> adjustment will be positive to both the UK’s international reputation and </w:t>
      </w:r>
      <w:r w:rsidR="00AA5258">
        <w:rPr>
          <w:rFonts w:ascii="Open Sans" w:hAnsi="Open Sans"/>
        </w:rPr>
        <w:t>to</w:t>
      </w:r>
      <w:r w:rsidRPr="00FC0623">
        <w:rPr>
          <w:rFonts w:ascii="Open Sans" w:hAnsi="Open Sans"/>
        </w:rPr>
        <w:t xml:space="preserve"> meet Net </w:t>
      </w:r>
      <w:proofErr w:type="gramStart"/>
      <w:r w:rsidRPr="00FC0623">
        <w:rPr>
          <w:rFonts w:ascii="Open Sans" w:hAnsi="Open Sans"/>
        </w:rPr>
        <w:t>Zero, but</w:t>
      </w:r>
      <w:proofErr w:type="gramEnd"/>
      <w:r w:rsidRPr="00FC0623">
        <w:rPr>
          <w:rFonts w:ascii="Open Sans" w:hAnsi="Open Sans"/>
        </w:rPr>
        <w:t xml:space="preserve"> could potentially add cost to normal economic activities and receive pushback from ongoing/future negotiations. </w:t>
      </w:r>
    </w:p>
    <w:p w14:paraId="56974B20" w14:textId="77777777" w:rsidR="00AA5258" w:rsidRPr="00FC0623" w:rsidRDefault="00AA5258" w:rsidP="0011430A">
      <w:pPr>
        <w:jc w:val="left"/>
        <w:rPr>
          <w:rFonts w:ascii="Open Sans" w:hAnsi="Open Sans"/>
        </w:rPr>
      </w:pPr>
    </w:p>
    <w:p w14:paraId="2C566093" w14:textId="0E4A207A" w:rsidR="00077FCE" w:rsidRDefault="00077FCE" w:rsidP="0011430A">
      <w:pPr>
        <w:jc w:val="left"/>
        <w:rPr>
          <w:rFonts w:ascii="Open Sans" w:hAnsi="Open Sans"/>
        </w:rPr>
      </w:pPr>
      <w:r w:rsidRPr="00FC0623">
        <w:rPr>
          <w:rFonts w:ascii="Open Sans" w:hAnsi="Open Sans"/>
        </w:rPr>
        <w:t xml:space="preserve">The carbon border adjustment will likely boost the trade of green products, but </w:t>
      </w:r>
      <w:r w:rsidR="00415E16">
        <w:rPr>
          <w:rFonts w:ascii="Open Sans" w:hAnsi="Open Sans"/>
        </w:rPr>
        <w:t xml:space="preserve">UK </w:t>
      </w:r>
      <w:r w:rsidRPr="00FC0623">
        <w:rPr>
          <w:rFonts w:ascii="Open Sans" w:hAnsi="Open Sans"/>
        </w:rPr>
        <w:t>import</w:t>
      </w:r>
      <w:r w:rsidR="00415E16">
        <w:rPr>
          <w:rFonts w:ascii="Open Sans" w:hAnsi="Open Sans"/>
        </w:rPr>
        <w:t>er</w:t>
      </w:r>
      <w:r w:rsidRPr="00FC0623">
        <w:rPr>
          <w:rFonts w:ascii="Open Sans" w:hAnsi="Open Sans"/>
        </w:rPr>
        <w:t xml:space="preserve">s may still benefit more than exports. </w:t>
      </w:r>
      <w:r w:rsidR="00415E16">
        <w:rPr>
          <w:rFonts w:ascii="Open Sans" w:hAnsi="Open Sans"/>
        </w:rPr>
        <w:t>To ensure this situation does not material</w:t>
      </w:r>
      <w:r w:rsidR="007E0D75">
        <w:rPr>
          <w:rFonts w:ascii="Open Sans" w:hAnsi="Open Sans"/>
        </w:rPr>
        <w:t>i</w:t>
      </w:r>
      <w:r w:rsidR="00415E16">
        <w:rPr>
          <w:rFonts w:ascii="Open Sans" w:hAnsi="Open Sans"/>
        </w:rPr>
        <w:t>se the</w:t>
      </w:r>
      <w:r w:rsidRPr="00FC0623">
        <w:rPr>
          <w:rFonts w:ascii="Open Sans" w:hAnsi="Open Sans"/>
        </w:rPr>
        <w:t xml:space="preserve"> UK </w:t>
      </w:r>
      <w:r w:rsidR="00415E16">
        <w:rPr>
          <w:rFonts w:ascii="Open Sans" w:hAnsi="Open Sans"/>
        </w:rPr>
        <w:t>will need to increase</w:t>
      </w:r>
      <w:r w:rsidRPr="00FC0623">
        <w:rPr>
          <w:rFonts w:ascii="Open Sans" w:hAnsi="Open Sans"/>
        </w:rPr>
        <w:t xml:space="preserve"> its domestic green goods production </w:t>
      </w:r>
      <w:r w:rsidR="00AA5258">
        <w:rPr>
          <w:rFonts w:ascii="Open Sans" w:hAnsi="Open Sans"/>
        </w:rPr>
        <w:t xml:space="preserve">immediately and </w:t>
      </w:r>
      <w:r w:rsidRPr="00FC0623">
        <w:rPr>
          <w:rFonts w:ascii="Open Sans" w:hAnsi="Open Sans"/>
        </w:rPr>
        <w:t xml:space="preserve">before the carbon border is implemented. </w:t>
      </w:r>
    </w:p>
    <w:p w14:paraId="33B874B2" w14:textId="77777777" w:rsidR="00AA5258" w:rsidRPr="00FC0623" w:rsidRDefault="00AA5258" w:rsidP="0011430A">
      <w:pPr>
        <w:jc w:val="left"/>
        <w:rPr>
          <w:rFonts w:ascii="Open Sans" w:hAnsi="Open Sans"/>
        </w:rPr>
      </w:pPr>
    </w:p>
    <w:p w14:paraId="7AFADF29" w14:textId="7D979794" w:rsidR="00077FCE" w:rsidRDefault="00415E16" w:rsidP="0011430A">
      <w:pPr>
        <w:jc w:val="left"/>
        <w:rPr>
          <w:rFonts w:ascii="Open Sans" w:hAnsi="Open Sans"/>
        </w:rPr>
      </w:pPr>
      <w:r>
        <w:rPr>
          <w:rFonts w:ascii="Open Sans" w:hAnsi="Open Sans"/>
        </w:rPr>
        <w:t xml:space="preserve">Another </w:t>
      </w:r>
      <w:r w:rsidR="00077FCE" w:rsidRPr="00FC0623">
        <w:rPr>
          <w:rFonts w:ascii="Open Sans" w:hAnsi="Open Sans"/>
        </w:rPr>
        <w:t xml:space="preserve">challenge is to set the standard for carbon borders, identify which source is clean and agree on the standards between countries, </w:t>
      </w:r>
      <w:proofErr w:type="spellStart"/>
      <w:r w:rsidR="00077FCE" w:rsidRPr="00FC0623">
        <w:rPr>
          <w:rFonts w:ascii="Open Sans" w:hAnsi="Open Sans"/>
        </w:rPr>
        <w:t>eg.</w:t>
      </w:r>
      <w:proofErr w:type="spellEnd"/>
      <w:r w:rsidR="00077FCE" w:rsidRPr="00FC0623">
        <w:rPr>
          <w:rFonts w:ascii="Open Sans" w:hAnsi="Open Sans"/>
        </w:rPr>
        <w:t xml:space="preserve"> would nuclear and gas be treated as green? It is also difficult to manage and supervise the carbon </w:t>
      </w:r>
      <w:proofErr w:type="gramStart"/>
      <w:r w:rsidR="00077FCE" w:rsidRPr="00FC0623">
        <w:rPr>
          <w:rFonts w:ascii="Open Sans" w:hAnsi="Open Sans"/>
        </w:rPr>
        <w:t>border</w:t>
      </w:r>
      <w:proofErr w:type="gramEnd"/>
      <w:r w:rsidR="00077FCE" w:rsidRPr="00FC0623">
        <w:rPr>
          <w:rFonts w:ascii="Open Sans" w:hAnsi="Open Sans"/>
        </w:rPr>
        <w:t xml:space="preserve"> but it will set an example for the international community. </w:t>
      </w:r>
      <w:r w:rsidR="00AA5258">
        <w:rPr>
          <w:rFonts w:ascii="Open Sans" w:hAnsi="Open Sans"/>
        </w:rPr>
        <w:t>If the carbon border can be designed to not exclusively focus on climate goals but also support UK domestic</w:t>
      </w:r>
      <w:r w:rsidR="00077FCE" w:rsidRPr="00FC0623">
        <w:rPr>
          <w:rFonts w:ascii="Open Sans" w:hAnsi="Open Sans"/>
        </w:rPr>
        <w:t xml:space="preserve"> </w:t>
      </w:r>
      <w:r>
        <w:rPr>
          <w:rFonts w:ascii="Open Sans" w:hAnsi="Open Sans"/>
        </w:rPr>
        <w:t xml:space="preserve">cleantech </w:t>
      </w:r>
      <w:r w:rsidR="00077FCE" w:rsidRPr="00FC0623">
        <w:rPr>
          <w:rFonts w:ascii="Open Sans" w:hAnsi="Open Sans"/>
        </w:rPr>
        <w:t>supply chains</w:t>
      </w:r>
      <w:r w:rsidR="00AA5258">
        <w:rPr>
          <w:rFonts w:ascii="Open Sans" w:hAnsi="Open Sans"/>
        </w:rPr>
        <w:t xml:space="preserve">, it </w:t>
      </w:r>
      <w:r>
        <w:rPr>
          <w:rFonts w:ascii="Open Sans" w:hAnsi="Open Sans"/>
        </w:rPr>
        <w:t>could</w:t>
      </w:r>
      <w:r w:rsidR="00AA5258">
        <w:rPr>
          <w:rFonts w:ascii="Open Sans" w:hAnsi="Open Sans"/>
        </w:rPr>
        <w:t xml:space="preserve"> </w:t>
      </w:r>
      <w:r w:rsidR="00077FCE" w:rsidRPr="00FC0623">
        <w:rPr>
          <w:rFonts w:ascii="Open Sans" w:hAnsi="Open Sans"/>
        </w:rPr>
        <w:t>lead</w:t>
      </w:r>
      <w:r>
        <w:rPr>
          <w:rFonts w:ascii="Open Sans" w:hAnsi="Open Sans"/>
        </w:rPr>
        <w:t xml:space="preserve"> </w:t>
      </w:r>
      <w:r w:rsidR="00077FCE" w:rsidRPr="00FC0623">
        <w:rPr>
          <w:rFonts w:ascii="Open Sans" w:hAnsi="Open Sans"/>
        </w:rPr>
        <w:t xml:space="preserve">to job creation and manufacturing growth. </w:t>
      </w:r>
    </w:p>
    <w:p w14:paraId="3B9EFA5C" w14:textId="77777777" w:rsidR="00C91E15" w:rsidRPr="00FC0623" w:rsidRDefault="00C91E15" w:rsidP="0011430A">
      <w:pPr>
        <w:jc w:val="left"/>
        <w:rPr>
          <w:rFonts w:ascii="Open Sans" w:hAnsi="Open Sans"/>
          <w:u w:val="single"/>
        </w:rPr>
      </w:pPr>
    </w:p>
    <w:p w14:paraId="401EE424" w14:textId="77777777" w:rsidR="0011430A" w:rsidRPr="00FC0623" w:rsidRDefault="0011430A" w:rsidP="0011430A">
      <w:pPr>
        <w:jc w:val="left"/>
        <w:rPr>
          <w:rFonts w:ascii="Open Sans" w:hAnsi="Open Sans"/>
          <w:u w:val="single"/>
        </w:rPr>
      </w:pPr>
    </w:p>
    <w:p w14:paraId="0550281A" w14:textId="6EA3CE09" w:rsidR="00077FCE" w:rsidRPr="00FC0623" w:rsidRDefault="00077FCE" w:rsidP="0011430A">
      <w:pPr>
        <w:numPr>
          <w:ilvl w:val="0"/>
          <w:numId w:val="31"/>
        </w:numPr>
        <w:jc w:val="left"/>
        <w:rPr>
          <w:rFonts w:ascii="Open Sans" w:hAnsi="Open Sans"/>
          <w:b/>
          <w:bCs/>
        </w:rPr>
      </w:pPr>
      <w:r w:rsidRPr="00FC0623">
        <w:rPr>
          <w:rFonts w:ascii="Open Sans" w:hAnsi="Open Sans"/>
          <w:b/>
          <w:bCs/>
        </w:rPr>
        <w:t xml:space="preserve">What are the benefits and costs of the UK’s approach to environmental and climate change commitments in free trade negotiations to date? And to what extent might the inclusion </w:t>
      </w:r>
      <w:bookmarkStart w:id="0" w:name="_Hlk95142422"/>
      <w:r w:rsidRPr="00FC0623">
        <w:rPr>
          <w:rFonts w:ascii="Open Sans" w:hAnsi="Open Sans"/>
          <w:b/>
          <w:bCs/>
        </w:rPr>
        <w:t>of Investor-State Dispute Settlement clauses </w:t>
      </w:r>
      <w:bookmarkEnd w:id="0"/>
      <w:r w:rsidRPr="00FC0623">
        <w:rPr>
          <w:rFonts w:ascii="Open Sans" w:hAnsi="Open Sans"/>
          <w:b/>
          <w:bCs/>
        </w:rPr>
        <w:t>in free trade agreements affect the UK’s climate change policies? </w:t>
      </w:r>
    </w:p>
    <w:p w14:paraId="1D2417B9" w14:textId="77777777" w:rsidR="0011430A" w:rsidRPr="00FC0623" w:rsidRDefault="0011430A" w:rsidP="0011430A">
      <w:pPr>
        <w:jc w:val="left"/>
        <w:rPr>
          <w:rFonts w:ascii="Open Sans" w:hAnsi="Open Sans"/>
        </w:rPr>
      </w:pPr>
    </w:p>
    <w:p w14:paraId="20C2E4E0" w14:textId="2116E652" w:rsidR="00AA5258" w:rsidRDefault="00077FCE" w:rsidP="0011430A">
      <w:pPr>
        <w:jc w:val="left"/>
        <w:rPr>
          <w:rFonts w:ascii="Open Sans" w:hAnsi="Open Sans"/>
        </w:rPr>
      </w:pPr>
      <w:r w:rsidRPr="00FC0623">
        <w:rPr>
          <w:rFonts w:ascii="Open Sans" w:hAnsi="Open Sans"/>
        </w:rPr>
        <w:t>Promoting the green agenda could improve the UK’s reputation globally but the UK needs</w:t>
      </w:r>
      <w:r w:rsidR="00AA5258">
        <w:rPr>
          <w:rFonts w:ascii="Open Sans" w:hAnsi="Open Sans"/>
        </w:rPr>
        <w:t xml:space="preserve"> to</w:t>
      </w:r>
      <w:r w:rsidRPr="00FC0623">
        <w:rPr>
          <w:rFonts w:ascii="Open Sans" w:hAnsi="Open Sans"/>
        </w:rPr>
        <w:t xml:space="preserve"> </w:t>
      </w:r>
      <w:r w:rsidR="00AA5258">
        <w:rPr>
          <w:rFonts w:ascii="Open Sans" w:hAnsi="Open Sans"/>
        </w:rPr>
        <w:t>prepare to</w:t>
      </w:r>
      <w:r w:rsidRPr="00FC0623">
        <w:rPr>
          <w:rFonts w:ascii="Open Sans" w:hAnsi="Open Sans"/>
        </w:rPr>
        <w:t xml:space="preserve"> back it up</w:t>
      </w:r>
      <w:r w:rsidR="00AA5258">
        <w:rPr>
          <w:rFonts w:ascii="Open Sans" w:hAnsi="Open Sans"/>
        </w:rPr>
        <w:t xml:space="preserve"> with a robust domestic supply chain and </w:t>
      </w:r>
      <w:r w:rsidR="00415E16">
        <w:rPr>
          <w:rFonts w:ascii="Open Sans" w:hAnsi="Open Sans"/>
        </w:rPr>
        <w:t xml:space="preserve">supportive </w:t>
      </w:r>
      <w:r w:rsidR="00AA5258">
        <w:rPr>
          <w:rFonts w:ascii="Open Sans" w:hAnsi="Open Sans"/>
        </w:rPr>
        <w:t>policies.</w:t>
      </w:r>
      <w:r w:rsidRPr="00FC0623">
        <w:rPr>
          <w:rFonts w:ascii="Open Sans" w:hAnsi="Open Sans"/>
        </w:rPr>
        <w:t xml:space="preserve"> There are attempts made to include emission cutting measures in the FTAs but most of the wording is recommendation instead of requirements. The net-zero effort is also always intertwined with the freedom and the fairness of the market, which each country has </w:t>
      </w:r>
      <w:r w:rsidR="00AA5258">
        <w:rPr>
          <w:rFonts w:ascii="Open Sans" w:hAnsi="Open Sans"/>
        </w:rPr>
        <w:t>their own</w:t>
      </w:r>
      <w:r w:rsidRPr="00FC0623">
        <w:rPr>
          <w:rFonts w:ascii="Open Sans" w:hAnsi="Open Sans"/>
        </w:rPr>
        <w:t xml:space="preserve"> definition of and are difficult to agree on. The UK </w:t>
      </w:r>
      <w:r w:rsidR="00415E16">
        <w:rPr>
          <w:rFonts w:ascii="Open Sans" w:hAnsi="Open Sans"/>
        </w:rPr>
        <w:t>needs to scale</w:t>
      </w:r>
      <w:r w:rsidR="007E0D75">
        <w:rPr>
          <w:rFonts w:ascii="Open Sans" w:hAnsi="Open Sans"/>
        </w:rPr>
        <w:t xml:space="preserve"> </w:t>
      </w:r>
      <w:r w:rsidR="00415E16">
        <w:rPr>
          <w:rFonts w:ascii="Open Sans" w:hAnsi="Open Sans"/>
        </w:rPr>
        <w:t>up it</w:t>
      </w:r>
      <w:r w:rsidR="007E0D75">
        <w:rPr>
          <w:rFonts w:ascii="Open Sans" w:hAnsi="Open Sans"/>
        </w:rPr>
        <w:t>s</w:t>
      </w:r>
      <w:r w:rsidR="00415E16">
        <w:rPr>
          <w:rFonts w:ascii="Open Sans" w:hAnsi="Open Sans"/>
        </w:rPr>
        <w:t xml:space="preserve"> own efforts in addressing emissions in its own market with stable policies that give a clear pathway for </w:t>
      </w:r>
      <w:r w:rsidR="00A71B06">
        <w:rPr>
          <w:rFonts w:ascii="Open Sans" w:hAnsi="Open Sans"/>
        </w:rPr>
        <w:t xml:space="preserve">a wide variety of clean </w:t>
      </w:r>
      <w:r w:rsidR="00415E16">
        <w:rPr>
          <w:rFonts w:ascii="Open Sans" w:hAnsi="Open Sans"/>
        </w:rPr>
        <w:t xml:space="preserve">technologies to </w:t>
      </w:r>
      <w:r w:rsidR="00A71B06">
        <w:rPr>
          <w:rFonts w:ascii="Open Sans" w:hAnsi="Open Sans"/>
        </w:rPr>
        <w:t>flourish.  The</w:t>
      </w:r>
      <w:r w:rsidRPr="00FC0623">
        <w:rPr>
          <w:rFonts w:ascii="Open Sans" w:hAnsi="Open Sans"/>
        </w:rPr>
        <w:t xml:space="preserve"> economic </w:t>
      </w:r>
      <w:r w:rsidR="00A71B06">
        <w:rPr>
          <w:rFonts w:ascii="Open Sans" w:hAnsi="Open Sans"/>
        </w:rPr>
        <w:t xml:space="preserve">and environmental </w:t>
      </w:r>
      <w:r w:rsidRPr="00FC0623">
        <w:rPr>
          <w:rFonts w:ascii="Open Sans" w:hAnsi="Open Sans"/>
        </w:rPr>
        <w:t xml:space="preserve">benefits </w:t>
      </w:r>
      <w:r w:rsidR="00A71B06">
        <w:rPr>
          <w:rFonts w:ascii="Open Sans" w:hAnsi="Open Sans"/>
        </w:rPr>
        <w:t xml:space="preserve">will follow both domestically </w:t>
      </w:r>
      <w:proofErr w:type="gramStart"/>
      <w:r w:rsidR="00A71B06">
        <w:rPr>
          <w:rFonts w:ascii="Open Sans" w:hAnsi="Open Sans"/>
        </w:rPr>
        <w:t>and also</w:t>
      </w:r>
      <w:proofErr w:type="gramEnd"/>
      <w:r w:rsidR="00A71B06">
        <w:rPr>
          <w:rFonts w:ascii="Open Sans" w:hAnsi="Open Sans"/>
        </w:rPr>
        <w:t xml:space="preserve"> overseas</w:t>
      </w:r>
      <w:r w:rsidR="00AA5258">
        <w:rPr>
          <w:rFonts w:ascii="Open Sans" w:hAnsi="Open Sans"/>
        </w:rPr>
        <w:t xml:space="preserve">. </w:t>
      </w:r>
    </w:p>
    <w:p w14:paraId="125E7E7F" w14:textId="77777777" w:rsidR="00AA5258" w:rsidRDefault="00AA5258" w:rsidP="0011430A">
      <w:pPr>
        <w:jc w:val="left"/>
        <w:rPr>
          <w:rFonts w:ascii="Open Sans" w:hAnsi="Open Sans"/>
        </w:rPr>
      </w:pPr>
    </w:p>
    <w:p w14:paraId="17085D60" w14:textId="514ED557" w:rsidR="00077FCE" w:rsidRPr="00FC0623" w:rsidRDefault="00077FCE" w:rsidP="0011430A">
      <w:pPr>
        <w:jc w:val="left"/>
        <w:rPr>
          <w:rFonts w:ascii="Open Sans" w:hAnsi="Open Sans"/>
        </w:rPr>
      </w:pPr>
      <w:r w:rsidRPr="00FC0623">
        <w:rPr>
          <w:rFonts w:ascii="Open Sans" w:hAnsi="Open Sans"/>
        </w:rPr>
        <w:t xml:space="preserve">Investor-State Dispute Settlement clauses (ISDS) are more focused on the companies’ right to sue a country when its profit is </w:t>
      </w:r>
      <w:r w:rsidR="00655D85">
        <w:rPr>
          <w:rFonts w:ascii="Open Sans" w:hAnsi="Open Sans"/>
        </w:rPr>
        <w:t xml:space="preserve">adversely </w:t>
      </w:r>
      <w:r w:rsidRPr="00FC0623">
        <w:rPr>
          <w:rFonts w:ascii="Open Sans" w:hAnsi="Open Sans"/>
        </w:rPr>
        <w:t xml:space="preserve">affected. ISDS </w:t>
      </w:r>
      <w:r w:rsidR="00655D85">
        <w:rPr>
          <w:rFonts w:ascii="Open Sans" w:hAnsi="Open Sans"/>
        </w:rPr>
        <w:t xml:space="preserve">could </w:t>
      </w:r>
      <w:r w:rsidRPr="00FC0623">
        <w:rPr>
          <w:rFonts w:ascii="Open Sans" w:hAnsi="Open Sans"/>
        </w:rPr>
        <w:t>harm the UK’s climate change policies at the early stage</w:t>
      </w:r>
      <w:r w:rsidR="00655D85">
        <w:rPr>
          <w:rFonts w:ascii="Open Sans" w:hAnsi="Open Sans"/>
        </w:rPr>
        <w:t>. W</w:t>
      </w:r>
      <w:r w:rsidRPr="00FC0623">
        <w:rPr>
          <w:rFonts w:ascii="Open Sans" w:hAnsi="Open Sans"/>
        </w:rPr>
        <w:t xml:space="preserve">e are in a transition period while the profitability of </w:t>
      </w:r>
      <w:r w:rsidR="00655D85">
        <w:rPr>
          <w:rFonts w:ascii="Open Sans" w:hAnsi="Open Sans"/>
        </w:rPr>
        <w:t xml:space="preserve">some </w:t>
      </w:r>
      <w:r w:rsidRPr="00FC0623">
        <w:rPr>
          <w:rFonts w:ascii="Open Sans" w:hAnsi="Open Sans"/>
        </w:rPr>
        <w:t xml:space="preserve">green goods </w:t>
      </w:r>
      <w:r w:rsidR="00655D85">
        <w:rPr>
          <w:rFonts w:ascii="Open Sans" w:hAnsi="Open Sans"/>
        </w:rPr>
        <w:t>is</w:t>
      </w:r>
      <w:r w:rsidR="00655D85" w:rsidRPr="00FC0623">
        <w:rPr>
          <w:rFonts w:ascii="Open Sans" w:hAnsi="Open Sans"/>
        </w:rPr>
        <w:t xml:space="preserve"> </w:t>
      </w:r>
      <w:r w:rsidR="00655D85">
        <w:rPr>
          <w:rFonts w:ascii="Open Sans" w:hAnsi="Open Sans"/>
        </w:rPr>
        <w:t xml:space="preserve">still </w:t>
      </w:r>
      <w:r w:rsidRPr="00FC0623">
        <w:rPr>
          <w:rFonts w:ascii="Open Sans" w:hAnsi="Open Sans"/>
        </w:rPr>
        <w:t>catching up with the profitability of traditional goods, so</w:t>
      </w:r>
      <w:r w:rsidR="007E0D75">
        <w:rPr>
          <w:rFonts w:ascii="Open Sans" w:hAnsi="Open Sans"/>
        </w:rPr>
        <w:t xml:space="preserve"> </w:t>
      </w:r>
      <w:r w:rsidRPr="00FC0623">
        <w:rPr>
          <w:rFonts w:ascii="Open Sans" w:hAnsi="Open Sans"/>
        </w:rPr>
        <w:t>it might be easier for companies to dispute progressive</w:t>
      </w:r>
      <w:r w:rsidR="00AA5258">
        <w:rPr>
          <w:rFonts w:ascii="Open Sans" w:hAnsi="Open Sans"/>
        </w:rPr>
        <w:t xml:space="preserve"> </w:t>
      </w:r>
      <w:r w:rsidRPr="00FC0623">
        <w:rPr>
          <w:rFonts w:ascii="Open Sans" w:hAnsi="Open Sans"/>
        </w:rPr>
        <w:t xml:space="preserve">environmental regulations because of losing profit when it’s enabled by ISDS. However, adding ISDS may make the FTA more appealing to the private sector, therefore, getting more support. ISDS could be a useful tool to help leverage more climate-conscious items in the FTAs if used right. </w:t>
      </w:r>
    </w:p>
    <w:p w14:paraId="36F2F621" w14:textId="0CAECFC7" w:rsidR="00077FCE" w:rsidRPr="00FC0623" w:rsidRDefault="00077FCE" w:rsidP="0011430A">
      <w:pPr>
        <w:jc w:val="left"/>
        <w:rPr>
          <w:rFonts w:ascii="Open Sans" w:hAnsi="Open Sans"/>
        </w:rPr>
      </w:pPr>
    </w:p>
    <w:p w14:paraId="2965C848" w14:textId="77777777" w:rsidR="0011430A" w:rsidRPr="00FC0623" w:rsidRDefault="0011430A" w:rsidP="0011430A">
      <w:pPr>
        <w:jc w:val="left"/>
        <w:rPr>
          <w:rFonts w:ascii="Open Sans" w:hAnsi="Open Sans"/>
        </w:rPr>
      </w:pPr>
    </w:p>
    <w:p w14:paraId="21D92A0E" w14:textId="40C13478" w:rsidR="00077FCE" w:rsidRPr="00FC0623" w:rsidRDefault="00077FCE" w:rsidP="0011430A">
      <w:pPr>
        <w:numPr>
          <w:ilvl w:val="0"/>
          <w:numId w:val="31"/>
        </w:numPr>
        <w:jc w:val="left"/>
        <w:rPr>
          <w:rFonts w:ascii="Open Sans" w:hAnsi="Open Sans"/>
          <w:b/>
          <w:bCs/>
        </w:rPr>
      </w:pPr>
      <w:r w:rsidRPr="00FC0623">
        <w:rPr>
          <w:rFonts w:ascii="Open Sans" w:hAnsi="Open Sans"/>
          <w:b/>
          <w:bCs/>
        </w:rPr>
        <w:t>By what measures should the environmental impacts of the new free trade agreements be assessed?  </w:t>
      </w:r>
    </w:p>
    <w:p w14:paraId="4F06AFEB" w14:textId="77777777" w:rsidR="0011430A" w:rsidRPr="00FC0623" w:rsidRDefault="0011430A" w:rsidP="0011430A">
      <w:pPr>
        <w:jc w:val="left"/>
        <w:rPr>
          <w:rFonts w:ascii="Open Sans" w:hAnsi="Open Sans"/>
        </w:rPr>
      </w:pPr>
    </w:p>
    <w:p w14:paraId="232F1B4D" w14:textId="56710F80" w:rsidR="00077FCE" w:rsidRDefault="00077FCE" w:rsidP="0011430A">
      <w:pPr>
        <w:jc w:val="left"/>
        <w:rPr>
          <w:rFonts w:ascii="Open Sans" w:hAnsi="Open Sans"/>
        </w:rPr>
      </w:pPr>
      <w:r w:rsidRPr="00FC0623">
        <w:rPr>
          <w:rFonts w:ascii="Open Sans" w:hAnsi="Open Sans"/>
        </w:rPr>
        <w:t>The standard</w:t>
      </w:r>
      <w:r w:rsidR="00A96899">
        <w:rPr>
          <w:rFonts w:ascii="Open Sans" w:hAnsi="Open Sans"/>
        </w:rPr>
        <w:t xml:space="preserve"> </w:t>
      </w:r>
      <w:r w:rsidRPr="00FC0623">
        <w:rPr>
          <w:rFonts w:ascii="Open Sans" w:hAnsi="Open Sans"/>
        </w:rPr>
        <w:t xml:space="preserve">measures should be not to adopt agreements with countries that are outside of international agreements limiting environmental damage. For example, trade in forestry products should not be included in any agreements with countries not signed up to forestry protection treaties.  We could make even more of an impact by not signing any FTAs with countries that are not signatories to the Paris </w:t>
      </w:r>
      <w:proofErr w:type="gramStart"/>
      <w:r w:rsidRPr="00FC0623">
        <w:rPr>
          <w:rFonts w:ascii="Open Sans" w:hAnsi="Open Sans"/>
        </w:rPr>
        <w:t>Agreement, or</w:t>
      </w:r>
      <w:proofErr w:type="gramEnd"/>
      <w:r w:rsidRPr="00FC0623">
        <w:rPr>
          <w:rFonts w:ascii="Open Sans" w:hAnsi="Open Sans"/>
        </w:rPr>
        <w:t xml:space="preserve"> have Net Zero targets in place (these now cover 90% of global GDP, so it will not be too limiting).  Measuring GHG emissions changes arising after the agreements are in place should be considered – to see the net impact on progress to Net-Zero. </w:t>
      </w:r>
    </w:p>
    <w:p w14:paraId="3DA5B169" w14:textId="77777777" w:rsidR="00AA5258" w:rsidRPr="00FC0623" w:rsidRDefault="00AA5258" w:rsidP="0011430A">
      <w:pPr>
        <w:jc w:val="left"/>
        <w:rPr>
          <w:rFonts w:ascii="Open Sans" w:hAnsi="Open Sans"/>
        </w:rPr>
      </w:pPr>
    </w:p>
    <w:p w14:paraId="613725FF" w14:textId="1893EADB" w:rsidR="00077FCE" w:rsidRDefault="00077FCE" w:rsidP="0011430A">
      <w:pPr>
        <w:jc w:val="left"/>
        <w:rPr>
          <w:rFonts w:ascii="Open Sans" w:hAnsi="Open Sans"/>
        </w:rPr>
      </w:pPr>
      <w:r w:rsidRPr="00FC0623">
        <w:rPr>
          <w:rFonts w:ascii="Open Sans" w:hAnsi="Open Sans"/>
        </w:rPr>
        <w:t xml:space="preserve">The UK should measure the environmental qualities of goods and services newly imported and ensure no net reduction in standards for metrics such as average carbon footprint, animal welfare, toxic materials, and so on. More specifically, examining carbon footprint per unit traded, for certain key or case study products could give a ‘snapshot’ of changes and indicate of progress is being made overall. To gather data and deliver results on evaluating such impacts will also create more jobs and </w:t>
      </w:r>
      <w:proofErr w:type="gramStart"/>
      <w:r w:rsidRPr="00FC0623">
        <w:rPr>
          <w:rFonts w:ascii="Open Sans" w:hAnsi="Open Sans"/>
        </w:rPr>
        <w:t>open up</w:t>
      </w:r>
      <w:proofErr w:type="gramEnd"/>
      <w:r w:rsidRPr="00FC0623">
        <w:rPr>
          <w:rFonts w:ascii="Open Sans" w:hAnsi="Open Sans"/>
        </w:rPr>
        <w:t xml:space="preserve"> opportunities for academic development. </w:t>
      </w:r>
    </w:p>
    <w:p w14:paraId="7DA581A3" w14:textId="77777777" w:rsidR="00AA5258" w:rsidRPr="00FC0623" w:rsidRDefault="00AA5258" w:rsidP="0011430A">
      <w:pPr>
        <w:jc w:val="left"/>
        <w:rPr>
          <w:rFonts w:ascii="Open Sans" w:hAnsi="Open Sans"/>
        </w:rPr>
      </w:pPr>
    </w:p>
    <w:p w14:paraId="1BB99D5A" w14:textId="516B3F41" w:rsidR="00077FCE" w:rsidRDefault="00077FCE" w:rsidP="0011430A">
      <w:pPr>
        <w:jc w:val="left"/>
        <w:rPr>
          <w:rFonts w:ascii="Open Sans" w:hAnsi="Open Sans"/>
        </w:rPr>
      </w:pPr>
      <w:r w:rsidRPr="00FC0623">
        <w:rPr>
          <w:rFonts w:ascii="Open Sans" w:hAnsi="Open Sans"/>
        </w:rPr>
        <w:t xml:space="preserve">Making green goods flow more freely internationally will also impact the UK’s domestic supply chain, encouraging the uptake of such green goods will likely have a positive impact on the UK’s domestic carbon reduction. It is important to identify what portion of the reduction could be credited to the trade agreement. Once the carbon reduction value has been identified both domestically and internationally, multiplying it with the real-time carbon price will provide a more traditional estimation of cost reduction/money saved. </w:t>
      </w:r>
    </w:p>
    <w:p w14:paraId="1A666FF7" w14:textId="77777777" w:rsidR="00AA5258" w:rsidRPr="00FC0623" w:rsidRDefault="00AA5258" w:rsidP="0011430A">
      <w:pPr>
        <w:jc w:val="left"/>
        <w:rPr>
          <w:rFonts w:ascii="Open Sans" w:hAnsi="Open Sans"/>
        </w:rPr>
      </w:pPr>
    </w:p>
    <w:p w14:paraId="3AD646E2" w14:textId="77777777" w:rsidR="00077FCE" w:rsidRPr="00FC0623" w:rsidRDefault="00077FCE" w:rsidP="0011430A">
      <w:pPr>
        <w:jc w:val="left"/>
        <w:rPr>
          <w:rFonts w:ascii="Open Sans" w:hAnsi="Open Sans"/>
        </w:rPr>
      </w:pPr>
      <w:r w:rsidRPr="00FC0623">
        <w:rPr>
          <w:rFonts w:ascii="Open Sans" w:hAnsi="Open Sans"/>
        </w:rPr>
        <w:t xml:space="preserve">Additionally, too much focus on cross border trade is not necessarily conducive to sustainable development more generally – </w:t>
      </w:r>
      <w:proofErr w:type="spellStart"/>
      <w:proofErr w:type="gramStart"/>
      <w:r w:rsidRPr="00FC0623">
        <w:rPr>
          <w:rFonts w:ascii="Open Sans" w:hAnsi="Open Sans"/>
        </w:rPr>
        <w:t>ie</w:t>
      </w:r>
      <w:proofErr w:type="spellEnd"/>
      <w:proofErr w:type="gramEnd"/>
      <w:r w:rsidRPr="00FC0623">
        <w:rPr>
          <w:rFonts w:ascii="Open Sans" w:hAnsi="Open Sans"/>
        </w:rPr>
        <w:t xml:space="preserve"> more transporting of goods creates more emissions. For example, the “superstar exporter” defined by DIT is a company that exports 10 products to over 10 countries, which does not consider the environmental impact at all. Most evaluations of international trade are still based on outdated standards focused on profit only with no specifications about their environmental impacts. To align profitability and sustainability is another key standard for the trade departments to develop. </w:t>
      </w:r>
    </w:p>
    <w:p w14:paraId="496A26FD" w14:textId="4E97996B" w:rsidR="00077FCE" w:rsidRPr="00FC0623" w:rsidRDefault="00077FCE" w:rsidP="0011430A">
      <w:pPr>
        <w:jc w:val="left"/>
        <w:rPr>
          <w:rFonts w:ascii="Open Sans" w:hAnsi="Open Sans"/>
        </w:rPr>
      </w:pPr>
    </w:p>
    <w:p w14:paraId="28E58FEA" w14:textId="77777777" w:rsidR="0011430A" w:rsidRPr="00FC0623" w:rsidRDefault="0011430A" w:rsidP="0011430A">
      <w:pPr>
        <w:jc w:val="left"/>
        <w:rPr>
          <w:rFonts w:ascii="Open Sans" w:hAnsi="Open Sans"/>
        </w:rPr>
      </w:pPr>
    </w:p>
    <w:p w14:paraId="08669E6A" w14:textId="09CEC905" w:rsidR="00077FCE" w:rsidRPr="00FC0623" w:rsidRDefault="00077FCE" w:rsidP="0011430A">
      <w:pPr>
        <w:numPr>
          <w:ilvl w:val="0"/>
          <w:numId w:val="31"/>
        </w:numPr>
        <w:jc w:val="left"/>
        <w:rPr>
          <w:rFonts w:ascii="Open Sans" w:hAnsi="Open Sans"/>
          <w:b/>
          <w:bCs/>
        </w:rPr>
      </w:pPr>
      <w:r w:rsidRPr="00FC0623">
        <w:rPr>
          <w:rFonts w:ascii="Open Sans" w:hAnsi="Open Sans"/>
          <w:b/>
          <w:bCs/>
        </w:rPr>
        <w:t>How effective is the Government’s engagement with international forums to ensure that there is a broad consensus among its trading partners on how to align trade with environmental issues?   </w:t>
      </w:r>
    </w:p>
    <w:p w14:paraId="5D028374" w14:textId="77777777" w:rsidR="0011430A" w:rsidRPr="00FC0623" w:rsidRDefault="0011430A" w:rsidP="0011430A">
      <w:pPr>
        <w:jc w:val="left"/>
        <w:rPr>
          <w:rFonts w:ascii="Open Sans" w:hAnsi="Open Sans"/>
        </w:rPr>
      </w:pPr>
    </w:p>
    <w:p w14:paraId="63D80E90" w14:textId="66E217EB" w:rsidR="00077FCE" w:rsidRDefault="00077FCE" w:rsidP="0011430A">
      <w:pPr>
        <w:jc w:val="left"/>
        <w:rPr>
          <w:rFonts w:ascii="Open Sans" w:hAnsi="Open Sans"/>
        </w:rPr>
      </w:pPr>
      <w:r w:rsidRPr="00FC0623">
        <w:rPr>
          <w:rFonts w:ascii="Open Sans" w:hAnsi="Open Sans"/>
        </w:rPr>
        <w:t xml:space="preserve">Very successful in the traditional sense, as the UK government have traditionally been effective and generally well-received in the international arena and this has made the initial engagements easier. However, the international community has always been fast evolving and the old approach is becoming less effective. </w:t>
      </w:r>
    </w:p>
    <w:p w14:paraId="0ABC6D43" w14:textId="77777777" w:rsidR="00AA5258" w:rsidRPr="00FC0623" w:rsidRDefault="00AA5258" w:rsidP="0011430A">
      <w:pPr>
        <w:jc w:val="left"/>
        <w:rPr>
          <w:rFonts w:ascii="Open Sans" w:hAnsi="Open Sans"/>
        </w:rPr>
      </w:pPr>
    </w:p>
    <w:p w14:paraId="72B3A425" w14:textId="0642E19B" w:rsidR="00077FCE" w:rsidRDefault="00077FCE" w:rsidP="0011430A">
      <w:pPr>
        <w:jc w:val="left"/>
        <w:rPr>
          <w:rFonts w:ascii="Open Sans" w:hAnsi="Open Sans"/>
        </w:rPr>
      </w:pPr>
      <w:r w:rsidRPr="00FC0623">
        <w:rPr>
          <w:rFonts w:ascii="Open Sans" w:hAnsi="Open Sans"/>
        </w:rPr>
        <w:lastRenderedPageBreak/>
        <w:t xml:space="preserve">The first issue is to coordinate between countries for green industry standards. </w:t>
      </w:r>
      <w:r w:rsidR="004B2667">
        <w:rPr>
          <w:rFonts w:ascii="Open Sans" w:hAnsi="Open Sans"/>
        </w:rPr>
        <w:t xml:space="preserve">The </w:t>
      </w:r>
      <w:r w:rsidRPr="00FC0623">
        <w:rPr>
          <w:rFonts w:ascii="Open Sans" w:hAnsi="Open Sans"/>
        </w:rPr>
        <w:t xml:space="preserve">UK built its international influence during the industrial revolution when the UK was (one of) the main developers and manufacturers of new technologies. But that has </w:t>
      </w:r>
      <w:proofErr w:type="gramStart"/>
      <w:r w:rsidRPr="00FC0623">
        <w:rPr>
          <w:rFonts w:ascii="Open Sans" w:hAnsi="Open Sans"/>
        </w:rPr>
        <w:t>changed</w:t>
      </w:r>
      <w:proofErr w:type="gramEnd"/>
      <w:r w:rsidRPr="00FC0623">
        <w:rPr>
          <w:rFonts w:ascii="Open Sans" w:hAnsi="Open Sans"/>
        </w:rPr>
        <w:t xml:space="preserve"> and new green technologies are coming from multiple countries now. It is</w:t>
      </w:r>
      <w:r w:rsidR="007E0D75">
        <w:rPr>
          <w:rFonts w:ascii="Open Sans" w:hAnsi="Open Sans"/>
        </w:rPr>
        <w:t>, therefore,</w:t>
      </w:r>
      <w:r w:rsidR="004B2667">
        <w:rPr>
          <w:rFonts w:ascii="Open Sans" w:hAnsi="Open Sans"/>
        </w:rPr>
        <w:t xml:space="preserve"> </w:t>
      </w:r>
      <w:r w:rsidRPr="00FC0623">
        <w:rPr>
          <w:rFonts w:ascii="Open Sans" w:hAnsi="Open Sans"/>
        </w:rPr>
        <w:t xml:space="preserve">more difficult to lead such a group and ask the international community to accept the UK’s standards like before. There are more negotiations to be done to achieve the final agreement, and it is up to the government to make that fundamental adjustment if the UK wants to continue to be viewed as one of the leading countries. </w:t>
      </w:r>
    </w:p>
    <w:p w14:paraId="31CD2BBE" w14:textId="77777777" w:rsidR="00AA5258" w:rsidRPr="00FC0623" w:rsidRDefault="00AA5258" w:rsidP="0011430A">
      <w:pPr>
        <w:jc w:val="left"/>
        <w:rPr>
          <w:rFonts w:ascii="Open Sans" w:hAnsi="Open Sans"/>
        </w:rPr>
      </w:pPr>
    </w:p>
    <w:p w14:paraId="70AD069D" w14:textId="2713EB92" w:rsidR="00077FCE" w:rsidRDefault="00077FCE" w:rsidP="0011430A">
      <w:pPr>
        <w:jc w:val="left"/>
        <w:rPr>
          <w:rFonts w:ascii="Open Sans" w:hAnsi="Open Sans"/>
        </w:rPr>
      </w:pPr>
      <w:r w:rsidRPr="00FC0623">
        <w:rPr>
          <w:rFonts w:ascii="Open Sans" w:hAnsi="Open Sans"/>
        </w:rPr>
        <w:t xml:space="preserve">To stay in touch with the latest developments and standards in the low-carbon sector, the trade departments need to work with the low-carbon sector experts. Not just a few large corporations like they have been </w:t>
      </w:r>
      <w:proofErr w:type="gramStart"/>
      <w:r w:rsidRPr="00FC0623">
        <w:rPr>
          <w:rFonts w:ascii="Open Sans" w:hAnsi="Open Sans"/>
        </w:rPr>
        <w:t>doing, but</w:t>
      </w:r>
      <w:proofErr w:type="gramEnd"/>
      <w:r w:rsidRPr="00FC0623">
        <w:rPr>
          <w:rFonts w:ascii="Open Sans" w:hAnsi="Open Sans"/>
        </w:rPr>
        <w:t xml:space="preserve"> build mutually beneficial relationships with the SMEs and trade associations too. Large companies have the resources to conduct research and pay for the cost of communication which makes them the easiest information source for the UK’s manufacturing ability, so they can take more advantage of the FTAs and become the government go-to organisation for industry information. However, this is preventing the trade departments to see the full picture of the sector and posing bigger challenges to represent/promote the UK’s low-carbon sectors </w:t>
      </w:r>
      <w:proofErr w:type="gramStart"/>
      <w:r w:rsidRPr="00FC0623">
        <w:rPr>
          <w:rFonts w:ascii="Open Sans" w:hAnsi="Open Sans"/>
        </w:rPr>
        <w:t>as a whole on</w:t>
      </w:r>
      <w:proofErr w:type="gramEnd"/>
      <w:r w:rsidRPr="00FC0623">
        <w:rPr>
          <w:rFonts w:ascii="Open Sans" w:hAnsi="Open Sans"/>
        </w:rPr>
        <w:t xml:space="preserve"> the international platform.  </w:t>
      </w:r>
    </w:p>
    <w:p w14:paraId="424107D2" w14:textId="77777777" w:rsidR="00AA5258" w:rsidRPr="00FC0623" w:rsidRDefault="00AA5258" w:rsidP="0011430A">
      <w:pPr>
        <w:jc w:val="left"/>
        <w:rPr>
          <w:rFonts w:ascii="Open Sans" w:hAnsi="Open Sans"/>
        </w:rPr>
      </w:pPr>
    </w:p>
    <w:p w14:paraId="38E3B9E2" w14:textId="77777777" w:rsidR="00077FCE" w:rsidRPr="00FC0623" w:rsidRDefault="00077FCE" w:rsidP="0011430A">
      <w:pPr>
        <w:jc w:val="left"/>
        <w:rPr>
          <w:rFonts w:ascii="Open Sans" w:hAnsi="Open Sans"/>
        </w:rPr>
      </w:pPr>
      <w:r w:rsidRPr="00FC0623">
        <w:rPr>
          <w:rFonts w:ascii="Open Sans" w:hAnsi="Open Sans"/>
        </w:rPr>
        <w:t xml:space="preserve">Most of the SMEs and many not-for-profit trade associations have faced difficult circumstances in the last two </w:t>
      </w:r>
      <w:proofErr w:type="gramStart"/>
      <w:r w:rsidRPr="00FC0623">
        <w:rPr>
          <w:rFonts w:ascii="Open Sans" w:hAnsi="Open Sans"/>
        </w:rPr>
        <w:t>years, and</w:t>
      </w:r>
      <w:proofErr w:type="gramEnd"/>
      <w:r w:rsidRPr="00FC0623">
        <w:rPr>
          <w:rFonts w:ascii="Open Sans" w:hAnsi="Open Sans"/>
        </w:rPr>
        <w:t xml:space="preserve"> have very limited resources to engage with the government for future projects that may not bring benefits in the short term. But they are the roots of the sector and the baseline drivers of innovation. If the government wants to understand and help improve the foundation of the low-carbon industry, they need to support the SMEs and civil society in the sector with bankable, long-term policies. </w:t>
      </w:r>
    </w:p>
    <w:p w14:paraId="135EEEE4" w14:textId="4479F3A6" w:rsidR="00077FCE" w:rsidRPr="00FC0623" w:rsidRDefault="00077FCE" w:rsidP="0011430A">
      <w:pPr>
        <w:jc w:val="left"/>
        <w:rPr>
          <w:rFonts w:ascii="Open Sans" w:hAnsi="Open Sans"/>
        </w:rPr>
      </w:pPr>
    </w:p>
    <w:p w14:paraId="15850079" w14:textId="77777777" w:rsidR="0011430A" w:rsidRPr="00FC0623" w:rsidRDefault="0011430A" w:rsidP="0011430A">
      <w:pPr>
        <w:jc w:val="left"/>
        <w:rPr>
          <w:rFonts w:ascii="Open Sans" w:hAnsi="Open Sans"/>
        </w:rPr>
      </w:pPr>
    </w:p>
    <w:p w14:paraId="3BFF67DC" w14:textId="2A6FDB47" w:rsidR="00077FCE" w:rsidRPr="00FC0623" w:rsidRDefault="00077FCE" w:rsidP="0011430A">
      <w:pPr>
        <w:numPr>
          <w:ilvl w:val="0"/>
          <w:numId w:val="31"/>
        </w:numPr>
        <w:jc w:val="left"/>
        <w:rPr>
          <w:rFonts w:ascii="Open Sans" w:hAnsi="Open Sans"/>
          <w:b/>
          <w:bCs/>
        </w:rPr>
      </w:pPr>
      <w:r w:rsidRPr="00FC0623">
        <w:rPr>
          <w:rFonts w:ascii="Open Sans" w:hAnsi="Open Sans"/>
          <w:b/>
          <w:bCs/>
        </w:rPr>
        <w:t>What can the UK learn from other countries’ experiences of aligning trade and environmental policies? How have other countries innovated in this area? </w:t>
      </w:r>
    </w:p>
    <w:p w14:paraId="285DAC8D" w14:textId="77777777" w:rsidR="00AA5258" w:rsidRDefault="00AA5258" w:rsidP="0011430A">
      <w:pPr>
        <w:jc w:val="left"/>
        <w:rPr>
          <w:rFonts w:ascii="Open Sans" w:hAnsi="Open Sans"/>
        </w:rPr>
      </w:pPr>
    </w:p>
    <w:p w14:paraId="241D2311" w14:textId="483E11E4" w:rsidR="00AA5258" w:rsidRDefault="00AA5258" w:rsidP="0011430A">
      <w:pPr>
        <w:jc w:val="left"/>
        <w:rPr>
          <w:rFonts w:ascii="Open Sans" w:hAnsi="Open Sans"/>
        </w:rPr>
      </w:pPr>
      <w:r>
        <w:rPr>
          <w:rFonts w:ascii="Open Sans" w:hAnsi="Open Sans"/>
        </w:rPr>
        <w:t xml:space="preserve">There are very few examples in the international community to align their trade agenda to environmental policies, if any, they are likely to use the environmental policy to achieve alternative motives most likely for geopolitical advantages or set trade barriers to protect their domestic industries. If the UK wants to be the first country to use the trade agenda to promote genuine environmental improvement, it will be entering uncharted territory and be a true pioneer in ethical global trade. </w:t>
      </w:r>
    </w:p>
    <w:p w14:paraId="2EF1E8A2" w14:textId="77777777" w:rsidR="00AA5258" w:rsidRDefault="00AA5258" w:rsidP="0011430A">
      <w:pPr>
        <w:jc w:val="left"/>
        <w:rPr>
          <w:rFonts w:ascii="Open Sans" w:hAnsi="Open Sans"/>
        </w:rPr>
      </w:pPr>
    </w:p>
    <w:p w14:paraId="50404441" w14:textId="4F9F139C" w:rsidR="00077FCE" w:rsidRDefault="00077FCE" w:rsidP="0011430A">
      <w:pPr>
        <w:jc w:val="left"/>
        <w:rPr>
          <w:rFonts w:ascii="Open Sans" w:hAnsi="Open Sans"/>
        </w:rPr>
      </w:pPr>
      <w:r w:rsidRPr="00FC0623">
        <w:rPr>
          <w:rFonts w:ascii="Open Sans" w:hAnsi="Open Sans"/>
        </w:rPr>
        <w:t xml:space="preserve">To promote trade, a country needs to make sure </w:t>
      </w:r>
      <w:r w:rsidR="00AA5258">
        <w:rPr>
          <w:rFonts w:ascii="Open Sans" w:hAnsi="Open Sans"/>
        </w:rPr>
        <w:t xml:space="preserve">they are in a leading position internationally in </w:t>
      </w:r>
      <w:r w:rsidRPr="00FC0623">
        <w:rPr>
          <w:rFonts w:ascii="Open Sans" w:hAnsi="Open Sans"/>
        </w:rPr>
        <w:t xml:space="preserve">the sector they are promoting. Most </w:t>
      </w:r>
      <w:r w:rsidR="00AA5258">
        <w:rPr>
          <w:rFonts w:ascii="Open Sans" w:hAnsi="Open Sans"/>
        </w:rPr>
        <w:t>world-leading</w:t>
      </w:r>
      <w:r w:rsidRPr="00FC0623">
        <w:rPr>
          <w:rFonts w:ascii="Open Sans" w:hAnsi="Open Sans"/>
        </w:rPr>
        <w:t xml:space="preserve"> countries build their domestic industry first so the pressure on trade promotion is lower from the start. The UK needs to create a sizable domestic market for green goods to increase its attractiveness</w:t>
      </w:r>
      <w:r w:rsidR="00AA5258">
        <w:rPr>
          <w:rFonts w:ascii="Open Sans" w:hAnsi="Open Sans"/>
        </w:rPr>
        <w:t xml:space="preserve"> and promote renewable energy diversity to increase its security before they can show the international community its leading position instead of making announcements only. </w:t>
      </w:r>
      <w:r w:rsidRPr="00FC0623">
        <w:rPr>
          <w:rFonts w:ascii="Open Sans" w:hAnsi="Open Sans"/>
        </w:rPr>
        <w:t xml:space="preserve">This is not a task the trade departments can take on themselves, </w:t>
      </w:r>
      <w:r w:rsidRPr="00FC0623">
        <w:rPr>
          <w:rFonts w:ascii="Open Sans" w:hAnsi="Open Sans"/>
        </w:rPr>
        <w:lastRenderedPageBreak/>
        <w:t xml:space="preserve">wide support is needed from all departments to strengthen the UK’s low-carbon sector before it can become more competitive internationally. </w:t>
      </w:r>
    </w:p>
    <w:p w14:paraId="7D1E960B" w14:textId="3A7B5780" w:rsidR="00077FCE" w:rsidRPr="00FC0623" w:rsidRDefault="00077FCE" w:rsidP="0011430A">
      <w:pPr>
        <w:jc w:val="left"/>
        <w:rPr>
          <w:rFonts w:ascii="Open Sans" w:hAnsi="Open Sans"/>
        </w:rPr>
      </w:pPr>
    </w:p>
    <w:p w14:paraId="28D88E96" w14:textId="77777777" w:rsidR="0011430A" w:rsidRPr="00FC0623" w:rsidRDefault="0011430A" w:rsidP="0011430A">
      <w:pPr>
        <w:jc w:val="left"/>
        <w:rPr>
          <w:rFonts w:ascii="Open Sans" w:hAnsi="Open Sans"/>
        </w:rPr>
      </w:pPr>
    </w:p>
    <w:p w14:paraId="196F17B0" w14:textId="7217BE93" w:rsidR="00077FCE" w:rsidRPr="00FC0623" w:rsidRDefault="00077FCE" w:rsidP="0011430A">
      <w:pPr>
        <w:numPr>
          <w:ilvl w:val="0"/>
          <w:numId w:val="31"/>
        </w:numPr>
        <w:jc w:val="left"/>
        <w:rPr>
          <w:rFonts w:ascii="Open Sans" w:hAnsi="Open Sans"/>
          <w:b/>
          <w:bCs/>
        </w:rPr>
      </w:pPr>
      <w:r w:rsidRPr="00FC0623">
        <w:rPr>
          <w:rFonts w:ascii="Open Sans" w:hAnsi="Open Sans"/>
          <w:b/>
          <w:bCs/>
        </w:rPr>
        <w:t>What opportunities are there for the Government to innovate to create more opportunities for “green” goods and services to export, to decarbonise and green supply chains? </w:t>
      </w:r>
    </w:p>
    <w:p w14:paraId="13F70152" w14:textId="77777777" w:rsidR="0011430A" w:rsidRPr="00FC0623" w:rsidRDefault="0011430A" w:rsidP="0011430A">
      <w:pPr>
        <w:jc w:val="left"/>
        <w:rPr>
          <w:rFonts w:ascii="Open Sans" w:hAnsi="Open Sans"/>
        </w:rPr>
      </w:pPr>
    </w:p>
    <w:p w14:paraId="55EC7FCC" w14:textId="24C01F31" w:rsidR="00077FCE" w:rsidRDefault="00077FCE" w:rsidP="0011430A">
      <w:pPr>
        <w:jc w:val="left"/>
        <w:rPr>
          <w:rFonts w:ascii="Open Sans" w:hAnsi="Open Sans"/>
        </w:rPr>
      </w:pPr>
      <w:r w:rsidRPr="00FC0623">
        <w:rPr>
          <w:rFonts w:ascii="Open Sans" w:hAnsi="Open Sans"/>
        </w:rPr>
        <w:t xml:space="preserve">Starting with understanding the global low-carbon supply </w:t>
      </w:r>
      <w:proofErr w:type="gramStart"/>
      <w:r w:rsidRPr="00FC0623">
        <w:rPr>
          <w:rFonts w:ascii="Open Sans" w:hAnsi="Open Sans"/>
        </w:rPr>
        <w:t>chain, and</w:t>
      </w:r>
      <w:proofErr w:type="gramEnd"/>
      <w:r w:rsidRPr="00FC0623">
        <w:rPr>
          <w:rFonts w:ascii="Open Sans" w:hAnsi="Open Sans"/>
        </w:rPr>
        <w:t xml:space="preserve"> making the UK public aware of the logistics behind renewable energy and clean technology, understanding decarbonisation is not something only multi-national cooperation can do, but also available for the general public and </w:t>
      </w:r>
      <w:r w:rsidR="0011430A" w:rsidRPr="00FC0623">
        <w:rPr>
          <w:rFonts w:ascii="Open Sans" w:hAnsi="Open Sans"/>
        </w:rPr>
        <w:t>start-ups</w:t>
      </w:r>
      <w:r w:rsidRPr="00FC0623">
        <w:rPr>
          <w:rFonts w:ascii="Open Sans" w:hAnsi="Open Sans"/>
        </w:rPr>
        <w:t xml:space="preserve">. </w:t>
      </w:r>
    </w:p>
    <w:p w14:paraId="79795445" w14:textId="77777777" w:rsidR="00AA5258" w:rsidRPr="00FC0623" w:rsidRDefault="00AA5258" w:rsidP="0011430A">
      <w:pPr>
        <w:jc w:val="left"/>
        <w:rPr>
          <w:rFonts w:ascii="Open Sans" w:hAnsi="Open Sans"/>
        </w:rPr>
      </w:pPr>
    </w:p>
    <w:p w14:paraId="6CEF8C2C" w14:textId="3EA2C11F" w:rsidR="00077FCE" w:rsidRDefault="00077FCE" w:rsidP="0011430A">
      <w:pPr>
        <w:jc w:val="left"/>
        <w:rPr>
          <w:rFonts w:ascii="Open Sans" w:hAnsi="Open Sans"/>
        </w:rPr>
      </w:pPr>
      <w:r w:rsidRPr="00FC0623">
        <w:rPr>
          <w:rFonts w:ascii="Open Sans" w:hAnsi="Open Sans"/>
        </w:rPr>
        <w:t xml:space="preserve">Greater use of Supply Chain Plans (used in the renewable power </w:t>
      </w:r>
      <w:proofErr w:type="spellStart"/>
      <w:r w:rsidRPr="00FC0623">
        <w:rPr>
          <w:rFonts w:ascii="Open Sans" w:hAnsi="Open Sans"/>
        </w:rPr>
        <w:t>CfDs</w:t>
      </w:r>
      <w:proofErr w:type="spellEnd"/>
      <w:r w:rsidRPr="00FC0623">
        <w:rPr>
          <w:rFonts w:ascii="Open Sans" w:hAnsi="Open Sans"/>
        </w:rPr>
        <w:t xml:space="preserve"> and upcoming hydrogen production policies) could help grow UK supply chains, by adding such plans to the procurement of more goods and services and new support schemes. These require a scoring mechanism to grade projects on UK supply, skills </w:t>
      </w:r>
      <w:proofErr w:type="gramStart"/>
      <w:r w:rsidRPr="00FC0623">
        <w:rPr>
          <w:rFonts w:ascii="Open Sans" w:hAnsi="Open Sans"/>
        </w:rPr>
        <w:t>improved</w:t>
      </w:r>
      <w:proofErr w:type="gramEnd"/>
      <w:r w:rsidRPr="00FC0623">
        <w:rPr>
          <w:rFonts w:ascii="Open Sans" w:hAnsi="Open Sans"/>
        </w:rPr>
        <w:t xml:space="preserve"> and jobs created. </w:t>
      </w:r>
    </w:p>
    <w:p w14:paraId="04D78507" w14:textId="77777777" w:rsidR="00AA5258" w:rsidRPr="00FC0623" w:rsidRDefault="00AA5258" w:rsidP="0011430A">
      <w:pPr>
        <w:jc w:val="left"/>
        <w:rPr>
          <w:rFonts w:ascii="Open Sans" w:hAnsi="Open Sans"/>
        </w:rPr>
      </w:pPr>
    </w:p>
    <w:p w14:paraId="3CE176BC" w14:textId="5B170AF3" w:rsidR="00077FCE" w:rsidRDefault="00077FCE" w:rsidP="0011430A">
      <w:pPr>
        <w:jc w:val="left"/>
        <w:rPr>
          <w:rFonts w:ascii="Open Sans" w:hAnsi="Open Sans"/>
        </w:rPr>
      </w:pPr>
      <w:r w:rsidRPr="00FC0623">
        <w:rPr>
          <w:rFonts w:ascii="Open Sans" w:hAnsi="Open Sans"/>
        </w:rPr>
        <w:t xml:space="preserve">Support the low-carbon industry domestically to allow them to grow in a supportive home market first and then be able to export. Understand the importance of energy diversity even though not all clean energy sources are equally profitable. Ensure the investors have realistic expectations on return and a longer time frame to enable the healthy growth of the sector from an early stage. There could be a role for the UK Investment Bank and public support to lead the development of stable, ESG-conscious investment schemes worldwide.  </w:t>
      </w:r>
    </w:p>
    <w:p w14:paraId="1E0BE8F7" w14:textId="77777777" w:rsidR="00AA5258" w:rsidRPr="00FC0623" w:rsidRDefault="00AA5258" w:rsidP="0011430A">
      <w:pPr>
        <w:jc w:val="left"/>
        <w:rPr>
          <w:rFonts w:ascii="Open Sans" w:hAnsi="Open Sans"/>
        </w:rPr>
      </w:pPr>
    </w:p>
    <w:p w14:paraId="3094E2CA" w14:textId="7A552E5D" w:rsidR="00077FCE" w:rsidRPr="00FC0623" w:rsidRDefault="00077FCE" w:rsidP="0011430A">
      <w:pPr>
        <w:jc w:val="left"/>
        <w:rPr>
          <w:rFonts w:ascii="Open Sans" w:hAnsi="Open Sans"/>
        </w:rPr>
      </w:pPr>
      <w:proofErr w:type="spellStart"/>
      <w:r w:rsidRPr="00FC0623">
        <w:rPr>
          <w:rFonts w:ascii="Open Sans" w:hAnsi="Open Sans"/>
        </w:rPr>
        <w:t>Tradewise</w:t>
      </w:r>
      <w:proofErr w:type="spellEnd"/>
      <w:r w:rsidRPr="00FC0623">
        <w:rPr>
          <w:rFonts w:ascii="Open Sans" w:hAnsi="Open Sans"/>
        </w:rPr>
        <w:t>, the UK needs to have its own set of values and priorities fitting our own aims, therefore drawing from important partners such as the US or EU but always stay</w:t>
      </w:r>
      <w:r w:rsidR="00AA5258">
        <w:rPr>
          <w:rFonts w:ascii="Open Sans" w:hAnsi="Open Sans"/>
        </w:rPr>
        <w:t xml:space="preserve">ing </w:t>
      </w:r>
      <w:r w:rsidRPr="00FC0623">
        <w:rPr>
          <w:rFonts w:ascii="Open Sans" w:hAnsi="Open Sans"/>
        </w:rPr>
        <w:t xml:space="preserve">UK focussed and led. Engaging productively with all countries on equal terms will largely improve the UK’s </w:t>
      </w:r>
      <w:r w:rsidR="0011430A" w:rsidRPr="00FC0623">
        <w:rPr>
          <w:rFonts w:ascii="Open Sans" w:hAnsi="Open Sans"/>
        </w:rPr>
        <w:t xml:space="preserve">reputation, </w:t>
      </w:r>
      <w:proofErr w:type="gramStart"/>
      <w:r w:rsidR="0011430A" w:rsidRPr="00FC0623">
        <w:rPr>
          <w:rFonts w:ascii="Open Sans" w:hAnsi="Open Sans"/>
        </w:rPr>
        <w:t>acceptance</w:t>
      </w:r>
      <w:proofErr w:type="gramEnd"/>
      <w:r w:rsidRPr="00FC0623">
        <w:rPr>
          <w:rFonts w:ascii="Open Sans" w:hAnsi="Open Sans"/>
        </w:rPr>
        <w:t xml:space="preserve"> and profitability in the international market. The international standards on low-carbon products will need to be agreed upon by all countries if we want to reverse the effect of climate change globally. Whoever can stay fair and inclusive will have their exports desired all over the world. </w:t>
      </w:r>
    </w:p>
    <w:p w14:paraId="5ACD26B7" w14:textId="16E2D61A" w:rsidR="00077FCE" w:rsidRPr="00FC0623" w:rsidRDefault="00077FCE" w:rsidP="0011430A">
      <w:pPr>
        <w:jc w:val="left"/>
        <w:rPr>
          <w:rFonts w:ascii="Open Sans" w:hAnsi="Open Sans"/>
        </w:rPr>
      </w:pPr>
    </w:p>
    <w:p w14:paraId="173C7379" w14:textId="77777777" w:rsidR="0011430A" w:rsidRPr="00FC0623" w:rsidRDefault="0011430A" w:rsidP="0011430A">
      <w:pPr>
        <w:jc w:val="left"/>
        <w:rPr>
          <w:rFonts w:ascii="Open Sans" w:hAnsi="Open Sans"/>
        </w:rPr>
      </w:pPr>
    </w:p>
    <w:p w14:paraId="0B531153" w14:textId="05FA5A45" w:rsidR="00077FCE" w:rsidRPr="00FC0623" w:rsidRDefault="00077FCE" w:rsidP="0011430A">
      <w:pPr>
        <w:numPr>
          <w:ilvl w:val="0"/>
          <w:numId w:val="31"/>
        </w:numPr>
        <w:jc w:val="left"/>
        <w:rPr>
          <w:rFonts w:ascii="Open Sans" w:hAnsi="Open Sans"/>
          <w:b/>
          <w:bCs/>
        </w:rPr>
      </w:pPr>
      <w:r w:rsidRPr="00FC0623">
        <w:rPr>
          <w:rFonts w:ascii="Open Sans" w:hAnsi="Open Sans"/>
          <w:b/>
          <w:bCs/>
        </w:rPr>
        <w:t>To what extent is the UK’s trade policy keeping up with demands from consumers on issues such as sustainability, deforestation, eco-</w:t>
      </w:r>
      <w:proofErr w:type="gramStart"/>
      <w:r w:rsidRPr="00FC0623">
        <w:rPr>
          <w:rFonts w:ascii="Open Sans" w:hAnsi="Open Sans"/>
          <w:b/>
          <w:bCs/>
        </w:rPr>
        <w:t>labelling</w:t>
      </w:r>
      <w:proofErr w:type="gramEnd"/>
      <w:r w:rsidRPr="00FC0623">
        <w:rPr>
          <w:rFonts w:ascii="Open Sans" w:hAnsi="Open Sans"/>
          <w:b/>
          <w:bCs/>
        </w:rPr>
        <w:t> and greener supply chains? </w:t>
      </w:r>
    </w:p>
    <w:p w14:paraId="7065B45F" w14:textId="77777777" w:rsidR="0011430A" w:rsidRPr="00FC0623" w:rsidRDefault="0011430A" w:rsidP="0011430A">
      <w:pPr>
        <w:jc w:val="left"/>
        <w:rPr>
          <w:rFonts w:ascii="Open Sans" w:hAnsi="Open Sans"/>
        </w:rPr>
      </w:pPr>
    </w:p>
    <w:p w14:paraId="0CCC64A3" w14:textId="7CDED146" w:rsidR="00077FCE" w:rsidRDefault="00077FCE" w:rsidP="0011430A">
      <w:pPr>
        <w:jc w:val="left"/>
        <w:rPr>
          <w:rFonts w:ascii="Open Sans" w:hAnsi="Open Sans"/>
        </w:rPr>
      </w:pPr>
      <w:r w:rsidRPr="00FC0623">
        <w:rPr>
          <w:rFonts w:ascii="Open Sans" w:hAnsi="Open Sans"/>
        </w:rPr>
        <w:t xml:space="preserve">BEIS research suggests that </w:t>
      </w:r>
      <w:proofErr w:type="gramStart"/>
      <w:r w:rsidRPr="00FC0623">
        <w:rPr>
          <w:rFonts w:ascii="Open Sans" w:hAnsi="Open Sans"/>
        </w:rPr>
        <w:t>the majority of</w:t>
      </w:r>
      <w:proofErr w:type="gramEnd"/>
      <w:r w:rsidRPr="00FC0623">
        <w:rPr>
          <w:rFonts w:ascii="Open Sans" w:hAnsi="Open Sans"/>
        </w:rPr>
        <w:t xml:space="preserve"> people in the UK support action on climate </w:t>
      </w:r>
      <w:r w:rsidR="00AA5258">
        <w:rPr>
          <w:rFonts w:ascii="Open Sans" w:hAnsi="Open Sans"/>
        </w:rPr>
        <w:t xml:space="preserve">issues </w:t>
      </w:r>
      <w:r w:rsidRPr="00FC0623">
        <w:rPr>
          <w:rFonts w:ascii="Open Sans" w:hAnsi="Open Sans"/>
        </w:rPr>
        <w:t xml:space="preserve">and would be happy to take measures to address climate change, but the details of such measures are still largely up to debate. </w:t>
      </w:r>
      <w:r w:rsidR="00AA5258">
        <w:rPr>
          <w:rFonts w:ascii="Open Sans" w:hAnsi="Open Sans"/>
        </w:rPr>
        <w:t>The trade departments need to improve their engagement with the consumer and conduct their own research to identify the best approach, from both the consumers perspective and the macro-</w:t>
      </w:r>
      <w:proofErr w:type="spellStart"/>
      <w:r w:rsidR="00AA5258">
        <w:rPr>
          <w:rFonts w:ascii="Open Sans" w:hAnsi="Open Sans"/>
        </w:rPr>
        <w:t>economical</w:t>
      </w:r>
      <w:proofErr w:type="spellEnd"/>
      <w:r w:rsidR="00AA5258">
        <w:rPr>
          <w:rFonts w:ascii="Open Sans" w:hAnsi="Open Sans"/>
        </w:rPr>
        <w:t xml:space="preserve"> angle. </w:t>
      </w:r>
    </w:p>
    <w:p w14:paraId="29F59E8C" w14:textId="77777777" w:rsidR="00AA5258" w:rsidRPr="00FC0623" w:rsidRDefault="00AA5258" w:rsidP="0011430A">
      <w:pPr>
        <w:jc w:val="left"/>
        <w:rPr>
          <w:rFonts w:ascii="Open Sans" w:hAnsi="Open Sans"/>
        </w:rPr>
      </w:pPr>
    </w:p>
    <w:p w14:paraId="183D7FA2" w14:textId="4051386E" w:rsidR="00077FCE" w:rsidRDefault="004B2667" w:rsidP="0011430A">
      <w:pPr>
        <w:jc w:val="left"/>
        <w:rPr>
          <w:rFonts w:ascii="Open Sans" w:hAnsi="Open Sans"/>
        </w:rPr>
      </w:pPr>
      <w:r>
        <w:rPr>
          <w:rFonts w:ascii="Open Sans" w:hAnsi="Open Sans"/>
        </w:rPr>
        <w:lastRenderedPageBreak/>
        <w:t>Some c</w:t>
      </w:r>
      <w:r w:rsidR="00077FCE" w:rsidRPr="00FC0623">
        <w:rPr>
          <w:rFonts w:ascii="Open Sans" w:hAnsi="Open Sans"/>
        </w:rPr>
        <w:t xml:space="preserve">onsumers have a predetermined conception that local goods have a lower carbon footprint, although the perceptions are not always true and there is evidence showing imported goods can sometimes be more eco-friendly (Green Trade, a board of trade report 2021). The first step for the government is to educate the public and introduce labelling – this could show information on carbon footprints and wider sustainability, for example on the packaging, and may show how sending some goods internationally could have a lower carbon footprint. </w:t>
      </w:r>
      <w:r w:rsidR="00AA5258">
        <w:rPr>
          <w:rFonts w:ascii="Open Sans" w:hAnsi="Open Sans"/>
        </w:rPr>
        <w:t>I</w:t>
      </w:r>
      <w:r w:rsidR="00AA5258" w:rsidRPr="00FC0623">
        <w:rPr>
          <w:rFonts w:ascii="Open Sans" w:hAnsi="Open Sans"/>
        </w:rPr>
        <w:t>t is</w:t>
      </w:r>
      <w:r w:rsidR="00AA5258">
        <w:rPr>
          <w:rFonts w:ascii="Open Sans" w:hAnsi="Open Sans"/>
        </w:rPr>
        <w:t xml:space="preserve"> also</w:t>
      </w:r>
      <w:r w:rsidR="00AA5258" w:rsidRPr="00FC0623">
        <w:rPr>
          <w:rFonts w:ascii="Open Sans" w:hAnsi="Open Sans"/>
        </w:rPr>
        <w:t xml:space="preserve"> up to the government to prevent greenwashing from the source</w:t>
      </w:r>
      <w:r w:rsidR="00AA5258">
        <w:rPr>
          <w:rFonts w:ascii="Open Sans" w:hAnsi="Open Sans"/>
        </w:rPr>
        <w:t>,</w:t>
      </w:r>
      <w:r w:rsidR="00AA5258" w:rsidRPr="00FC0623">
        <w:rPr>
          <w:rFonts w:ascii="Open Sans" w:hAnsi="Open Sans"/>
        </w:rPr>
        <w:t xml:space="preserve"> </w:t>
      </w:r>
      <w:r w:rsidR="00AA5258">
        <w:rPr>
          <w:rFonts w:ascii="Open Sans" w:hAnsi="Open Sans"/>
        </w:rPr>
        <w:t>the trade deals should promote</w:t>
      </w:r>
      <w:r w:rsidR="00AA5258" w:rsidRPr="00FC0623">
        <w:rPr>
          <w:rFonts w:ascii="Open Sans" w:hAnsi="Open Sans"/>
        </w:rPr>
        <w:t xml:space="preserve"> inclusive and transparent international cooperation to deliver reputable eco-labelling.</w:t>
      </w:r>
    </w:p>
    <w:p w14:paraId="66F0F7D3" w14:textId="77777777" w:rsidR="00AA5258" w:rsidRPr="00FC0623" w:rsidRDefault="00AA5258" w:rsidP="0011430A">
      <w:pPr>
        <w:jc w:val="left"/>
        <w:rPr>
          <w:rFonts w:ascii="Open Sans" w:hAnsi="Open Sans"/>
        </w:rPr>
      </w:pPr>
    </w:p>
    <w:p w14:paraId="0A562918" w14:textId="3A115DA3" w:rsidR="00077FCE" w:rsidRPr="00FC0623" w:rsidRDefault="00077FCE" w:rsidP="0011430A">
      <w:pPr>
        <w:jc w:val="left"/>
        <w:rPr>
          <w:rFonts w:ascii="Open Sans" w:hAnsi="Open Sans"/>
        </w:rPr>
      </w:pPr>
      <w:r w:rsidRPr="00FC0623">
        <w:rPr>
          <w:rFonts w:ascii="Open Sans" w:hAnsi="Open Sans"/>
        </w:rPr>
        <w:t xml:space="preserve">The general consumer wants to see efforts being made without any </w:t>
      </w:r>
      <w:r w:rsidR="004B2667">
        <w:rPr>
          <w:rFonts w:ascii="Open Sans" w:hAnsi="Open Sans"/>
        </w:rPr>
        <w:t xml:space="preserve">or minimum </w:t>
      </w:r>
      <w:r w:rsidRPr="00FC0623">
        <w:rPr>
          <w:rFonts w:ascii="Open Sans" w:hAnsi="Open Sans"/>
        </w:rPr>
        <w:t xml:space="preserve">price increase on their purchasing, but they don’t necessarily understand the life cycle of the goods or their supply chain. </w:t>
      </w:r>
      <w:r w:rsidR="00AA5258">
        <w:rPr>
          <w:rFonts w:ascii="Open Sans" w:hAnsi="Open Sans"/>
        </w:rPr>
        <w:t xml:space="preserve">Even though the consumer may expect to pay more for greener products, it is still up to the trade departments to identify the limits of such expectations and make sure the price increase is within </w:t>
      </w:r>
      <w:proofErr w:type="gramStart"/>
      <w:r w:rsidR="00AA5258">
        <w:rPr>
          <w:rFonts w:ascii="Open Sans" w:hAnsi="Open Sans"/>
        </w:rPr>
        <w:t>peoples</w:t>
      </w:r>
      <w:proofErr w:type="gramEnd"/>
      <w:r w:rsidR="00AA5258">
        <w:rPr>
          <w:rFonts w:ascii="Open Sans" w:hAnsi="Open Sans"/>
        </w:rPr>
        <w:t xml:space="preserve"> limitations. </w:t>
      </w:r>
    </w:p>
    <w:p w14:paraId="26733CE3" w14:textId="77777777" w:rsidR="00077FCE" w:rsidRPr="00FC0623" w:rsidRDefault="00077FCE" w:rsidP="0011430A">
      <w:pPr>
        <w:jc w:val="left"/>
        <w:rPr>
          <w:rFonts w:ascii="Open Sans" w:hAnsi="Open Sans"/>
        </w:rPr>
      </w:pPr>
    </w:p>
    <w:p w14:paraId="2DF388AA" w14:textId="77777777" w:rsidR="00077FCE" w:rsidRPr="00FC0623" w:rsidRDefault="00077FCE" w:rsidP="0011430A">
      <w:pPr>
        <w:jc w:val="left"/>
        <w:rPr>
          <w:rFonts w:ascii="Open Sans" w:hAnsi="Open Sans"/>
        </w:rPr>
      </w:pPr>
    </w:p>
    <w:p w14:paraId="72CE9E13" w14:textId="75415558" w:rsidR="00077FCE" w:rsidRPr="00FC0623" w:rsidRDefault="00077FCE" w:rsidP="0011430A">
      <w:pPr>
        <w:jc w:val="left"/>
        <w:rPr>
          <w:rFonts w:ascii="Open Sans" w:hAnsi="Open Sans"/>
        </w:rPr>
      </w:pPr>
      <w:r w:rsidRPr="00FC0623">
        <w:rPr>
          <w:rFonts w:ascii="Open Sans" w:hAnsi="Open Sans"/>
        </w:rPr>
        <w:t xml:space="preserve">Here are </w:t>
      </w:r>
      <w:r w:rsidR="00F9272C">
        <w:rPr>
          <w:rFonts w:ascii="Open Sans" w:hAnsi="Open Sans"/>
        </w:rPr>
        <w:t>three</w:t>
      </w:r>
      <w:r w:rsidRPr="00FC0623">
        <w:rPr>
          <w:rFonts w:ascii="Open Sans" w:hAnsi="Open Sans"/>
        </w:rPr>
        <w:t xml:space="preserve"> additional suggestions that do not fit with the questions. </w:t>
      </w:r>
    </w:p>
    <w:p w14:paraId="20A21F01" w14:textId="77777777" w:rsidR="0011430A" w:rsidRPr="00FC0623" w:rsidRDefault="0011430A" w:rsidP="0011430A">
      <w:pPr>
        <w:jc w:val="left"/>
        <w:rPr>
          <w:rFonts w:ascii="Open Sans" w:hAnsi="Open Sans"/>
        </w:rPr>
      </w:pPr>
    </w:p>
    <w:p w14:paraId="707DA2F3" w14:textId="66740F85" w:rsidR="00077FCE" w:rsidRDefault="00077FCE" w:rsidP="0011430A">
      <w:pPr>
        <w:numPr>
          <w:ilvl w:val="0"/>
          <w:numId w:val="32"/>
        </w:numPr>
        <w:jc w:val="left"/>
        <w:rPr>
          <w:rFonts w:ascii="Open Sans" w:hAnsi="Open Sans"/>
        </w:rPr>
      </w:pPr>
      <w:r w:rsidRPr="00FC0623">
        <w:rPr>
          <w:rFonts w:ascii="Open Sans" w:hAnsi="Open Sans"/>
        </w:rPr>
        <w:t xml:space="preserve">Trade agreements should also </w:t>
      </w:r>
      <w:r w:rsidR="0011430A" w:rsidRPr="00FC0623">
        <w:rPr>
          <w:rFonts w:ascii="Open Sans" w:hAnsi="Open Sans"/>
        </w:rPr>
        <w:t>investigate</w:t>
      </w:r>
      <w:r w:rsidRPr="00FC0623">
        <w:rPr>
          <w:rFonts w:ascii="Open Sans" w:hAnsi="Open Sans"/>
        </w:rPr>
        <w:t xml:space="preserve"> the changing logistics in shipping/transportation </w:t>
      </w:r>
      <w:r w:rsidR="0011430A" w:rsidRPr="00FC0623">
        <w:rPr>
          <w:rFonts w:ascii="Open Sans" w:hAnsi="Open Sans"/>
        </w:rPr>
        <w:t>considering</w:t>
      </w:r>
      <w:r w:rsidRPr="00FC0623">
        <w:rPr>
          <w:rFonts w:ascii="Open Sans" w:hAnsi="Open Sans"/>
        </w:rPr>
        <w:t xml:space="preserve"> the new climate norm – this could see the old weather patterns shifting. The change of ocean currents and wind conditions will physically disturb the transportation of goods and increase the cost. </w:t>
      </w:r>
    </w:p>
    <w:p w14:paraId="0D845994" w14:textId="77777777" w:rsidR="00F9272C" w:rsidRPr="00FC0623" w:rsidRDefault="00F9272C" w:rsidP="00F9272C">
      <w:pPr>
        <w:ind w:left="720"/>
        <w:jc w:val="left"/>
        <w:rPr>
          <w:rFonts w:ascii="Open Sans" w:hAnsi="Open Sans"/>
        </w:rPr>
      </w:pPr>
    </w:p>
    <w:p w14:paraId="51B37D5D" w14:textId="296D4AB3" w:rsidR="00F9272C" w:rsidRDefault="00077FCE" w:rsidP="00F9272C">
      <w:pPr>
        <w:numPr>
          <w:ilvl w:val="0"/>
          <w:numId w:val="32"/>
        </w:numPr>
        <w:jc w:val="left"/>
        <w:rPr>
          <w:rFonts w:ascii="Open Sans" w:hAnsi="Open Sans"/>
        </w:rPr>
      </w:pPr>
      <w:r w:rsidRPr="00FC0623">
        <w:rPr>
          <w:rFonts w:ascii="Open Sans" w:hAnsi="Open Sans"/>
        </w:rPr>
        <w:t xml:space="preserve">The government (not just the trade department) needs to identify critical goods in a supply chain. Those goods are normally less visible in the supply chain due to their small </w:t>
      </w:r>
      <w:r w:rsidR="0011430A" w:rsidRPr="00FC0623">
        <w:rPr>
          <w:rFonts w:ascii="Open Sans" w:hAnsi="Open Sans"/>
        </w:rPr>
        <w:t>volume, they</w:t>
      </w:r>
      <w:r w:rsidRPr="00FC0623">
        <w:rPr>
          <w:rFonts w:ascii="Open Sans" w:hAnsi="Open Sans"/>
        </w:rPr>
        <w:t xml:space="preserve"> occupy a small but important </w:t>
      </w:r>
      <w:proofErr w:type="gramStart"/>
      <w:r w:rsidRPr="00FC0623">
        <w:rPr>
          <w:rFonts w:ascii="Open Sans" w:hAnsi="Open Sans"/>
        </w:rPr>
        <w:t>step</w:t>
      </w:r>
      <w:proofErr w:type="gramEnd"/>
      <w:r w:rsidRPr="00FC0623">
        <w:rPr>
          <w:rFonts w:ascii="Open Sans" w:hAnsi="Open Sans"/>
        </w:rPr>
        <w:t xml:space="preserve"> and the final product cannot be done without. They are the ideal goods to produce if anyone wants to become indispensable in a supply chain, so could be targeted for onshoring of production and greening more generally</w:t>
      </w:r>
      <w:r w:rsidR="0011430A" w:rsidRPr="00FC0623">
        <w:rPr>
          <w:rFonts w:ascii="Open Sans" w:hAnsi="Open Sans"/>
        </w:rPr>
        <w:t>.</w:t>
      </w:r>
    </w:p>
    <w:p w14:paraId="60D776E3" w14:textId="77777777" w:rsidR="00F9272C" w:rsidRDefault="00F9272C" w:rsidP="00F9272C">
      <w:pPr>
        <w:ind w:left="720"/>
        <w:jc w:val="left"/>
        <w:rPr>
          <w:rFonts w:ascii="Open Sans" w:hAnsi="Open Sans"/>
        </w:rPr>
      </w:pPr>
    </w:p>
    <w:p w14:paraId="2BB587C9" w14:textId="57B363E1" w:rsidR="00F9272C" w:rsidRPr="002D4245" w:rsidRDefault="00F9272C" w:rsidP="009F39CD">
      <w:pPr>
        <w:numPr>
          <w:ilvl w:val="0"/>
          <w:numId w:val="32"/>
        </w:numPr>
        <w:jc w:val="left"/>
        <w:rPr>
          <w:rFonts w:ascii="Open Sans" w:hAnsi="Open Sans"/>
        </w:rPr>
      </w:pPr>
      <w:r w:rsidRPr="002D4245">
        <w:rPr>
          <w:rFonts w:ascii="Open Sans" w:hAnsi="Open Sans"/>
        </w:rPr>
        <w:t xml:space="preserve">Both trade agenda and the environmental policies need to be developed together, instead of </w:t>
      </w:r>
      <w:r w:rsidR="008566B8" w:rsidRPr="002D4245">
        <w:rPr>
          <w:rFonts w:ascii="Open Sans" w:hAnsi="Open Sans"/>
        </w:rPr>
        <w:t xml:space="preserve">prioritising one </w:t>
      </w:r>
      <w:r w:rsidR="002D4245" w:rsidRPr="002D4245">
        <w:rPr>
          <w:rFonts w:ascii="Open Sans" w:hAnsi="Open Sans"/>
        </w:rPr>
        <w:t>over an</w:t>
      </w:r>
      <w:r w:rsidRPr="002D4245">
        <w:rPr>
          <w:rFonts w:ascii="Open Sans" w:hAnsi="Open Sans"/>
        </w:rPr>
        <w:t xml:space="preserve">other. Using the UK battery supply chain as an example: </w:t>
      </w:r>
      <w:r w:rsidR="002D4245" w:rsidRPr="002D4245">
        <w:rPr>
          <w:rFonts w:ascii="Open Sans" w:hAnsi="Open Sans"/>
          <w:lang w:eastAsia="zh-CN"/>
        </w:rPr>
        <w:t>considering</w:t>
      </w:r>
      <w:r w:rsidRPr="002D4245">
        <w:rPr>
          <w:rFonts w:ascii="Open Sans" w:hAnsi="Open Sans"/>
          <w:lang w:eastAsia="zh-CN"/>
        </w:rPr>
        <w:t xml:space="preserve"> the key mat</w:t>
      </w:r>
      <w:r w:rsidR="002D4245" w:rsidRPr="002D4245">
        <w:rPr>
          <w:rFonts w:ascii="Open Sans" w:hAnsi="Open Sans"/>
          <w:lang w:eastAsia="zh-CN"/>
        </w:rPr>
        <w:t>eri</w:t>
      </w:r>
      <w:r w:rsidRPr="002D4245">
        <w:rPr>
          <w:rFonts w:ascii="Open Sans" w:hAnsi="Open Sans"/>
          <w:lang w:eastAsia="zh-CN"/>
        </w:rPr>
        <w:t xml:space="preserve">als required to make the battery, </w:t>
      </w:r>
      <w:r w:rsidR="002D4245" w:rsidRPr="002D4245">
        <w:rPr>
          <w:rFonts w:ascii="Open Sans" w:hAnsi="Open Sans"/>
          <w:lang w:eastAsia="zh-CN"/>
        </w:rPr>
        <w:t xml:space="preserve">the </w:t>
      </w:r>
      <w:r w:rsidRPr="002D4245">
        <w:rPr>
          <w:rFonts w:ascii="Open Sans" w:hAnsi="Open Sans"/>
          <w:lang w:eastAsia="zh-CN"/>
        </w:rPr>
        <w:t xml:space="preserve">UK </w:t>
      </w:r>
      <w:r w:rsidR="002D4245" w:rsidRPr="002D4245">
        <w:rPr>
          <w:rFonts w:ascii="Open Sans" w:hAnsi="Open Sans"/>
          <w:lang w:eastAsia="zh-CN"/>
        </w:rPr>
        <w:t xml:space="preserve">will </w:t>
      </w:r>
      <w:r w:rsidRPr="002D4245">
        <w:rPr>
          <w:rFonts w:ascii="Open Sans" w:hAnsi="Open Sans"/>
          <w:lang w:eastAsia="zh-CN"/>
        </w:rPr>
        <w:t xml:space="preserve">have </w:t>
      </w:r>
      <w:r w:rsidR="002D4245" w:rsidRPr="002D4245">
        <w:rPr>
          <w:rFonts w:ascii="Open Sans" w:hAnsi="Open Sans"/>
          <w:lang w:eastAsia="zh-CN"/>
        </w:rPr>
        <w:t xml:space="preserve">a </w:t>
      </w:r>
      <w:r w:rsidRPr="002D4245">
        <w:rPr>
          <w:rFonts w:ascii="Open Sans" w:hAnsi="Open Sans"/>
          <w:lang w:eastAsia="zh-CN"/>
        </w:rPr>
        <w:t>plent</w:t>
      </w:r>
      <w:r w:rsidR="002D4245" w:rsidRPr="002D4245">
        <w:rPr>
          <w:rFonts w:ascii="Open Sans" w:hAnsi="Open Sans"/>
          <w:lang w:eastAsia="zh-CN"/>
        </w:rPr>
        <w:t>ifu</w:t>
      </w:r>
      <w:r w:rsidRPr="002D4245">
        <w:rPr>
          <w:rFonts w:ascii="Open Sans" w:hAnsi="Open Sans"/>
          <w:lang w:eastAsia="zh-CN"/>
        </w:rPr>
        <w:t>l resour</w:t>
      </w:r>
      <w:r w:rsidR="002D4245" w:rsidRPr="002D4245">
        <w:rPr>
          <w:rFonts w:ascii="Open Sans" w:hAnsi="Open Sans"/>
          <w:lang w:eastAsia="zh-CN"/>
        </w:rPr>
        <w:t>c</w:t>
      </w:r>
      <w:r w:rsidRPr="002D4245">
        <w:rPr>
          <w:rFonts w:ascii="Open Sans" w:hAnsi="Open Sans"/>
          <w:lang w:eastAsia="zh-CN"/>
        </w:rPr>
        <w:t xml:space="preserve">e </w:t>
      </w:r>
      <w:r w:rsidR="008566B8" w:rsidRPr="002D4245">
        <w:rPr>
          <w:rFonts w:ascii="Open Sans" w:hAnsi="Open Sans"/>
          <w:lang w:eastAsia="zh-CN"/>
        </w:rPr>
        <w:t xml:space="preserve">and relatively mature production ability </w:t>
      </w:r>
      <w:r w:rsidRPr="002D4245">
        <w:rPr>
          <w:rFonts w:ascii="Open Sans" w:hAnsi="Open Sans"/>
          <w:lang w:eastAsia="zh-CN"/>
        </w:rPr>
        <w:t>to produce graphite</w:t>
      </w:r>
      <w:r w:rsidR="008566B8" w:rsidRPr="002D4245">
        <w:rPr>
          <w:rFonts w:ascii="Open Sans" w:hAnsi="Open Sans"/>
          <w:lang w:eastAsia="zh-CN"/>
        </w:rPr>
        <w:t xml:space="preserve">, </w:t>
      </w:r>
      <w:r w:rsidRPr="002D4245">
        <w:rPr>
          <w:rFonts w:ascii="Open Sans" w:hAnsi="Open Sans"/>
          <w:lang w:eastAsia="zh-CN"/>
        </w:rPr>
        <w:t xml:space="preserve">so the trade agenda should consider how to support the graphite </w:t>
      </w:r>
      <w:r w:rsidR="008566B8" w:rsidRPr="002D4245">
        <w:rPr>
          <w:rFonts w:ascii="Open Sans" w:hAnsi="Open Sans"/>
          <w:lang w:eastAsia="zh-CN"/>
        </w:rPr>
        <w:t xml:space="preserve">industry for not only domestic use but also </w:t>
      </w:r>
      <w:r w:rsidR="002D4245" w:rsidRPr="002D4245">
        <w:rPr>
          <w:rFonts w:ascii="Open Sans" w:hAnsi="Open Sans"/>
          <w:lang w:eastAsia="zh-CN"/>
        </w:rPr>
        <w:t xml:space="preserve">international </w:t>
      </w:r>
      <w:r w:rsidR="008566B8" w:rsidRPr="002D4245">
        <w:rPr>
          <w:rFonts w:ascii="Open Sans" w:hAnsi="Open Sans"/>
          <w:lang w:eastAsia="zh-CN"/>
        </w:rPr>
        <w:t>export</w:t>
      </w:r>
      <w:r w:rsidR="002D4245" w:rsidRPr="002D4245">
        <w:rPr>
          <w:rFonts w:ascii="Open Sans" w:hAnsi="Open Sans"/>
          <w:lang w:eastAsia="zh-CN"/>
        </w:rPr>
        <w:t xml:space="preserve">s. </w:t>
      </w:r>
      <w:r w:rsidR="008566B8" w:rsidRPr="002D4245">
        <w:rPr>
          <w:rFonts w:ascii="Open Sans" w:hAnsi="Open Sans"/>
          <w:lang w:eastAsia="zh-CN"/>
        </w:rPr>
        <w:t>Lit</w:t>
      </w:r>
      <w:r w:rsidR="002D4245" w:rsidRPr="002D4245">
        <w:rPr>
          <w:rFonts w:ascii="Open Sans" w:hAnsi="Open Sans"/>
          <w:lang w:eastAsia="zh-CN"/>
        </w:rPr>
        <w:t>h</w:t>
      </w:r>
      <w:r w:rsidR="008566B8" w:rsidRPr="002D4245">
        <w:rPr>
          <w:rFonts w:ascii="Open Sans" w:hAnsi="Open Sans"/>
          <w:lang w:eastAsia="zh-CN"/>
        </w:rPr>
        <w:t xml:space="preserve">ium </w:t>
      </w:r>
      <w:r w:rsidR="002D4245" w:rsidRPr="002D4245">
        <w:rPr>
          <w:rFonts w:ascii="Open Sans" w:hAnsi="Open Sans"/>
          <w:lang w:eastAsia="zh-CN"/>
        </w:rPr>
        <w:t xml:space="preserve">production </w:t>
      </w:r>
      <w:r w:rsidR="008566B8" w:rsidRPr="002D4245">
        <w:rPr>
          <w:rFonts w:ascii="Open Sans" w:hAnsi="Open Sans"/>
          <w:lang w:eastAsia="zh-CN"/>
        </w:rPr>
        <w:t>on the other hand still needs help to increase production and build the supply ch</w:t>
      </w:r>
      <w:r w:rsidR="002D4245" w:rsidRPr="002D4245">
        <w:rPr>
          <w:rFonts w:ascii="Open Sans" w:hAnsi="Open Sans"/>
          <w:lang w:eastAsia="zh-CN"/>
        </w:rPr>
        <w:t>ai</w:t>
      </w:r>
      <w:r w:rsidR="008566B8" w:rsidRPr="002D4245">
        <w:rPr>
          <w:rFonts w:ascii="Open Sans" w:hAnsi="Open Sans"/>
          <w:lang w:eastAsia="zh-CN"/>
        </w:rPr>
        <w:t>n</w:t>
      </w:r>
      <w:r w:rsidR="002D4245" w:rsidRPr="002D4245">
        <w:rPr>
          <w:rFonts w:ascii="Open Sans" w:hAnsi="Open Sans"/>
          <w:lang w:eastAsia="zh-CN"/>
        </w:rPr>
        <w:t xml:space="preserve"> domestically</w:t>
      </w:r>
      <w:r w:rsidR="008566B8" w:rsidRPr="002D4245">
        <w:rPr>
          <w:rFonts w:ascii="Open Sans" w:hAnsi="Open Sans"/>
          <w:lang w:eastAsia="zh-CN"/>
        </w:rPr>
        <w:t>, the environmental policies are still developing on mining and all other downstream activities</w:t>
      </w:r>
      <w:r w:rsidR="002D4245" w:rsidRPr="002D4245">
        <w:rPr>
          <w:rFonts w:ascii="Open Sans" w:hAnsi="Open Sans"/>
          <w:lang w:eastAsia="zh-CN"/>
        </w:rPr>
        <w:t>.</w:t>
      </w:r>
      <w:r w:rsidR="008566B8" w:rsidRPr="002D4245">
        <w:rPr>
          <w:rFonts w:ascii="Open Sans" w:hAnsi="Open Sans"/>
          <w:lang w:eastAsia="zh-CN"/>
        </w:rPr>
        <w:t xml:space="preserve"> </w:t>
      </w:r>
      <w:r w:rsidR="002D4245" w:rsidRPr="002D4245">
        <w:rPr>
          <w:rFonts w:ascii="Open Sans" w:hAnsi="Open Sans"/>
          <w:lang w:eastAsia="zh-CN"/>
        </w:rPr>
        <w:t>Arguably a</w:t>
      </w:r>
      <w:r w:rsidR="008566B8" w:rsidRPr="002D4245">
        <w:rPr>
          <w:rFonts w:ascii="Open Sans" w:hAnsi="Open Sans"/>
          <w:lang w:eastAsia="zh-CN"/>
        </w:rPr>
        <w:t>t this stage</w:t>
      </w:r>
      <w:r w:rsidR="002D4245" w:rsidRPr="002D4245">
        <w:rPr>
          <w:rFonts w:ascii="Open Sans" w:hAnsi="Open Sans"/>
          <w:lang w:eastAsia="zh-CN"/>
        </w:rPr>
        <w:t>,</w:t>
      </w:r>
      <w:r w:rsidR="008566B8" w:rsidRPr="002D4245">
        <w:rPr>
          <w:rFonts w:ascii="Open Sans" w:hAnsi="Open Sans"/>
          <w:lang w:eastAsia="zh-CN"/>
        </w:rPr>
        <w:t xml:space="preserve"> the trade policy should consider setting up an international standard to match with the environmental policies adopted in domestic production</w:t>
      </w:r>
      <w:r w:rsidR="002D4245" w:rsidRPr="002D4245">
        <w:rPr>
          <w:rFonts w:ascii="Open Sans" w:hAnsi="Open Sans"/>
          <w:lang w:eastAsia="zh-CN"/>
        </w:rPr>
        <w:t>. This would ensure that</w:t>
      </w:r>
      <w:r w:rsidR="008566B8" w:rsidRPr="002D4245">
        <w:rPr>
          <w:rFonts w:ascii="Open Sans" w:hAnsi="Open Sans"/>
          <w:lang w:eastAsia="zh-CN"/>
        </w:rPr>
        <w:t xml:space="preserve"> </w:t>
      </w:r>
      <w:r w:rsidR="002D4245" w:rsidRPr="002D4245">
        <w:rPr>
          <w:rFonts w:ascii="Open Sans" w:hAnsi="Open Sans"/>
          <w:lang w:eastAsia="zh-CN"/>
        </w:rPr>
        <w:t xml:space="preserve">lower standard lithium does not enter the UK market freely and out-competing what is made in the UK. There are many elements the UK cannot produce enough to satisfy the industry demand, such as cobalt. For those goods, the trade agenda need to secure the resource internationally and make sure they </w:t>
      </w:r>
      <w:r w:rsidR="002D4245" w:rsidRPr="002D4245">
        <w:rPr>
          <w:rFonts w:ascii="Open Sans" w:hAnsi="Open Sans"/>
          <w:lang w:eastAsia="zh-CN"/>
        </w:rPr>
        <w:lastRenderedPageBreak/>
        <w:t xml:space="preserve">are not coming to the constraining resource to develop the UK’s battery supply chain. </w:t>
      </w:r>
    </w:p>
    <w:sectPr w:rsidR="00F9272C" w:rsidRPr="002D4245" w:rsidSect="008971F1">
      <w:headerReference w:type="even" r:id="rId10"/>
      <w:headerReference w:type="default" r:id="rId11"/>
      <w:footerReference w:type="even" r:id="rId12"/>
      <w:footerReference w:type="default" r:id="rId13"/>
      <w:headerReference w:type="first" r:id="rId14"/>
      <w:footerReference w:type="first" r:id="rId15"/>
      <w:pgSz w:w="11906" w:h="16838"/>
      <w:pgMar w:top="900" w:right="1134" w:bottom="1440" w:left="1701"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6BAE" w14:textId="77777777" w:rsidR="00B62D63" w:rsidRDefault="00B62D63">
      <w:pPr>
        <w:rPr>
          <w:rFonts w:hint="eastAsia"/>
        </w:rPr>
      </w:pPr>
      <w:r>
        <w:separator/>
      </w:r>
    </w:p>
  </w:endnote>
  <w:endnote w:type="continuationSeparator" w:id="0">
    <w:p w14:paraId="3E97E6CA" w14:textId="77777777" w:rsidR="00B62D63" w:rsidRDefault="00B62D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ant garde">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7D36" w14:textId="77777777" w:rsidR="005B69C2" w:rsidRDefault="00092CDB" w:rsidP="006643C5">
    <w:pPr>
      <w:pStyle w:val="Footer"/>
      <w:framePr w:wrap="around" w:vAnchor="text" w:hAnchor="margin" w:xAlign="right" w:y="1"/>
      <w:rPr>
        <w:rStyle w:val="PageNumber"/>
        <w:rFonts w:hint="eastAsia"/>
      </w:rPr>
    </w:pPr>
    <w:r>
      <w:rPr>
        <w:rStyle w:val="PageNumber"/>
      </w:rPr>
      <w:fldChar w:fldCharType="begin"/>
    </w:r>
    <w:r w:rsidR="005B69C2">
      <w:rPr>
        <w:rStyle w:val="PageNumber"/>
      </w:rPr>
      <w:instrText xml:space="preserve">PAGE  </w:instrText>
    </w:r>
    <w:r>
      <w:rPr>
        <w:rStyle w:val="PageNumber"/>
      </w:rPr>
      <w:fldChar w:fldCharType="separate"/>
    </w:r>
    <w:r w:rsidR="005B69C2">
      <w:rPr>
        <w:rStyle w:val="PageNumber"/>
        <w:noProof/>
      </w:rPr>
      <w:t>19</w:t>
    </w:r>
    <w:r>
      <w:rPr>
        <w:rStyle w:val="PageNumber"/>
      </w:rPr>
      <w:fldChar w:fldCharType="end"/>
    </w:r>
  </w:p>
  <w:p w14:paraId="725D6DEF" w14:textId="77777777" w:rsidR="005B69C2" w:rsidRDefault="005B69C2" w:rsidP="007D575F">
    <w:pPr>
      <w:pStyle w:val="Footer"/>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7F75" w14:textId="77777777" w:rsidR="005B69C2" w:rsidRDefault="00092CDB" w:rsidP="006643C5">
    <w:pPr>
      <w:pStyle w:val="Footer"/>
      <w:framePr w:wrap="around" w:vAnchor="text" w:hAnchor="margin" w:xAlign="right" w:y="1"/>
      <w:rPr>
        <w:rStyle w:val="PageNumber"/>
        <w:rFonts w:hint="eastAsia"/>
      </w:rPr>
    </w:pPr>
    <w:r>
      <w:rPr>
        <w:rStyle w:val="PageNumber"/>
      </w:rPr>
      <w:fldChar w:fldCharType="begin"/>
    </w:r>
    <w:r w:rsidR="005B69C2">
      <w:rPr>
        <w:rStyle w:val="PageNumber"/>
      </w:rPr>
      <w:instrText xml:space="preserve">PAGE  </w:instrText>
    </w:r>
    <w:r>
      <w:rPr>
        <w:rStyle w:val="PageNumber"/>
      </w:rPr>
      <w:fldChar w:fldCharType="separate"/>
    </w:r>
    <w:r w:rsidR="006F604F">
      <w:rPr>
        <w:rStyle w:val="PageNumber"/>
        <w:noProof/>
      </w:rPr>
      <w:t>2</w:t>
    </w:r>
    <w:r>
      <w:rPr>
        <w:rStyle w:val="PageNumber"/>
      </w:rPr>
      <w:fldChar w:fldCharType="end"/>
    </w:r>
  </w:p>
  <w:p w14:paraId="64A19C58" w14:textId="77777777" w:rsidR="005B69C2" w:rsidRDefault="005B69C2" w:rsidP="007D575F">
    <w:pPr>
      <w:pStyle w:val="Footer"/>
      <w:tabs>
        <w:tab w:val="clear" w:pos="4153"/>
        <w:tab w:val="clear" w:pos="8306"/>
        <w:tab w:val="center" w:pos="5103"/>
        <w:tab w:val="right" w:pos="8222"/>
      </w:tabs>
      <w:ind w:left="-1134"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D9D3" w14:textId="0AA1979D" w:rsidR="005B69C2" w:rsidRPr="00C509D2" w:rsidRDefault="00E50237" w:rsidP="00FD0462">
    <w:pPr>
      <w:pStyle w:val="Footer"/>
      <w:tabs>
        <w:tab w:val="clear" w:pos="4153"/>
        <w:tab w:val="clear" w:pos="8306"/>
        <w:tab w:val="center" w:pos="3402"/>
        <w:tab w:val="right" w:pos="9072"/>
      </w:tabs>
      <w:rPr>
        <w:rFonts w:cs="Arial" w:hint="eastAsia"/>
        <w:color w:val="999999"/>
        <w:sz w:val="16"/>
      </w:rPr>
    </w:pPr>
    <w:proofErr w:type="spellStart"/>
    <w:r>
      <w:rPr>
        <w:rFonts w:cs="Arial"/>
        <w:color w:val="999999"/>
        <w:sz w:val="16"/>
      </w:rPr>
      <w:t>Brettenham</w:t>
    </w:r>
    <w:proofErr w:type="spellEnd"/>
    <w:r>
      <w:rPr>
        <w:rFonts w:cs="Arial"/>
        <w:color w:val="999999"/>
        <w:sz w:val="16"/>
      </w:rPr>
      <w:t xml:space="preserve"> House</w:t>
    </w:r>
    <w:r w:rsidR="0066025C">
      <w:rPr>
        <w:rFonts w:cs="Arial"/>
        <w:color w:val="999999"/>
        <w:sz w:val="16"/>
      </w:rPr>
      <w:t>,</w:t>
    </w:r>
    <w:r w:rsidR="005B69C2" w:rsidRPr="00C509D2">
      <w:rPr>
        <w:rFonts w:cs="Arial"/>
        <w:color w:val="999999"/>
        <w:sz w:val="16"/>
      </w:rPr>
      <w:tab/>
    </w:r>
    <w:r w:rsidR="009B7DE0">
      <w:rPr>
        <w:rFonts w:cs="Arial"/>
        <w:color w:val="999999"/>
        <w:sz w:val="16"/>
      </w:rPr>
      <w:t xml:space="preserve">                 </w:t>
    </w:r>
    <w:r w:rsidR="005B69C2" w:rsidRPr="00C509D2">
      <w:rPr>
        <w:rFonts w:cs="Arial"/>
        <w:color w:val="999999"/>
        <w:sz w:val="16"/>
      </w:rPr>
      <w:t>Tel: 020 7925 3570</w:t>
    </w:r>
    <w:r w:rsidR="005B69C2" w:rsidRPr="00C509D2">
      <w:rPr>
        <w:rFonts w:cs="Arial"/>
        <w:color w:val="999999"/>
        <w:sz w:val="16"/>
      </w:rPr>
      <w:tab/>
    </w:r>
    <w:hyperlink r:id="rId1" w:history="1">
      <w:r w:rsidR="005B69C2" w:rsidRPr="00C509D2">
        <w:rPr>
          <w:rStyle w:val="Hyperlink"/>
          <w:sz w:val="16"/>
        </w:rPr>
        <w:t>http://www.r-e-a.net/</w:t>
      </w:r>
    </w:hyperlink>
  </w:p>
  <w:p w14:paraId="217533DA" w14:textId="17C71100" w:rsidR="00E50237" w:rsidRDefault="00E50237" w:rsidP="00E50237">
    <w:pPr>
      <w:rPr>
        <w:rFonts w:cs="Arial" w:hint="eastAsia"/>
        <w:color w:val="999999"/>
        <w:sz w:val="16"/>
      </w:rPr>
    </w:pPr>
    <w:r>
      <w:rPr>
        <w:rFonts w:cs="Arial"/>
        <w:color w:val="999999"/>
        <w:sz w:val="16"/>
      </w:rPr>
      <w:t xml:space="preserve">2-19 Lancaster Place </w:t>
    </w:r>
  </w:p>
  <w:p w14:paraId="20E3FEF9" w14:textId="5049274A" w:rsidR="00E50237" w:rsidRPr="00E50237" w:rsidRDefault="005B69C2" w:rsidP="00E50237">
    <w:pPr>
      <w:rPr>
        <w:rFonts w:cs="Arial" w:hint="eastAsia"/>
        <w:color w:val="999999"/>
        <w:sz w:val="16"/>
      </w:rPr>
    </w:pPr>
    <w:proofErr w:type="gramStart"/>
    <w:r w:rsidRPr="00C509D2">
      <w:rPr>
        <w:rFonts w:cs="Arial"/>
        <w:color w:val="999999"/>
        <w:sz w:val="16"/>
      </w:rPr>
      <w:t xml:space="preserve">London  </w:t>
    </w:r>
    <w:r w:rsidR="00E50237" w:rsidRPr="00E50237">
      <w:rPr>
        <w:rFonts w:cs="Arial"/>
        <w:color w:val="999999"/>
        <w:sz w:val="16"/>
      </w:rPr>
      <w:t>WC</w:t>
    </w:r>
    <w:proofErr w:type="gramEnd"/>
    <w:r w:rsidR="00E50237" w:rsidRPr="00E50237">
      <w:rPr>
        <w:rFonts w:cs="Arial"/>
        <w:color w:val="999999"/>
        <w:sz w:val="16"/>
      </w:rPr>
      <w:t>2E 7EN</w:t>
    </w:r>
  </w:p>
  <w:p w14:paraId="714343E6" w14:textId="65B94968" w:rsidR="005B69C2" w:rsidRPr="00C509D2" w:rsidRDefault="005B69C2" w:rsidP="00767B11">
    <w:pPr>
      <w:jc w:val="left"/>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F8D9A" w14:textId="77777777" w:rsidR="00B62D63" w:rsidRDefault="00B62D63">
      <w:pPr>
        <w:rPr>
          <w:rFonts w:hint="eastAsia"/>
        </w:rPr>
      </w:pPr>
      <w:r>
        <w:separator/>
      </w:r>
    </w:p>
  </w:footnote>
  <w:footnote w:type="continuationSeparator" w:id="0">
    <w:p w14:paraId="570751F2" w14:textId="77777777" w:rsidR="00B62D63" w:rsidRDefault="00B62D6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4598" w14:textId="6E8E3223" w:rsidR="000E1A08" w:rsidRDefault="00B62D63">
    <w:pPr>
      <w:pStyle w:val="Header"/>
      <w:rPr>
        <w:rFonts w:hint="eastAsia"/>
      </w:rPr>
    </w:pPr>
    <w:r>
      <w:rPr>
        <w:rFonts w:hint="eastAsia"/>
        <w:noProof/>
      </w:rPr>
      <w:pict w14:anchorId="459B3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0313" o:spid="_x0000_s1026" type="#_x0000_t136" style="position:absolute;left:0;text-align:left;margin-left:0;margin-top:0;width:456.75pt;height:182.7pt;rotation:315;z-index:-251655168;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BAB4" w14:textId="0620F0C3" w:rsidR="00077FCE" w:rsidRPr="00077FCE" w:rsidRDefault="00B62D63" w:rsidP="00077FCE">
    <w:pPr>
      <w:pStyle w:val="Header"/>
      <w:jc w:val="center"/>
      <w:rPr>
        <w:rFonts w:hint="eastAsia"/>
        <w:i/>
      </w:rPr>
    </w:pPr>
    <w:r>
      <w:rPr>
        <w:rFonts w:hint="eastAsia"/>
        <w:noProof/>
      </w:rPr>
      <w:pict w14:anchorId="0F81E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0314" o:spid="_x0000_s1027" type="#_x0000_t136" style="position:absolute;left:0;text-align:left;margin-left:0;margin-top:0;width:456.75pt;height:182.7pt;rotation:315;z-index:-251653120;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r w:rsidR="00077FCE" w:rsidRPr="00077FCE">
      <w:rPr>
        <w:i/>
      </w:rPr>
      <w:t>Trade and the environment</w:t>
    </w:r>
  </w:p>
  <w:p w14:paraId="6E8F9530" w14:textId="110940A8" w:rsidR="005B69C2" w:rsidRPr="00A65B78" w:rsidRDefault="00077FCE" w:rsidP="00A65B78">
    <w:pPr>
      <w:pStyle w:val="Header"/>
      <w:jc w:val="center"/>
      <w:rPr>
        <w:rFonts w:hint="eastAsia"/>
        <w:i/>
      </w:rPr>
    </w:pPr>
    <w:r w:rsidRPr="00077FCE">
      <w:rPr>
        <w:i/>
      </w:rPr>
      <w:t>Inquiry</w:t>
    </w:r>
    <w:r w:rsidR="005B69C2">
      <w:rPr>
        <w:i/>
      </w:rPr>
      <w:t>– REA response</w:t>
    </w:r>
  </w:p>
  <w:p w14:paraId="155B3353" w14:textId="77777777" w:rsidR="005B69C2" w:rsidRDefault="005B69C2">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3368" w14:textId="708E8306" w:rsidR="005B69C2" w:rsidRDefault="00B62D63" w:rsidP="00767B11">
    <w:pPr>
      <w:pStyle w:val="Header"/>
      <w:jc w:val="right"/>
      <w:rPr>
        <w:rFonts w:hint="eastAsia"/>
      </w:rPr>
    </w:pPr>
    <w:r>
      <w:rPr>
        <w:rFonts w:hint="eastAsia"/>
        <w:noProof/>
      </w:rPr>
      <w:pict w14:anchorId="09F3F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0312" o:spid="_x0000_s1025" type="#_x0000_t136" style="position:absolute;left:0;text-align:left;margin-left:0;margin-top:0;width:456.75pt;height:182.7pt;rotation:315;z-index:-251657216;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r w:rsidR="00E50237">
      <w:rPr>
        <w:noProof/>
      </w:rPr>
      <w:drawing>
        <wp:inline distT="0" distB="0" distL="0" distR="0" wp14:anchorId="3575981F" wp14:editId="2EE7DCF6">
          <wp:extent cx="1347274" cy="701040"/>
          <wp:effectExtent l="0" t="0" r="5715" b="381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4074" cy="7045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AAF"/>
    <w:multiLevelType w:val="hybridMultilevel"/>
    <w:tmpl w:val="4A564C4E"/>
    <w:lvl w:ilvl="0" w:tplc="9F44A488">
      <w:start w:val="1"/>
      <w:numFmt w:val="bullet"/>
      <w:pStyle w:val="BulletNormal"/>
      <w:lvlText w:val=""/>
      <w:lvlJc w:val="left"/>
      <w:pPr>
        <w:tabs>
          <w:tab w:val="num" w:pos="720"/>
        </w:tabs>
        <w:ind w:left="720" w:hanging="360"/>
      </w:pPr>
      <w:rPr>
        <w:rFonts w:ascii="Symbol" w:hAnsi="Symbol" w:hint="default"/>
        <w:b/>
        <w:i w:val="0"/>
        <w:color w:val="8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64AA4"/>
    <w:multiLevelType w:val="hybridMultilevel"/>
    <w:tmpl w:val="5AC2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E423D"/>
    <w:multiLevelType w:val="hybridMultilevel"/>
    <w:tmpl w:val="C27E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401E2"/>
    <w:multiLevelType w:val="hybridMultilevel"/>
    <w:tmpl w:val="CF10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27232"/>
    <w:multiLevelType w:val="hybridMultilevel"/>
    <w:tmpl w:val="8C0061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62F38"/>
    <w:multiLevelType w:val="hybridMultilevel"/>
    <w:tmpl w:val="481A7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4596B"/>
    <w:multiLevelType w:val="hybridMultilevel"/>
    <w:tmpl w:val="636C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F5F05"/>
    <w:multiLevelType w:val="hybridMultilevel"/>
    <w:tmpl w:val="1FAA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567A5"/>
    <w:multiLevelType w:val="hybridMultilevel"/>
    <w:tmpl w:val="022E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6675"/>
    <w:multiLevelType w:val="hybridMultilevel"/>
    <w:tmpl w:val="C766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83C4F"/>
    <w:multiLevelType w:val="hybridMultilevel"/>
    <w:tmpl w:val="A48C2E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46E33"/>
    <w:multiLevelType w:val="hybridMultilevel"/>
    <w:tmpl w:val="C14877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C532DAB"/>
    <w:multiLevelType w:val="hybridMultilevel"/>
    <w:tmpl w:val="4612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17975"/>
    <w:multiLevelType w:val="hybridMultilevel"/>
    <w:tmpl w:val="B90C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717F7"/>
    <w:multiLevelType w:val="hybridMultilevel"/>
    <w:tmpl w:val="44BE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24DE8"/>
    <w:multiLevelType w:val="hybridMultilevel"/>
    <w:tmpl w:val="F502FA9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E952D00"/>
    <w:multiLevelType w:val="hybridMultilevel"/>
    <w:tmpl w:val="1A32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A6977"/>
    <w:multiLevelType w:val="hybridMultilevel"/>
    <w:tmpl w:val="835A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446CA9"/>
    <w:multiLevelType w:val="hybridMultilevel"/>
    <w:tmpl w:val="DCA0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E5201"/>
    <w:multiLevelType w:val="hybridMultilevel"/>
    <w:tmpl w:val="740C4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E94F9C"/>
    <w:multiLevelType w:val="hybridMultilevel"/>
    <w:tmpl w:val="CB5C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F357F"/>
    <w:multiLevelType w:val="hybridMultilevel"/>
    <w:tmpl w:val="194E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13621"/>
    <w:multiLevelType w:val="multilevel"/>
    <w:tmpl w:val="5F722F26"/>
    <w:lvl w:ilvl="0">
      <w:start w:val="1"/>
      <w:numFmt w:val="decimal"/>
      <w:lvlText w:val="%1."/>
      <w:lvlJc w:val="left"/>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B5328"/>
    <w:multiLevelType w:val="hybridMultilevel"/>
    <w:tmpl w:val="CFBE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236366"/>
    <w:multiLevelType w:val="hybridMultilevel"/>
    <w:tmpl w:val="F59E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D67D5"/>
    <w:multiLevelType w:val="hybridMultilevel"/>
    <w:tmpl w:val="54EE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D4CE8"/>
    <w:multiLevelType w:val="hybridMultilevel"/>
    <w:tmpl w:val="5D30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713961"/>
    <w:multiLevelType w:val="hybridMultilevel"/>
    <w:tmpl w:val="F2EC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F449C"/>
    <w:multiLevelType w:val="hybridMultilevel"/>
    <w:tmpl w:val="A0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40386"/>
    <w:multiLevelType w:val="hybridMultilevel"/>
    <w:tmpl w:val="7A2A0BCE"/>
    <w:lvl w:ilvl="0" w:tplc="ED3EEFD6">
      <w:start w:val="1"/>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7263669"/>
    <w:multiLevelType w:val="hybridMultilevel"/>
    <w:tmpl w:val="546C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4438B"/>
    <w:multiLevelType w:val="hybridMultilevel"/>
    <w:tmpl w:val="C2AE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7"/>
  </w:num>
  <w:num w:numId="4">
    <w:abstractNumId w:val="7"/>
  </w:num>
  <w:num w:numId="5">
    <w:abstractNumId w:val="2"/>
  </w:num>
  <w:num w:numId="6">
    <w:abstractNumId w:val="9"/>
  </w:num>
  <w:num w:numId="7">
    <w:abstractNumId w:val="6"/>
  </w:num>
  <w:num w:numId="8">
    <w:abstractNumId w:val="1"/>
  </w:num>
  <w:num w:numId="9">
    <w:abstractNumId w:val="21"/>
  </w:num>
  <w:num w:numId="10">
    <w:abstractNumId w:val="30"/>
  </w:num>
  <w:num w:numId="11">
    <w:abstractNumId w:val="12"/>
  </w:num>
  <w:num w:numId="12">
    <w:abstractNumId w:val="13"/>
  </w:num>
  <w:num w:numId="13">
    <w:abstractNumId w:val="25"/>
  </w:num>
  <w:num w:numId="14">
    <w:abstractNumId w:val="20"/>
  </w:num>
  <w:num w:numId="15">
    <w:abstractNumId w:val="10"/>
  </w:num>
  <w:num w:numId="16">
    <w:abstractNumId w:val="4"/>
  </w:num>
  <w:num w:numId="17">
    <w:abstractNumId w:val="31"/>
  </w:num>
  <w:num w:numId="18">
    <w:abstractNumId w:val="26"/>
  </w:num>
  <w:num w:numId="19">
    <w:abstractNumId w:val="5"/>
  </w:num>
  <w:num w:numId="20">
    <w:abstractNumId w:val="29"/>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8"/>
  </w:num>
  <w:num w:numId="25">
    <w:abstractNumId w:val="3"/>
  </w:num>
  <w:num w:numId="26">
    <w:abstractNumId w:val="24"/>
  </w:num>
  <w:num w:numId="27">
    <w:abstractNumId w:val="27"/>
  </w:num>
  <w:num w:numId="28">
    <w:abstractNumId w:val="14"/>
  </w:num>
  <w:num w:numId="29">
    <w:abstractNumId w:val="23"/>
  </w:num>
  <w:num w:numId="30">
    <w:abstractNumId w:val="18"/>
  </w:num>
  <w:num w:numId="31">
    <w:abstractNumId w:val="22"/>
  </w:num>
  <w:num w:numId="3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MDW0NDewNDM2NLdQ0lEKTi0uzszPAymwqAUA4wPX4iwAAAA="/>
  </w:docVars>
  <w:rsids>
    <w:rsidRoot w:val="00E50237"/>
    <w:rsid w:val="00000F4D"/>
    <w:rsid w:val="0000106E"/>
    <w:rsid w:val="00004D0B"/>
    <w:rsid w:val="000077C6"/>
    <w:rsid w:val="00013833"/>
    <w:rsid w:val="00024BAA"/>
    <w:rsid w:val="000267F2"/>
    <w:rsid w:val="00026BB9"/>
    <w:rsid w:val="0002709C"/>
    <w:rsid w:val="000305F5"/>
    <w:rsid w:val="00037C32"/>
    <w:rsid w:val="00040C28"/>
    <w:rsid w:val="00042567"/>
    <w:rsid w:val="00044253"/>
    <w:rsid w:val="00044CAA"/>
    <w:rsid w:val="00045156"/>
    <w:rsid w:val="00053A1A"/>
    <w:rsid w:val="00054F2A"/>
    <w:rsid w:val="00055BAE"/>
    <w:rsid w:val="000566E5"/>
    <w:rsid w:val="0006229D"/>
    <w:rsid w:val="00062CED"/>
    <w:rsid w:val="000641CB"/>
    <w:rsid w:val="000649E0"/>
    <w:rsid w:val="0007012D"/>
    <w:rsid w:val="00075CCF"/>
    <w:rsid w:val="00077FCE"/>
    <w:rsid w:val="00080490"/>
    <w:rsid w:val="0008128D"/>
    <w:rsid w:val="00085B7C"/>
    <w:rsid w:val="00085DA8"/>
    <w:rsid w:val="000864DC"/>
    <w:rsid w:val="00087C50"/>
    <w:rsid w:val="00092859"/>
    <w:rsid w:val="00092CDB"/>
    <w:rsid w:val="000A4A8D"/>
    <w:rsid w:val="000A4E15"/>
    <w:rsid w:val="000A50BA"/>
    <w:rsid w:val="000A6402"/>
    <w:rsid w:val="000A6E88"/>
    <w:rsid w:val="000B3BBA"/>
    <w:rsid w:val="000B6788"/>
    <w:rsid w:val="000D16FA"/>
    <w:rsid w:val="000D2FC5"/>
    <w:rsid w:val="000E1A08"/>
    <w:rsid w:val="000E1B5E"/>
    <w:rsid w:val="000E2C28"/>
    <w:rsid w:val="000E4926"/>
    <w:rsid w:val="000E4D0D"/>
    <w:rsid w:val="000E6E58"/>
    <w:rsid w:val="000F2EC7"/>
    <w:rsid w:val="000F3E68"/>
    <w:rsid w:val="0010718C"/>
    <w:rsid w:val="00107EB3"/>
    <w:rsid w:val="0011000C"/>
    <w:rsid w:val="0011136A"/>
    <w:rsid w:val="00113ED5"/>
    <w:rsid w:val="001141F9"/>
    <w:rsid w:val="0011430A"/>
    <w:rsid w:val="0011670A"/>
    <w:rsid w:val="0011708E"/>
    <w:rsid w:val="001227A1"/>
    <w:rsid w:val="00123F24"/>
    <w:rsid w:val="00131F86"/>
    <w:rsid w:val="00133159"/>
    <w:rsid w:val="00136303"/>
    <w:rsid w:val="00136B6F"/>
    <w:rsid w:val="00140B60"/>
    <w:rsid w:val="001417D4"/>
    <w:rsid w:val="001577A6"/>
    <w:rsid w:val="00171375"/>
    <w:rsid w:val="00177E21"/>
    <w:rsid w:val="00180B7D"/>
    <w:rsid w:val="001856A6"/>
    <w:rsid w:val="00187851"/>
    <w:rsid w:val="001903F2"/>
    <w:rsid w:val="00196913"/>
    <w:rsid w:val="001A0F8C"/>
    <w:rsid w:val="001A19E6"/>
    <w:rsid w:val="001A235C"/>
    <w:rsid w:val="001A75AD"/>
    <w:rsid w:val="001B0497"/>
    <w:rsid w:val="001B55F8"/>
    <w:rsid w:val="001B73EE"/>
    <w:rsid w:val="001C1206"/>
    <w:rsid w:val="001C30AF"/>
    <w:rsid w:val="001C62F4"/>
    <w:rsid w:val="001D1E2A"/>
    <w:rsid w:val="001D4572"/>
    <w:rsid w:val="001D66B9"/>
    <w:rsid w:val="001E104A"/>
    <w:rsid w:val="001E3AEE"/>
    <w:rsid w:val="001E3F6C"/>
    <w:rsid w:val="001E736F"/>
    <w:rsid w:val="001E7E9D"/>
    <w:rsid w:val="001F1688"/>
    <w:rsid w:val="001F1D09"/>
    <w:rsid w:val="001F5D85"/>
    <w:rsid w:val="00206B60"/>
    <w:rsid w:val="0021009A"/>
    <w:rsid w:val="002202C2"/>
    <w:rsid w:val="00224F53"/>
    <w:rsid w:val="00232784"/>
    <w:rsid w:val="00232927"/>
    <w:rsid w:val="00236C85"/>
    <w:rsid w:val="00244E2C"/>
    <w:rsid w:val="0025226F"/>
    <w:rsid w:val="002522DC"/>
    <w:rsid w:val="0025459F"/>
    <w:rsid w:val="00261ED4"/>
    <w:rsid w:val="0026522F"/>
    <w:rsid w:val="002709C0"/>
    <w:rsid w:val="00272BC3"/>
    <w:rsid w:val="00272DA9"/>
    <w:rsid w:val="0027486A"/>
    <w:rsid w:val="00281823"/>
    <w:rsid w:val="00282D4C"/>
    <w:rsid w:val="00287D37"/>
    <w:rsid w:val="00291076"/>
    <w:rsid w:val="002A1CE1"/>
    <w:rsid w:val="002A2950"/>
    <w:rsid w:val="002A2AD5"/>
    <w:rsid w:val="002A7309"/>
    <w:rsid w:val="002A7B06"/>
    <w:rsid w:val="002B3F47"/>
    <w:rsid w:val="002C0A83"/>
    <w:rsid w:val="002C1F9A"/>
    <w:rsid w:val="002D0271"/>
    <w:rsid w:val="002D4245"/>
    <w:rsid w:val="002E24CF"/>
    <w:rsid w:val="002E3F52"/>
    <w:rsid w:val="002E6EAD"/>
    <w:rsid w:val="002F451D"/>
    <w:rsid w:val="002F63E9"/>
    <w:rsid w:val="003008E4"/>
    <w:rsid w:val="0030136D"/>
    <w:rsid w:val="00302170"/>
    <w:rsid w:val="00302BC8"/>
    <w:rsid w:val="00307216"/>
    <w:rsid w:val="0031153D"/>
    <w:rsid w:val="0031342D"/>
    <w:rsid w:val="003148B1"/>
    <w:rsid w:val="00316B7E"/>
    <w:rsid w:val="00321DFD"/>
    <w:rsid w:val="00323CB9"/>
    <w:rsid w:val="0032695A"/>
    <w:rsid w:val="00333D41"/>
    <w:rsid w:val="00355315"/>
    <w:rsid w:val="00356FDB"/>
    <w:rsid w:val="00363D8C"/>
    <w:rsid w:val="003712E7"/>
    <w:rsid w:val="00374496"/>
    <w:rsid w:val="00374EF8"/>
    <w:rsid w:val="00381518"/>
    <w:rsid w:val="00381D03"/>
    <w:rsid w:val="00393FB4"/>
    <w:rsid w:val="00394D37"/>
    <w:rsid w:val="00395395"/>
    <w:rsid w:val="00395E91"/>
    <w:rsid w:val="00396FB6"/>
    <w:rsid w:val="00397991"/>
    <w:rsid w:val="00397DC9"/>
    <w:rsid w:val="003A4068"/>
    <w:rsid w:val="003A4391"/>
    <w:rsid w:val="003A7177"/>
    <w:rsid w:val="003B046D"/>
    <w:rsid w:val="003B4016"/>
    <w:rsid w:val="003B5B7D"/>
    <w:rsid w:val="003C1F67"/>
    <w:rsid w:val="003C20E5"/>
    <w:rsid w:val="003C7FF1"/>
    <w:rsid w:val="003D2F43"/>
    <w:rsid w:val="003D55E1"/>
    <w:rsid w:val="003D63BA"/>
    <w:rsid w:val="003E3375"/>
    <w:rsid w:val="003E69DA"/>
    <w:rsid w:val="003F2EE1"/>
    <w:rsid w:val="003F4657"/>
    <w:rsid w:val="0040602A"/>
    <w:rsid w:val="00407D4A"/>
    <w:rsid w:val="004100C3"/>
    <w:rsid w:val="00410304"/>
    <w:rsid w:val="004159BB"/>
    <w:rsid w:val="00415E16"/>
    <w:rsid w:val="0042290B"/>
    <w:rsid w:val="00426457"/>
    <w:rsid w:val="004406E3"/>
    <w:rsid w:val="0044188E"/>
    <w:rsid w:val="00443CEA"/>
    <w:rsid w:val="00444C35"/>
    <w:rsid w:val="00445C4F"/>
    <w:rsid w:val="00446B5F"/>
    <w:rsid w:val="004542EE"/>
    <w:rsid w:val="00463B3C"/>
    <w:rsid w:val="00465B8B"/>
    <w:rsid w:val="00471789"/>
    <w:rsid w:val="00474177"/>
    <w:rsid w:val="00476756"/>
    <w:rsid w:val="00477CC9"/>
    <w:rsid w:val="00482128"/>
    <w:rsid w:val="00482E15"/>
    <w:rsid w:val="004866ED"/>
    <w:rsid w:val="00492F66"/>
    <w:rsid w:val="0049664A"/>
    <w:rsid w:val="00496852"/>
    <w:rsid w:val="00497BEF"/>
    <w:rsid w:val="004A28F3"/>
    <w:rsid w:val="004A7612"/>
    <w:rsid w:val="004B2667"/>
    <w:rsid w:val="004B3090"/>
    <w:rsid w:val="004B7783"/>
    <w:rsid w:val="004B78FF"/>
    <w:rsid w:val="004C0BA9"/>
    <w:rsid w:val="004C3FCE"/>
    <w:rsid w:val="004C7B1E"/>
    <w:rsid w:val="004D5E80"/>
    <w:rsid w:val="004D5F9C"/>
    <w:rsid w:val="004D600D"/>
    <w:rsid w:val="004E64F2"/>
    <w:rsid w:val="004E662A"/>
    <w:rsid w:val="004E6F46"/>
    <w:rsid w:val="004E7E91"/>
    <w:rsid w:val="004F512D"/>
    <w:rsid w:val="00507ABF"/>
    <w:rsid w:val="005111D3"/>
    <w:rsid w:val="005174C6"/>
    <w:rsid w:val="00517F16"/>
    <w:rsid w:val="005256EB"/>
    <w:rsid w:val="00526607"/>
    <w:rsid w:val="005332D5"/>
    <w:rsid w:val="005350B8"/>
    <w:rsid w:val="0054209D"/>
    <w:rsid w:val="005420F8"/>
    <w:rsid w:val="005459BD"/>
    <w:rsid w:val="005471D7"/>
    <w:rsid w:val="0054767B"/>
    <w:rsid w:val="00547856"/>
    <w:rsid w:val="005502F7"/>
    <w:rsid w:val="005508C0"/>
    <w:rsid w:val="005522FA"/>
    <w:rsid w:val="0055326A"/>
    <w:rsid w:val="00554DBB"/>
    <w:rsid w:val="00562331"/>
    <w:rsid w:val="0056591F"/>
    <w:rsid w:val="0056743C"/>
    <w:rsid w:val="00571AEB"/>
    <w:rsid w:val="00584DA7"/>
    <w:rsid w:val="00586C8F"/>
    <w:rsid w:val="00596955"/>
    <w:rsid w:val="005A1501"/>
    <w:rsid w:val="005A3B0E"/>
    <w:rsid w:val="005B307A"/>
    <w:rsid w:val="005B69C2"/>
    <w:rsid w:val="005C23AE"/>
    <w:rsid w:val="005D106E"/>
    <w:rsid w:val="005D5E05"/>
    <w:rsid w:val="005E579C"/>
    <w:rsid w:val="005E6B47"/>
    <w:rsid w:val="005F1296"/>
    <w:rsid w:val="005F1AC2"/>
    <w:rsid w:val="006101F7"/>
    <w:rsid w:val="00614460"/>
    <w:rsid w:val="006220FE"/>
    <w:rsid w:val="00623CFC"/>
    <w:rsid w:val="0062493C"/>
    <w:rsid w:val="00624C93"/>
    <w:rsid w:val="00627986"/>
    <w:rsid w:val="00630A0B"/>
    <w:rsid w:val="006329C9"/>
    <w:rsid w:val="00634160"/>
    <w:rsid w:val="006428DB"/>
    <w:rsid w:val="006452DA"/>
    <w:rsid w:val="00652EA8"/>
    <w:rsid w:val="00655D85"/>
    <w:rsid w:val="00656E0F"/>
    <w:rsid w:val="0066025C"/>
    <w:rsid w:val="00661111"/>
    <w:rsid w:val="006643C5"/>
    <w:rsid w:val="00665339"/>
    <w:rsid w:val="006706B2"/>
    <w:rsid w:val="00672A69"/>
    <w:rsid w:val="00677FB5"/>
    <w:rsid w:val="00680840"/>
    <w:rsid w:val="006815E5"/>
    <w:rsid w:val="00683171"/>
    <w:rsid w:val="00692B54"/>
    <w:rsid w:val="00695FDB"/>
    <w:rsid w:val="006A1399"/>
    <w:rsid w:val="006A39E0"/>
    <w:rsid w:val="006B588D"/>
    <w:rsid w:val="006B665D"/>
    <w:rsid w:val="006B6D25"/>
    <w:rsid w:val="006B744C"/>
    <w:rsid w:val="006B7987"/>
    <w:rsid w:val="006C11F9"/>
    <w:rsid w:val="006C2C2B"/>
    <w:rsid w:val="006C349F"/>
    <w:rsid w:val="006C4C3B"/>
    <w:rsid w:val="006C5E5D"/>
    <w:rsid w:val="006D370A"/>
    <w:rsid w:val="006E3F9B"/>
    <w:rsid w:val="006E6873"/>
    <w:rsid w:val="006E77B9"/>
    <w:rsid w:val="006F29F0"/>
    <w:rsid w:val="006F523A"/>
    <w:rsid w:val="006F5272"/>
    <w:rsid w:val="006F5FD7"/>
    <w:rsid w:val="006F604F"/>
    <w:rsid w:val="007002D5"/>
    <w:rsid w:val="00706BBC"/>
    <w:rsid w:val="00710C3F"/>
    <w:rsid w:val="00713929"/>
    <w:rsid w:val="0071508A"/>
    <w:rsid w:val="0071789F"/>
    <w:rsid w:val="00722E57"/>
    <w:rsid w:val="00724093"/>
    <w:rsid w:val="00724A51"/>
    <w:rsid w:val="00724D07"/>
    <w:rsid w:val="00735650"/>
    <w:rsid w:val="007413BD"/>
    <w:rsid w:val="007423F7"/>
    <w:rsid w:val="00743CDA"/>
    <w:rsid w:val="007516C1"/>
    <w:rsid w:val="00751BE1"/>
    <w:rsid w:val="00760E7C"/>
    <w:rsid w:val="007611C3"/>
    <w:rsid w:val="0076326B"/>
    <w:rsid w:val="00764B85"/>
    <w:rsid w:val="00767B11"/>
    <w:rsid w:val="00774CEC"/>
    <w:rsid w:val="00782D98"/>
    <w:rsid w:val="00784A1A"/>
    <w:rsid w:val="00785EE6"/>
    <w:rsid w:val="0078616B"/>
    <w:rsid w:val="00790E79"/>
    <w:rsid w:val="007912BC"/>
    <w:rsid w:val="00792815"/>
    <w:rsid w:val="0079310A"/>
    <w:rsid w:val="00793E13"/>
    <w:rsid w:val="00795920"/>
    <w:rsid w:val="00796F57"/>
    <w:rsid w:val="0079735E"/>
    <w:rsid w:val="007A24E2"/>
    <w:rsid w:val="007A3AAA"/>
    <w:rsid w:val="007A7DF2"/>
    <w:rsid w:val="007B06C3"/>
    <w:rsid w:val="007B117A"/>
    <w:rsid w:val="007B190D"/>
    <w:rsid w:val="007B2945"/>
    <w:rsid w:val="007B6600"/>
    <w:rsid w:val="007B7908"/>
    <w:rsid w:val="007C1FF3"/>
    <w:rsid w:val="007C332F"/>
    <w:rsid w:val="007C34F3"/>
    <w:rsid w:val="007C6362"/>
    <w:rsid w:val="007C686B"/>
    <w:rsid w:val="007D0B08"/>
    <w:rsid w:val="007D575F"/>
    <w:rsid w:val="007D6FE1"/>
    <w:rsid w:val="007E0D75"/>
    <w:rsid w:val="007E4C33"/>
    <w:rsid w:val="00801579"/>
    <w:rsid w:val="0080670B"/>
    <w:rsid w:val="00810ACC"/>
    <w:rsid w:val="00813049"/>
    <w:rsid w:val="00814A8F"/>
    <w:rsid w:val="00824A2E"/>
    <w:rsid w:val="00824FB1"/>
    <w:rsid w:val="00833CC3"/>
    <w:rsid w:val="00841BF7"/>
    <w:rsid w:val="00847465"/>
    <w:rsid w:val="00851E20"/>
    <w:rsid w:val="0085667E"/>
    <w:rsid w:val="008566B8"/>
    <w:rsid w:val="00863A0F"/>
    <w:rsid w:val="00864AC2"/>
    <w:rsid w:val="008765D7"/>
    <w:rsid w:val="00880685"/>
    <w:rsid w:val="00881064"/>
    <w:rsid w:val="008819A6"/>
    <w:rsid w:val="00884A82"/>
    <w:rsid w:val="00890501"/>
    <w:rsid w:val="008935AC"/>
    <w:rsid w:val="00896BCF"/>
    <w:rsid w:val="008971F1"/>
    <w:rsid w:val="0089720D"/>
    <w:rsid w:val="00897917"/>
    <w:rsid w:val="008A0670"/>
    <w:rsid w:val="008B3251"/>
    <w:rsid w:val="008B7F5D"/>
    <w:rsid w:val="008C40AF"/>
    <w:rsid w:val="008C7EC9"/>
    <w:rsid w:val="008D5EED"/>
    <w:rsid w:val="008D6824"/>
    <w:rsid w:val="008D72C2"/>
    <w:rsid w:val="008E6646"/>
    <w:rsid w:val="008F00A1"/>
    <w:rsid w:val="008F0BF6"/>
    <w:rsid w:val="008F4AD5"/>
    <w:rsid w:val="008F6C1A"/>
    <w:rsid w:val="00905616"/>
    <w:rsid w:val="00912CDC"/>
    <w:rsid w:val="00920934"/>
    <w:rsid w:val="00922D35"/>
    <w:rsid w:val="00925F3F"/>
    <w:rsid w:val="00927183"/>
    <w:rsid w:val="00930ACB"/>
    <w:rsid w:val="00932665"/>
    <w:rsid w:val="009414D4"/>
    <w:rsid w:val="00942F5C"/>
    <w:rsid w:val="0094511C"/>
    <w:rsid w:val="009453B0"/>
    <w:rsid w:val="00954C67"/>
    <w:rsid w:val="009558D9"/>
    <w:rsid w:val="00962135"/>
    <w:rsid w:val="009640C3"/>
    <w:rsid w:val="00964C67"/>
    <w:rsid w:val="00965DB9"/>
    <w:rsid w:val="00966F96"/>
    <w:rsid w:val="0097132F"/>
    <w:rsid w:val="00981433"/>
    <w:rsid w:val="00984AE6"/>
    <w:rsid w:val="00986FF2"/>
    <w:rsid w:val="00992F15"/>
    <w:rsid w:val="00997C5A"/>
    <w:rsid w:val="009A25AE"/>
    <w:rsid w:val="009A3775"/>
    <w:rsid w:val="009A53A1"/>
    <w:rsid w:val="009A5EF6"/>
    <w:rsid w:val="009A6115"/>
    <w:rsid w:val="009A6AC1"/>
    <w:rsid w:val="009B0B25"/>
    <w:rsid w:val="009B2D6F"/>
    <w:rsid w:val="009B3867"/>
    <w:rsid w:val="009B7390"/>
    <w:rsid w:val="009B7DE0"/>
    <w:rsid w:val="009C444A"/>
    <w:rsid w:val="009C75C4"/>
    <w:rsid w:val="009D2B76"/>
    <w:rsid w:val="009D6CE2"/>
    <w:rsid w:val="009E11E5"/>
    <w:rsid w:val="009E3A4E"/>
    <w:rsid w:val="009E49E3"/>
    <w:rsid w:val="009E4BBF"/>
    <w:rsid w:val="009E5042"/>
    <w:rsid w:val="009E7342"/>
    <w:rsid w:val="009F2BFC"/>
    <w:rsid w:val="009F2E81"/>
    <w:rsid w:val="009F6561"/>
    <w:rsid w:val="00A0314B"/>
    <w:rsid w:val="00A04C16"/>
    <w:rsid w:val="00A12103"/>
    <w:rsid w:val="00A14ADD"/>
    <w:rsid w:val="00A2504A"/>
    <w:rsid w:val="00A3222E"/>
    <w:rsid w:val="00A3682F"/>
    <w:rsid w:val="00A3768F"/>
    <w:rsid w:val="00A378D6"/>
    <w:rsid w:val="00A42A8D"/>
    <w:rsid w:val="00A42AC8"/>
    <w:rsid w:val="00A474ED"/>
    <w:rsid w:val="00A52636"/>
    <w:rsid w:val="00A52D63"/>
    <w:rsid w:val="00A60906"/>
    <w:rsid w:val="00A65B78"/>
    <w:rsid w:val="00A6690B"/>
    <w:rsid w:val="00A66F45"/>
    <w:rsid w:val="00A71B06"/>
    <w:rsid w:val="00A7339A"/>
    <w:rsid w:val="00A760FD"/>
    <w:rsid w:val="00A8020D"/>
    <w:rsid w:val="00A80EBE"/>
    <w:rsid w:val="00A83689"/>
    <w:rsid w:val="00A87112"/>
    <w:rsid w:val="00A9070F"/>
    <w:rsid w:val="00A923BF"/>
    <w:rsid w:val="00A95754"/>
    <w:rsid w:val="00A96563"/>
    <w:rsid w:val="00A96899"/>
    <w:rsid w:val="00AA5258"/>
    <w:rsid w:val="00AA5F93"/>
    <w:rsid w:val="00AB177B"/>
    <w:rsid w:val="00AB5940"/>
    <w:rsid w:val="00AB79F2"/>
    <w:rsid w:val="00AC288B"/>
    <w:rsid w:val="00AD02C8"/>
    <w:rsid w:val="00AD21D8"/>
    <w:rsid w:val="00AD4807"/>
    <w:rsid w:val="00AE1D5B"/>
    <w:rsid w:val="00AE2642"/>
    <w:rsid w:val="00AE6EB2"/>
    <w:rsid w:val="00AE70B9"/>
    <w:rsid w:val="00AF0609"/>
    <w:rsid w:val="00AF1A3B"/>
    <w:rsid w:val="00AF1E0E"/>
    <w:rsid w:val="00AF6C20"/>
    <w:rsid w:val="00B04004"/>
    <w:rsid w:val="00B05498"/>
    <w:rsid w:val="00B07ABD"/>
    <w:rsid w:val="00B15E2E"/>
    <w:rsid w:val="00B1606C"/>
    <w:rsid w:val="00B16C37"/>
    <w:rsid w:val="00B17A1C"/>
    <w:rsid w:val="00B213F0"/>
    <w:rsid w:val="00B30052"/>
    <w:rsid w:val="00B306C0"/>
    <w:rsid w:val="00B37127"/>
    <w:rsid w:val="00B3751D"/>
    <w:rsid w:val="00B43280"/>
    <w:rsid w:val="00B51AFB"/>
    <w:rsid w:val="00B51E14"/>
    <w:rsid w:val="00B52BEA"/>
    <w:rsid w:val="00B62D63"/>
    <w:rsid w:val="00B62EE4"/>
    <w:rsid w:val="00B62F2C"/>
    <w:rsid w:val="00B64E15"/>
    <w:rsid w:val="00B6646A"/>
    <w:rsid w:val="00B70E96"/>
    <w:rsid w:val="00B81CFE"/>
    <w:rsid w:val="00B911E3"/>
    <w:rsid w:val="00BA03A3"/>
    <w:rsid w:val="00BA15BC"/>
    <w:rsid w:val="00BA4EA1"/>
    <w:rsid w:val="00BA602F"/>
    <w:rsid w:val="00BB72DF"/>
    <w:rsid w:val="00BC1C4F"/>
    <w:rsid w:val="00BC46D9"/>
    <w:rsid w:val="00BC58E4"/>
    <w:rsid w:val="00BC7DA9"/>
    <w:rsid w:val="00BD52C1"/>
    <w:rsid w:val="00BD73A0"/>
    <w:rsid w:val="00BE053A"/>
    <w:rsid w:val="00BE0A73"/>
    <w:rsid w:val="00BE38E1"/>
    <w:rsid w:val="00BE5909"/>
    <w:rsid w:val="00BE79C2"/>
    <w:rsid w:val="00BF0F75"/>
    <w:rsid w:val="00BF136F"/>
    <w:rsid w:val="00BF5D72"/>
    <w:rsid w:val="00C00311"/>
    <w:rsid w:val="00C0505F"/>
    <w:rsid w:val="00C0656B"/>
    <w:rsid w:val="00C06904"/>
    <w:rsid w:val="00C071C9"/>
    <w:rsid w:val="00C07399"/>
    <w:rsid w:val="00C139E3"/>
    <w:rsid w:val="00C14E66"/>
    <w:rsid w:val="00C1513C"/>
    <w:rsid w:val="00C1562F"/>
    <w:rsid w:val="00C16105"/>
    <w:rsid w:val="00C32569"/>
    <w:rsid w:val="00C37BDD"/>
    <w:rsid w:val="00C41172"/>
    <w:rsid w:val="00C41880"/>
    <w:rsid w:val="00C429F1"/>
    <w:rsid w:val="00C4367C"/>
    <w:rsid w:val="00C436DE"/>
    <w:rsid w:val="00C454D1"/>
    <w:rsid w:val="00C45ACF"/>
    <w:rsid w:val="00C47C82"/>
    <w:rsid w:val="00C509D2"/>
    <w:rsid w:val="00C55710"/>
    <w:rsid w:val="00C579EA"/>
    <w:rsid w:val="00C6014C"/>
    <w:rsid w:val="00C66E4B"/>
    <w:rsid w:val="00C744E6"/>
    <w:rsid w:val="00C74B74"/>
    <w:rsid w:val="00C74CCA"/>
    <w:rsid w:val="00C825E7"/>
    <w:rsid w:val="00C8352D"/>
    <w:rsid w:val="00C91823"/>
    <w:rsid w:val="00C91E15"/>
    <w:rsid w:val="00C95B00"/>
    <w:rsid w:val="00CA1779"/>
    <w:rsid w:val="00CA443B"/>
    <w:rsid w:val="00CA5D7B"/>
    <w:rsid w:val="00CB1784"/>
    <w:rsid w:val="00CB430E"/>
    <w:rsid w:val="00CB5ACA"/>
    <w:rsid w:val="00CC0D21"/>
    <w:rsid w:val="00CC0F87"/>
    <w:rsid w:val="00CC3533"/>
    <w:rsid w:val="00CC37FE"/>
    <w:rsid w:val="00CD19E8"/>
    <w:rsid w:val="00CD2C5C"/>
    <w:rsid w:val="00CD65CA"/>
    <w:rsid w:val="00CE19F1"/>
    <w:rsid w:val="00CE392C"/>
    <w:rsid w:val="00CF1860"/>
    <w:rsid w:val="00CF4365"/>
    <w:rsid w:val="00CF63A3"/>
    <w:rsid w:val="00D0169C"/>
    <w:rsid w:val="00D0327E"/>
    <w:rsid w:val="00D042FB"/>
    <w:rsid w:val="00D05B34"/>
    <w:rsid w:val="00D06F31"/>
    <w:rsid w:val="00D10741"/>
    <w:rsid w:val="00D16550"/>
    <w:rsid w:val="00D2102F"/>
    <w:rsid w:val="00D21145"/>
    <w:rsid w:val="00D22D54"/>
    <w:rsid w:val="00D230FF"/>
    <w:rsid w:val="00D234CD"/>
    <w:rsid w:val="00D25C55"/>
    <w:rsid w:val="00D26BA2"/>
    <w:rsid w:val="00D33066"/>
    <w:rsid w:val="00D43A86"/>
    <w:rsid w:val="00D46E05"/>
    <w:rsid w:val="00D47E50"/>
    <w:rsid w:val="00D55691"/>
    <w:rsid w:val="00D65890"/>
    <w:rsid w:val="00D72BE0"/>
    <w:rsid w:val="00D73DAD"/>
    <w:rsid w:val="00D7470B"/>
    <w:rsid w:val="00D81CA7"/>
    <w:rsid w:val="00D820FA"/>
    <w:rsid w:val="00D94BEC"/>
    <w:rsid w:val="00D97AD4"/>
    <w:rsid w:val="00DA33DC"/>
    <w:rsid w:val="00DB79BD"/>
    <w:rsid w:val="00DC04B0"/>
    <w:rsid w:val="00DC2B3A"/>
    <w:rsid w:val="00DC59D7"/>
    <w:rsid w:val="00DD5D7E"/>
    <w:rsid w:val="00DE205E"/>
    <w:rsid w:val="00DE38A4"/>
    <w:rsid w:val="00DE3BAD"/>
    <w:rsid w:val="00DE5C26"/>
    <w:rsid w:val="00DE64FD"/>
    <w:rsid w:val="00DE75DD"/>
    <w:rsid w:val="00DF007E"/>
    <w:rsid w:val="00DF510D"/>
    <w:rsid w:val="00DF513E"/>
    <w:rsid w:val="00DF6449"/>
    <w:rsid w:val="00E01CA7"/>
    <w:rsid w:val="00E03C01"/>
    <w:rsid w:val="00E10572"/>
    <w:rsid w:val="00E1308A"/>
    <w:rsid w:val="00E14C5D"/>
    <w:rsid w:val="00E241E2"/>
    <w:rsid w:val="00E279F2"/>
    <w:rsid w:val="00E27E5C"/>
    <w:rsid w:val="00E3237F"/>
    <w:rsid w:val="00E32AAC"/>
    <w:rsid w:val="00E3351C"/>
    <w:rsid w:val="00E356EC"/>
    <w:rsid w:val="00E3597F"/>
    <w:rsid w:val="00E40BEC"/>
    <w:rsid w:val="00E41570"/>
    <w:rsid w:val="00E46647"/>
    <w:rsid w:val="00E46B10"/>
    <w:rsid w:val="00E479FE"/>
    <w:rsid w:val="00E50237"/>
    <w:rsid w:val="00E56964"/>
    <w:rsid w:val="00E614C3"/>
    <w:rsid w:val="00E626D7"/>
    <w:rsid w:val="00E70BAA"/>
    <w:rsid w:val="00E7104E"/>
    <w:rsid w:val="00E72A30"/>
    <w:rsid w:val="00E7557F"/>
    <w:rsid w:val="00E769CD"/>
    <w:rsid w:val="00E82E12"/>
    <w:rsid w:val="00E83566"/>
    <w:rsid w:val="00E840DE"/>
    <w:rsid w:val="00E973CD"/>
    <w:rsid w:val="00EA01C9"/>
    <w:rsid w:val="00EA0D84"/>
    <w:rsid w:val="00EA6919"/>
    <w:rsid w:val="00EA7397"/>
    <w:rsid w:val="00EB1450"/>
    <w:rsid w:val="00EB3ACD"/>
    <w:rsid w:val="00EB3DFE"/>
    <w:rsid w:val="00EC4EB7"/>
    <w:rsid w:val="00EC5808"/>
    <w:rsid w:val="00ED1210"/>
    <w:rsid w:val="00ED1C3F"/>
    <w:rsid w:val="00ED49AF"/>
    <w:rsid w:val="00ED7D8E"/>
    <w:rsid w:val="00EE0F32"/>
    <w:rsid w:val="00EE3644"/>
    <w:rsid w:val="00EF13BC"/>
    <w:rsid w:val="00EF3C16"/>
    <w:rsid w:val="00EF4700"/>
    <w:rsid w:val="00EF4C36"/>
    <w:rsid w:val="00EF7E18"/>
    <w:rsid w:val="00F05E10"/>
    <w:rsid w:val="00F0776F"/>
    <w:rsid w:val="00F21065"/>
    <w:rsid w:val="00F227F0"/>
    <w:rsid w:val="00F23B03"/>
    <w:rsid w:val="00F23E30"/>
    <w:rsid w:val="00F305DE"/>
    <w:rsid w:val="00F3183B"/>
    <w:rsid w:val="00F34BB6"/>
    <w:rsid w:val="00F34EC4"/>
    <w:rsid w:val="00F360EC"/>
    <w:rsid w:val="00F3663B"/>
    <w:rsid w:val="00F37051"/>
    <w:rsid w:val="00F403C1"/>
    <w:rsid w:val="00F4193A"/>
    <w:rsid w:val="00F45D61"/>
    <w:rsid w:val="00F52CF0"/>
    <w:rsid w:val="00F62715"/>
    <w:rsid w:val="00F635C8"/>
    <w:rsid w:val="00F6404B"/>
    <w:rsid w:val="00F74545"/>
    <w:rsid w:val="00F8433C"/>
    <w:rsid w:val="00F860DC"/>
    <w:rsid w:val="00F86B2C"/>
    <w:rsid w:val="00F9272C"/>
    <w:rsid w:val="00F96C25"/>
    <w:rsid w:val="00FA054C"/>
    <w:rsid w:val="00FA41A8"/>
    <w:rsid w:val="00FA7B81"/>
    <w:rsid w:val="00FA7E65"/>
    <w:rsid w:val="00FB0411"/>
    <w:rsid w:val="00FB6684"/>
    <w:rsid w:val="00FB7192"/>
    <w:rsid w:val="00FC0623"/>
    <w:rsid w:val="00FC48D2"/>
    <w:rsid w:val="00FD0462"/>
    <w:rsid w:val="00FD0719"/>
    <w:rsid w:val="00FD52C3"/>
    <w:rsid w:val="00FE0042"/>
    <w:rsid w:val="00FE0BB4"/>
    <w:rsid w:val="00FF295B"/>
    <w:rsid w:val="00FF32C0"/>
    <w:rsid w:val="00FF5B71"/>
    <w:rsid w:val="00FF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39485"/>
  <w15:docId w15:val="{44339E45-C093-4C51-8DAE-A3ED5E25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950"/>
    <w:pPr>
      <w:jc w:val="both"/>
    </w:pPr>
    <w:rPr>
      <w:rFonts w:ascii="avant garde" w:hAnsi="avant garde"/>
      <w:sz w:val="22"/>
      <w:szCs w:val="24"/>
      <w:lang w:eastAsia="en-US"/>
    </w:rPr>
  </w:style>
  <w:style w:type="paragraph" w:styleId="Heading1">
    <w:name w:val="heading 1"/>
    <w:basedOn w:val="Normal"/>
    <w:next w:val="Normal"/>
    <w:qFormat/>
    <w:pPr>
      <w:keepNext/>
      <w:outlineLvl w:val="0"/>
    </w:pPr>
    <w:rPr>
      <w:rFonts w:cs="Arial"/>
      <w:b/>
      <w:bCs/>
      <w:color w:val="687522"/>
      <w:sz w:val="32"/>
    </w:rPr>
  </w:style>
  <w:style w:type="paragraph" w:styleId="Heading2">
    <w:name w:val="heading 2"/>
    <w:basedOn w:val="Normal"/>
    <w:next w:val="Normal"/>
    <w:qFormat/>
    <w:pPr>
      <w:keepNext/>
      <w:spacing w:before="240" w:after="120"/>
      <w:outlineLvl w:val="1"/>
    </w:pPr>
    <w:rPr>
      <w:rFonts w:cs="Arial"/>
      <w:b/>
      <w:bCs/>
      <w:color w:val="667305"/>
      <w:sz w:val="28"/>
    </w:rPr>
  </w:style>
  <w:style w:type="paragraph" w:styleId="Heading3">
    <w:name w:val="heading 3"/>
    <w:basedOn w:val="Normal"/>
    <w:next w:val="Normal"/>
    <w:qFormat/>
    <w:pPr>
      <w:keepNext/>
      <w:pBdr>
        <w:top w:val="single" w:sz="4" w:space="1" w:color="667305"/>
      </w:pBdr>
      <w:tabs>
        <w:tab w:val="left" w:pos="567"/>
      </w:tabs>
      <w:spacing w:before="240" w:after="120"/>
      <w:outlineLvl w:val="2"/>
    </w:pPr>
    <w:rPr>
      <w:rFonts w:cs="Arial"/>
      <w:b/>
      <w:bCs/>
      <w:color w:val="687522"/>
      <w:szCs w:val="26"/>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1134"/>
    </w:pPr>
    <w:rPr>
      <w:rFonts w:cs="Arial"/>
    </w:rPr>
  </w:style>
  <w:style w:type="paragraph" w:styleId="Header">
    <w:name w:val="header"/>
    <w:basedOn w:val="Normal"/>
    <w:semiHidden/>
    <w:pPr>
      <w:tabs>
        <w:tab w:val="center" w:pos="4153"/>
        <w:tab w:val="right" w:pos="8306"/>
      </w:tabs>
    </w:pPr>
  </w:style>
  <w:style w:type="paragraph" w:customStyle="1" w:styleId="BulletNormal">
    <w:name w:val="BulletNormal"/>
    <w:basedOn w:val="Normal"/>
    <w:pPr>
      <w:numPr>
        <w:numId w:val="1"/>
      </w:numPr>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FootnoteText">
    <w:name w:val="footnote text"/>
    <w:basedOn w:val="Normal"/>
    <w:link w:val="FootnoteTextChar"/>
    <w:rsid w:val="00CC3533"/>
    <w:rPr>
      <w:sz w:val="20"/>
      <w:szCs w:val="20"/>
    </w:rPr>
  </w:style>
  <w:style w:type="paragraph" w:customStyle="1" w:styleId="BulletBody">
    <w:name w:val="BulletBody"/>
    <w:basedOn w:val="BulletNormal"/>
    <w:pPr>
      <w:tabs>
        <w:tab w:val="clear" w:pos="720"/>
        <w:tab w:val="num" w:pos="1843"/>
      </w:tabs>
      <w:ind w:left="1843"/>
    </w:pPr>
  </w:style>
  <w:style w:type="paragraph" w:customStyle="1" w:styleId="TopHead">
    <w:name w:val="TopHead"/>
    <w:basedOn w:val="Heading1"/>
    <w:pPr>
      <w:jc w:val="center"/>
    </w:pPr>
    <w:rPr>
      <w:color w:val="325078"/>
    </w:rPr>
  </w:style>
  <w:style w:type="character" w:styleId="FootnoteReference">
    <w:name w:val="footnote reference"/>
    <w:basedOn w:val="DefaultParagraphFont"/>
    <w:rsid w:val="00CC3533"/>
    <w:rPr>
      <w:vertAlign w:val="superscript"/>
    </w:rPr>
  </w:style>
  <w:style w:type="table" w:styleId="TableGrid">
    <w:name w:val="Table Grid"/>
    <w:basedOn w:val="TableNormal"/>
    <w:uiPriority w:val="59"/>
    <w:rsid w:val="00CB17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966F9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966F96"/>
    <w:rPr>
      <w:rFonts w:ascii="Cambria" w:eastAsia="Times New Roman" w:hAnsi="Cambria" w:cs="Times New Roman"/>
      <w:b/>
      <w:bCs/>
      <w:kern w:val="28"/>
      <w:sz w:val="32"/>
      <w:szCs w:val="32"/>
      <w:lang w:eastAsia="en-US"/>
    </w:rPr>
  </w:style>
  <w:style w:type="character" w:styleId="Hyperlink">
    <w:name w:val="Hyperlink"/>
    <w:basedOn w:val="DefaultParagraphFont"/>
    <w:unhideWhenUsed/>
    <w:rsid w:val="00D46E05"/>
    <w:rPr>
      <w:color w:val="0000FF"/>
      <w:u w:val="single"/>
    </w:rPr>
  </w:style>
  <w:style w:type="character" w:styleId="FollowedHyperlink">
    <w:name w:val="FollowedHyperlink"/>
    <w:basedOn w:val="DefaultParagraphFont"/>
    <w:uiPriority w:val="99"/>
    <w:semiHidden/>
    <w:unhideWhenUsed/>
    <w:rsid w:val="00C825E7"/>
    <w:rPr>
      <w:color w:val="800080"/>
      <w:u w:val="single"/>
    </w:rPr>
  </w:style>
  <w:style w:type="paragraph" w:styleId="NoSpacing">
    <w:name w:val="No Spacing"/>
    <w:uiPriority w:val="1"/>
    <w:qFormat/>
    <w:rsid w:val="006E77B9"/>
    <w:pPr>
      <w:jc w:val="both"/>
    </w:pPr>
    <w:rPr>
      <w:rFonts w:ascii="avant garde" w:hAnsi="avant garde"/>
      <w:sz w:val="22"/>
      <w:szCs w:val="24"/>
      <w:lang w:eastAsia="en-US"/>
    </w:rPr>
  </w:style>
  <w:style w:type="paragraph" w:styleId="BalloonText">
    <w:name w:val="Balloon Text"/>
    <w:basedOn w:val="Normal"/>
    <w:link w:val="BalloonTextChar"/>
    <w:uiPriority w:val="99"/>
    <w:semiHidden/>
    <w:unhideWhenUsed/>
    <w:rsid w:val="00BE38E1"/>
    <w:rPr>
      <w:rFonts w:ascii="Tahoma" w:hAnsi="Tahoma" w:cs="Tahoma"/>
      <w:sz w:val="16"/>
      <w:szCs w:val="16"/>
    </w:rPr>
  </w:style>
  <w:style w:type="character" w:customStyle="1" w:styleId="BalloonTextChar">
    <w:name w:val="Balloon Text Char"/>
    <w:basedOn w:val="DefaultParagraphFont"/>
    <w:link w:val="BalloonText"/>
    <w:uiPriority w:val="99"/>
    <w:semiHidden/>
    <w:rsid w:val="00BE38E1"/>
    <w:rPr>
      <w:rFonts w:ascii="Tahoma" w:hAnsi="Tahoma" w:cs="Tahoma"/>
      <w:sz w:val="16"/>
      <w:szCs w:val="16"/>
      <w:lang w:eastAsia="en-US"/>
    </w:rPr>
  </w:style>
  <w:style w:type="paragraph" w:styleId="ListParagraph">
    <w:name w:val="List Paragraph"/>
    <w:basedOn w:val="Normal"/>
    <w:uiPriority w:val="34"/>
    <w:qFormat/>
    <w:rsid w:val="00C00311"/>
    <w:pPr>
      <w:spacing w:after="120"/>
      <w:ind w:left="720"/>
    </w:pPr>
  </w:style>
  <w:style w:type="paragraph" w:customStyle="1" w:styleId="Default">
    <w:name w:val="Default"/>
    <w:uiPriority w:val="99"/>
    <w:rsid w:val="00DC2B3A"/>
    <w:pPr>
      <w:autoSpaceDE w:val="0"/>
      <w:autoSpaceDN w:val="0"/>
      <w:adjustRightInd w:val="0"/>
    </w:pPr>
    <w:rPr>
      <w:rFonts w:ascii="Arial MT" w:hAnsi="Arial MT" w:cs="Arial MT"/>
      <w:color w:val="000000"/>
      <w:sz w:val="24"/>
      <w:szCs w:val="24"/>
    </w:rPr>
  </w:style>
  <w:style w:type="character" w:customStyle="1" w:styleId="FootnoteTextChar">
    <w:name w:val="Footnote Text Char"/>
    <w:basedOn w:val="DefaultParagraphFont"/>
    <w:link w:val="FootnoteText"/>
    <w:rsid w:val="00814A8F"/>
    <w:rPr>
      <w:rFonts w:ascii="avant garde" w:hAnsi="avant garde"/>
      <w:lang w:eastAsia="en-US"/>
    </w:rPr>
  </w:style>
  <w:style w:type="character" w:styleId="UnresolvedMention">
    <w:name w:val="Unresolved Mention"/>
    <w:basedOn w:val="DefaultParagraphFont"/>
    <w:uiPriority w:val="99"/>
    <w:semiHidden/>
    <w:unhideWhenUsed/>
    <w:rsid w:val="00077FCE"/>
    <w:rPr>
      <w:color w:val="605E5C"/>
      <w:shd w:val="clear" w:color="auto" w:fill="E1DFDD"/>
    </w:rPr>
  </w:style>
  <w:style w:type="paragraph" w:styleId="NormalWeb">
    <w:name w:val="Normal (Web)"/>
    <w:basedOn w:val="Normal"/>
    <w:uiPriority w:val="99"/>
    <w:semiHidden/>
    <w:unhideWhenUsed/>
    <w:rsid w:val="00526607"/>
    <w:pPr>
      <w:spacing w:before="100" w:beforeAutospacing="1" w:after="100" w:afterAutospacing="1"/>
      <w:jc w:val="left"/>
    </w:pPr>
    <w:rPr>
      <w:rFonts w:ascii="Times New Roman" w:eastAsia="Times New Roman" w:hAnsi="Times New Roman"/>
      <w:sz w:val="24"/>
      <w:lang w:eastAsia="zh-CN"/>
    </w:rPr>
  </w:style>
  <w:style w:type="paragraph" w:styleId="Revision">
    <w:name w:val="Revision"/>
    <w:hidden/>
    <w:uiPriority w:val="99"/>
    <w:semiHidden/>
    <w:rsid w:val="00FA41A8"/>
    <w:rPr>
      <w:rFonts w:ascii="avant garde" w:hAnsi="avant garde"/>
      <w:sz w:val="22"/>
      <w:szCs w:val="24"/>
      <w:lang w:eastAsia="en-US"/>
    </w:rPr>
  </w:style>
  <w:style w:type="character" w:styleId="CommentReference">
    <w:name w:val="annotation reference"/>
    <w:basedOn w:val="DefaultParagraphFont"/>
    <w:uiPriority w:val="99"/>
    <w:semiHidden/>
    <w:unhideWhenUsed/>
    <w:rsid w:val="00655D85"/>
    <w:rPr>
      <w:sz w:val="16"/>
      <w:szCs w:val="16"/>
    </w:rPr>
  </w:style>
  <w:style w:type="paragraph" w:styleId="CommentText">
    <w:name w:val="annotation text"/>
    <w:basedOn w:val="Normal"/>
    <w:link w:val="CommentTextChar"/>
    <w:uiPriority w:val="99"/>
    <w:semiHidden/>
    <w:unhideWhenUsed/>
    <w:rsid w:val="00655D85"/>
    <w:rPr>
      <w:sz w:val="20"/>
      <w:szCs w:val="20"/>
    </w:rPr>
  </w:style>
  <w:style w:type="character" w:customStyle="1" w:styleId="CommentTextChar">
    <w:name w:val="Comment Text Char"/>
    <w:basedOn w:val="DefaultParagraphFont"/>
    <w:link w:val="CommentText"/>
    <w:uiPriority w:val="99"/>
    <w:semiHidden/>
    <w:rsid w:val="00655D85"/>
    <w:rPr>
      <w:rFonts w:ascii="avant garde" w:hAnsi="avant garde"/>
      <w:lang w:eastAsia="en-US"/>
    </w:rPr>
  </w:style>
  <w:style w:type="paragraph" w:styleId="CommentSubject">
    <w:name w:val="annotation subject"/>
    <w:basedOn w:val="CommentText"/>
    <w:next w:val="CommentText"/>
    <w:link w:val="CommentSubjectChar"/>
    <w:uiPriority w:val="99"/>
    <w:semiHidden/>
    <w:unhideWhenUsed/>
    <w:rsid w:val="00655D85"/>
    <w:rPr>
      <w:b/>
      <w:bCs/>
    </w:rPr>
  </w:style>
  <w:style w:type="character" w:customStyle="1" w:styleId="CommentSubjectChar">
    <w:name w:val="Comment Subject Char"/>
    <w:basedOn w:val="CommentTextChar"/>
    <w:link w:val="CommentSubject"/>
    <w:uiPriority w:val="99"/>
    <w:semiHidden/>
    <w:rsid w:val="00655D85"/>
    <w:rPr>
      <w:rFonts w:ascii="avant garde" w:hAnsi="avant garde"/>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40732">
      <w:bodyDiv w:val="1"/>
      <w:marLeft w:val="0"/>
      <w:marRight w:val="0"/>
      <w:marTop w:val="0"/>
      <w:marBottom w:val="0"/>
      <w:divBdr>
        <w:top w:val="none" w:sz="0" w:space="0" w:color="auto"/>
        <w:left w:val="none" w:sz="0" w:space="0" w:color="auto"/>
        <w:bottom w:val="none" w:sz="0" w:space="0" w:color="auto"/>
        <w:right w:val="none" w:sz="0" w:space="0" w:color="auto"/>
      </w:divBdr>
    </w:div>
    <w:div w:id="537089281">
      <w:bodyDiv w:val="1"/>
      <w:marLeft w:val="0"/>
      <w:marRight w:val="0"/>
      <w:marTop w:val="0"/>
      <w:marBottom w:val="0"/>
      <w:divBdr>
        <w:top w:val="none" w:sz="0" w:space="0" w:color="auto"/>
        <w:left w:val="none" w:sz="0" w:space="0" w:color="auto"/>
        <w:bottom w:val="none" w:sz="0" w:space="0" w:color="auto"/>
        <w:right w:val="none" w:sz="0" w:space="0" w:color="auto"/>
      </w:divBdr>
    </w:div>
    <w:div w:id="566188651">
      <w:bodyDiv w:val="1"/>
      <w:marLeft w:val="0"/>
      <w:marRight w:val="0"/>
      <w:marTop w:val="0"/>
      <w:marBottom w:val="0"/>
      <w:divBdr>
        <w:top w:val="none" w:sz="0" w:space="0" w:color="auto"/>
        <w:left w:val="none" w:sz="0" w:space="0" w:color="auto"/>
        <w:bottom w:val="none" w:sz="0" w:space="0" w:color="auto"/>
        <w:right w:val="none" w:sz="0" w:space="0" w:color="auto"/>
      </w:divBdr>
    </w:div>
    <w:div w:id="625702192">
      <w:bodyDiv w:val="1"/>
      <w:marLeft w:val="0"/>
      <w:marRight w:val="0"/>
      <w:marTop w:val="0"/>
      <w:marBottom w:val="0"/>
      <w:divBdr>
        <w:top w:val="none" w:sz="0" w:space="0" w:color="auto"/>
        <w:left w:val="none" w:sz="0" w:space="0" w:color="auto"/>
        <w:bottom w:val="none" w:sz="0" w:space="0" w:color="auto"/>
        <w:right w:val="none" w:sz="0" w:space="0" w:color="auto"/>
      </w:divBdr>
    </w:div>
    <w:div w:id="637805969">
      <w:bodyDiv w:val="1"/>
      <w:marLeft w:val="0"/>
      <w:marRight w:val="0"/>
      <w:marTop w:val="0"/>
      <w:marBottom w:val="0"/>
      <w:divBdr>
        <w:top w:val="none" w:sz="0" w:space="0" w:color="auto"/>
        <w:left w:val="none" w:sz="0" w:space="0" w:color="auto"/>
        <w:bottom w:val="none" w:sz="0" w:space="0" w:color="auto"/>
        <w:right w:val="none" w:sz="0" w:space="0" w:color="auto"/>
      </w:divBdr>
    </w:div>
    <w:div w:id="707533904">
      <w:bodyDiv w:val="1"/>
      <w:marLeft w:val="0"/>
      <w:marRight w:val="0"/>
      <w:marTop w:val="0"/>
      <w:marBottom w:val="0"/>
      <w:divBdr>
        <w:top w:val="none" w:sz="0" w:space="0" w:color="auto"/>
        <w:left w:val="none" w:sz="0" w:space="0" w:color="auto"/>
        <w:bottom w:val="none" w:sz="0" w:space="0" w:color="auto"/>
        <w:right w:val="none" w:sz="0" w:space="0" w:color="auto"/>
      </w:divBdr>
    </w:div>
    <w:div w:id="785075090">
      <w:bodyDiv w:val="1"/>
      <w:marLeft w:val="0"/>
      <w:marRight w:val="0"/>
      <w:marTop w:val="0"/>
      <w:marBottom w:val="0"/>
      <w:divBdr>
        <w:top w:val="none" w:sz="0" w:space="0" w:color="auto"/>
        <w:left w:val="none" w:sz="0" w:space="0" w:color="auto"/>
        <w:bottom w:val="none" w:sz="0" w:space="0" w:color="auto"/>
        <w:right w:val="none" w:sz="0" w:space="0" w:color="auto"/>
      </w:divBdr>
    </w:div>
    <w:div w:id="999887632">
      <w:bodyDiv w:val="1"/>
      <w:marLeft w:val="0"/>
      <w:marRight w:val="0"/>
      <w:marTop w:val="0"/>
      <w:marBottom w:val="0"/>
      <w:divBdr>
        <w:top w:val="none" w:sz="0" w:space="0" w:color="auto"/>
        <w:left w:val="none" w:sz="0" w:space="0" w:color="auto"/>
        <w:bottom w:val="none" w:sz="0" w:space="0" w:color="auto"/>
        <w:right w:val="none" w:sz="0" w:space="0" w:color="auto"/>
      </w:divBdr>
    </w:div>
    <w:div w:id="1009871513">
      <w:bodyDiv w:val="1"/>
      <w:marLeft w:val="0"/>
      <w:marRight w:val="0"/>
      <w:marTop w:val="0"/>
      <w:marBottom w:val="0"/>
      <w:divBdr>
        <w:top w:val="none" w:sz="0" w:space="0" w:color="auto"/>
        <w:left w:val="none" w:sz="0" w:space="0" w:color="auto"/>
        <w:bottom w:val="none" w:sz="0" w:space="0" w:color="auto"/>
        <w:right w:val="none" w:sz="0" w:space="0" w:color="auto"/>
      </w:divBdr>
    </w:div>
    <w:div w:id="1093742276">
      <w:bodyDiv w:val="1"/>
      <w:marLeft w:val="0"/>
      <w:marRight w:val="0"/>
      <w:marTop w:val="0"/>
      <w:marBottom w:val="0"/>
      <w:divBdr>
        <w:top w:val="none" w:sz="0" w:space="0" w:color="auto"/>
        <w:left w:val="none" w:sz="0" w:space="0" w:color="auto"/>
        <w:bottom w:val="none" w:sz="0" w:space="0" w:color="auto"/>
        <w:right w:val="none" w:sz="0" w:space="0" w:color="auto"/>
      </w:divBdr>
    </w:div>
    <w:div w:id="1097746502">
      <w:bodyDiv w:val="1"/>
      <w:marLeft w:val="0"/>
      <w:marRight w:val="0"/>
      <w:marTop w:val="0"/>
      <w:marBottom w:val="0"/>
      <w:divBdr>
        <w:top w:val="none" w:sz="0" w:space="0" w:color="auto"/>
        <w:left w:val="none" w:sz="0" w:space="0" w:color="auto"/>
        <w:bottom w:val="none" w:sz="0" w:space="0" w:color="auto"/>
        <w:right w:val="none" w:sz="0" w:space="0" w:color="auto"/>
      </w:divBdr>
    </w:div>
    <w:div w:id="1275138629">
      <w:bodyDiv w:val="1"/>
      <w:marLeft w:val="0"/>
      <w:marRight w:val="0"/>
      <w:marTop w:val="0"/>
      <w:marBottom w:val="0"/>
      <w:divBdr>
        <w:top w:val="none" w:sz="0" w:space="0" w:color="auto"/>
        <w:left w:val="none" w:sz="0" w:space="0" w:color="auto"/>
        <w:bottom w:val="none" w:sz="0" w:space="0" w:color="auto"/>
        <w:right w:val="none" w:sz="0" w:space="0" w:color="auto"/>
      </w:divBdr>
    </w:div>
    <w:div w:id="1306158574">
      <w:bodyDiv w:val="1"/>
      <w:marLeft w:val="0"/>
      <w:marRight w:val="0"/>
      <w:marTop w:val="0"/>
      <w:marBottom w:val="0"/>
      <w:divBdr>
        <w:top w:val="none" w:sz="0" w:space="0" w:color="auto"/>
        <w:left w:val="none" w:sz="0" w:space="0" w:color="auto"/>
        <w:bottom w:val="none" w:sz="0" w:space="0" w:color="auto"/>
        <w:right w:val="none" w:sz="0" w:space="0" w:color="auto"/>
      </w:divBdr>
    </w:div>
    <w:div w:id="1391465447">
      <w:bodyDiv w:val="1"/>
      <w:marLeft w:val="0"/>
      <w:marRight w:val="0"/>
      <w:marTop w:val="0"/>
      <w:marBottom w:val="0"/>
      <w:divBdr>
        <w:top w:val="none" w:sz="0" w:space="0" w:color="auto"/>
        <w:left w:val="none" w:sz="0" w:space="0" w:color="auto"/>
        <w:bottom w:val="none" w:sz="0" w:space="0" w:color="auto"/>
        <w:right w:val="none" w:sz="0" w:space="0" w:color="auto"/>
      </w:divBdr>
    </w:div>
    <w:div w:id="1935280287">
      <w:bodyDiv w:val="1"/>
      <w:marLeft w:val="0"/>
      <w:marRight w:val="0"/>
      <w:marTop w:val="0"/>
      <w:marBottom w:val="0"/>
      <w:divBdr>
        <w:top w:val="none" w:sz="0" w:space="0" w:color="auto"/>
        <w:left w:val="none" w:sz="0" w:space="0" w:color="auto"/>
        <w:bottom w:val="none" w:sz="0" w:space="0" w:color="auto"/>
        <w:right w:val="none" w:sz="0" w:space="0" w:color="auto"/>
      </w:divBdr>
    </w:div>
    <w:div w:id="21197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a.net/work/rea-internation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reenallianceblog.org.uk/2021/07/26/where-the-government-has-got-to-with-100-days-to-cop26/"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r-e-a.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49F0E-A22F-473B-829A-A940FF46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3088</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Heading 1</vt:lpstr>
    </vt:vector>
  </TitlesOfParts>
  <Company>REA</Company>
  <LinksUpToDate>false</LinksUpToDate>
  <CharactersWithSpaces>20652</CharactersWithSpaces>
  <SharedDoc>false</SharedDoc>
  <HLinks>
    <vt:vector size="36" baseType="variant">
      <vt:variant>
        <vt:i4>5242910</vt:i4>
      </vt:variant>
      <vt:variant>
        <vt:i4>12</vt:i4>
      </vt:variant>
      <vt:variant>
        <vt:i4>0</vt:i4>
      </vt:variant>
      <vt:variant>
        <vt:i4>5</vt:i4>
      </vt:variant>
      <vt:variant>
        <vt:lpwstr>http://eur-lex.europa.eu/LexUriServ/LexUriServ.do?uri=OJ:L:2009:140:0016:0062:EN:PDF</vt:lpwstr>
      </vt:variant>
      <vt:variant>
        <vt:lpwstr/>
      </vt:variant>
      <vt:variant>
        <vt:i4>7733358</vt:i4>
      </vt:variant>
      <vt:variant>
        <vt:i4>9</vt:i4>
      </vt:variant>
      <vt:variant>
        <vt:i4>0</vt:i4>
      </vt:variant>
      <vt:variant>
        <vt:i4>5</vt:i4>
      </vt:variant>
      <vt:variant>
        <vt:lpwstr>http://www.decc.gov.uk/en/content/cms/meeting_energy/renewable_ener/renew_obs/renew_obs.aspx</vt:lpwstr>
      </vt:variant>
      <vt:variant>
        <vt:lpwstr/>
      </vt:variant>
      <vt:variant>
        <vt:i4>3473443</vt:i4>
      </vt:variant>
      <vt:variant>
        <vt:i4>6</vt:i4>
      </vt:variant>
      <vt:variant>
        <vt:i4>0</vt:i4>
      </vt:variant>
      <vt:variant>
        <vt:i4>5</vt:i4>
      </vt:variant>
      <vt:variant>
        <vt:lpwstr>http://www.ofgem.gov.uk/e-serve/RHI/Pages/RHI.aspx</vt:lpwstr>
      </vt:variant>
      <vt:variant>
        <vt:lpwstr/>
      </vt:variant>
      <vt:variant>
        <vt:i4>7274531</vt:i4>
      </vt:variant>
      <vt:variant>
        <vt:i4>3</vt:i4>
      </vt:variant>
      <vt:variant>
        <vt:i4>0</vt:i4>
      </vt:variant>
      <vt:variant>
        <vt:i4>5</vt:i4>
      </vt:variant>
      <vt:variant>
        <vt:lpwstr>http://www.legislation.gov.uk/uksi/2011/2860/contents/made</vt:lpwstr>
      </vt:variant>
      <vt:variant>
        <vt:lpwstr/>
      </vt:variant>
      <vt:variant>
        <vt:i4>1179743</vt:i4>
      </vt:variant>
      <vt:variant>
        <vt:i4>0</vt:i4>
      </vt:variant>
      <vt:variant>
        <vt:i4>0</vt:i4>
      </vt:variant>
      <vt:variant>
        <vt:i4>5</vt:i4>
      </vt:variant>
      <vt:variant>
        <vt:lpwstr>http://www.decc.gov.uk/assets/decc/What we do/UK energy supply/Energy mix/Renewable energy/policy/renewableheat/1387-renewable-heat-incentive.pdf</vt:lpwstr>
      </vt:variant>
      <vt:variant>
        <vt:lpwstr/>
      </vt:variant>
      <vt:variant>
        <vt:i4>4653083</vt:i4>
      </vt:variant>
      <vt:variant>
        <vt:i4>5</vt:i4>
      </vt:variant>
      <vt:variant>
        <vt:i4>0</vt:i4>
      </vt:variant>
      <vt:variant>
        <vt:i4>5</vt:i4>
      </vt:variant>
      <vt:variant>
        <vt:lpwstr>http://www.r-e-a.net/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Frank Gordon</dc:creator>
  <cp:lastModifiedBy>George Li</cp:lastModifiedBy>
  <cp:revision>11</cp:revision>
  <cp:lastPrinted>2012-12-07T14:38:00Z</cp:lastPrinted>
  <dcterms:created xsi:type="dcterms:W3CDTF">2022-02-15T18:00:00Z</dcterms:created>
  <dcterms:modified xsi:type="dcterms:W3CDTF">2022-02-17T10:35:00Z</dcterms:modified>
</cp:coreProperties>
</file>