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B067" w14:textId="44ABC45B" w:rsidR="00C21F6D" w:rsidRDefault="00C21F6D">
      <w:pPr>
        <w:spacing w:before="120" w:after="120" w:line="240" w:lineRule="auto"/>
        <w:jc w:val="center"/>
        <w:rPr>
          <w:rFonts w:ascii="Open Sans" w:eastAsia="Open Sans" w:hAnsi="Open Sans" w:cs="Open Sans"/>
          <w:b/>
          <w:color w:val="06926B"/>
          <w:sz w:val="36"/>
          <w:szCs w:val="36"/>
        </w:rPr>
      </w:pPr>
      <w:r w:rsidRPr="00C21F6D">
        <w:rPr>
          <w:rFonts w:ascii="Open Sans" w:eastAsia="Open Sans" w:hAnsi="Open Sans" w:cs="Open Sans"/>
          <w:b/>
          <w:color w:val="06926B"/>
          <w:sz w:val="36"/>
          <w:szCs w:val="36"/>
          <w:highlight w:val="yellow"/>
        </w:rPr>
        <w:t>DRAFT</w:t>
      </w:r>
    </w:p>
    <w:p w14:paraId="616EB9B1" w14:textId="68706C96" w:rsidR="00BC5602" w:rsidRDefault="0006647D">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172FABBA" w14:textId="4D461870" w:rsidR="00BC5602" w:rsidRDefault="0006647D">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 xml:space="preserve">Enabling or requiring hydrogen-ready industrial boiler equipment </w:t>
      </w:r>
    </w:p>
    <w:p w14:paraId="1ADBB20C" w14:textId="77777777" w:rsidR="00BC5602" w:rsidRDefault="00BC5602">
      <w:pPr>
        <w:spacing w:before="120" w:after="120" w:line="240" w:lineRule="auto"/>
        <w:rPr>
          <w:rFonts w:ascii="Open Sans" w:eastAsia="Open Sans" w:hAnsi="Open Sans" w:cs="Open Sans"/>
          <w:color w:val="434343"/>
          <w:sz w:val="20"/>
          <w:szCs w:val="20"/>
        </w:rPr>
      </w:pPr>
    </w:p>
    <w:p w14:paraId="794A4807" w14:textId="77777777" w:rsidR="00BC5602" w:rsidRDefault="0006647D" w:rsidP="008805DB">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If you are responding on behalf of an organisation, please confirm the name and type of organisation you represent?</w:t>
      </w:r>
    </w:p>
    <w:p w14:paraId="31BA344C" w14:textId="7D86E26E" w:rsidR="00BC5602" w:rsidRDefault="0006647D">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the UK’s largest renewables trade association, is pleased to submit this response to the above call for evidence. </w:t>
      </w:r>
    </w:p>
    <w:p w14:paraId="64D1E40D" w14:textId="5B362508" w:rsidR="0006647D" w:rsidRDefault="008346E5">
      <w:pPr>
        <w:spacing w:before="120" w:after="120" w:line="240" w:lineRule="auto"/>
        <w:rPr>
          <w:rFonts w:ascii="Open Sans" w:eastAsia="Open Sans" w:hAnsi="Open Sans" w:cs="Open Sans"/>
          <w:color w:val="434343"/>
          <w:sz w:val="20"/>
          <w:szCs w:val="20"/>
        </w:rPr>
      </w:pPr>
      <w:r w:rsidRPr="008346E5">
        <w:rPr>
          <w:rFonts w:ascii="Open Sans" w:eastAsia="Open Sans" w:hAnsi="Open Sans" w:cs="Open Sans"/>
          <w:color w:val="434343"/>
          <w:sz w:val="20"/>
          <w:szCs w:val="20"/>
        </w:rPr>
        <w:t>The REA represents industry stakeholders from across the whole bioenergy sector and includes dedicated member forums focused on green gas</w:t>
      </w:r>
      <w:r w:rsidR="007A66A1">
        <w:rPr>
          <w:rFonts w:ascii="Open Sans" w:eastAsia="Open Sans" w:hAnsi="Open Sans" w:cs="Open Sans"/>
          <w:color w:val="434343"/>
          <w:sz w:val="20"/>
          <w:szCs w:val="20"/>
        </w:rPr>
        <w:t xml:space="preserve">es including </w:t>
      </w:r>
      <w:r>
        <w:rPr>
          <w:rFonts w:ascii="Open Sans" w:eastAsia="Open Sans" w:hAnsi="Open Sans" w:cs="Open Sans"/>
          <w:color w:val="434343"/>
          <w:sz w:val="20"/>
          <w:szCs w:val="20"/>
        </w:rPr>
        <w:t xml:space="preserve">clean hydrogen, </w:t>
      </w:r>
      <w:r w:rsidRPr="008346E5">
        <w:rPr>
          <w:rFonts w:ascii="Open Sans" w:eastAsia="Open Sans" w:hAnsi="Open Sans" w:cs="Open Sans"/>
          <w:color w:val="434343"/>
          <w:sz w:val="20"/>
          <w:szCs w:val="20"/>
        </w:rPr>
        <w:t xml:space="preserve">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5F180162" w14:textId="77777777" w:rsidR="0006647D" w:rsidRDefault="0006647D">
      <w:pPr>
        <w:spacing w:before="120" w:after="120" w:line="240" w:lineRule="auto"/>
        <w:rPr>
          <w:rFonts w:ascii="Open Sans" w:eastAsia="Open Sans" w:hAnsi="Open Sans" w:cs="Open Sans"/>
          <w:color w:val="434343"/>
          <w:sz w:val="20"/>
          <w:szCs w:val="20"/>
        </w:rPr>
      </w:pPr>
    </w:p>
    <w:p w14:paraId="4F7515E9" w14:textId="77777777" w:rsidR="00BC5602" w:rsidRDefault="0006647D" w:rsidP="008805DB">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What is your main interest in relation to this call for evidence?</w:t>
      </w:r>
    </w:p>
    <w:p w14:paraId="52BB1979" w14:textId="77777777" w:rsidR="003F3290" w:rsidRDefault="002E038D" w:rsidP="003F3290">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w:t>
      </w:r>
      <w:r w:rsidRPr="002E038D">
        <w:rPr>
          <w:rFonts w:ascii="Open Sans" w:eastAsia="Open Sans" w:hAnsi="Open Sans" w:cs="Open Sans"/>
          <w:color w:val="434343"/>
          <w:sz w:val="20"/>
          <w:szCs w:val="20"/>
        </w:rPr>
        <w:t>REA’s ‘</w:t>
      </w:r>
      <w:hyperlink r:id="rId7" w:history="1">
        <w:r w:rsidRPr="002E038D">
          <w:rPr>
            <w:rStyle w:val="Hyperlink"/>
            <w:rFonts w:ascii="Open Sans" w:eastAsia="Open Sans" w:hAnsi="Open Sans" w:cs="Open Sans"/>
            <w:sz w:val="20"/>
            <w:szCs w:val="20"/>
          </w:rPr>
          <w:t>Strategy for Renewable Energy and Clean Technologies’</w:t>
        </w:r>
      </w:hyperlink>
      <w:r>
        <w:rPr>
          <w:rFonts w:ascii="Open Sans" w:eastAsia="Open Sans" w:hAnsi="Open Sans" w:cs="Open Sans"/>
          <w:color w:val="434343"/>
          <w:sz w:val="20"/>
          <w:szCs w:val="20"/>
        </w:rPr>
        <w:t xml:space="preserve">, </w:t>
      </w:r>
      <w:r w:rsidRPr="002E038D">
        <w:rPr>
          <w:rFonts w:ascii="Open Sans" w:eastAsia="Open Sans" w:hAnsi="Open Sans" w:cs="Open Sans"/>
          <w:color w:val="434343"/>
          <w:sz w:val="20"/>
          <w:szCs w:val="20"/>
        </w:rPr>
        <w:t>published</w:t>
      </w:r>
      <w:r>
        <w:rPr>
          <w:rFonts w:ascii="Open Sans" w:eastAsia="Open Sans" w:hAnsi="Open Sans" w:cs="Open Sans"/>
          <w:color w:val="434343"/>
          <w:sz w:val="20"/>
          <w:szCs w:val="20"/>
        </w:rPr>
        <w:t xml:space="preserve"> last year,</w:t>
      </w:r>
      <w:r w:rsidRPr="002E038D">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outlin</w:t>
      </w:r>
      <w:r w:rsidR="003F3290">
        <w:rPr>
          <w:rFonts w:ascii="Open Sans" w:eastAsia="Open Sans" w:hAnsi="Open Sans" w:cs="Open Sans"/>
          <w:color w:val="434343"/>
          <w:sz w:val="20"/>
          <w:szCs w:val="20"/>
        </w:rPr>
        <w:t xml:space="preserve">es </w:t>
      </w:r>
      <w:r w:rsidRPr="002E038D">
        <w:rPr>
          <w:rFonts w:ascii="Open Sans" w:eastAsia="Open Sans" w:hAnsi="Open Sans" w:cs="Open Sans"/>
          <w:color w:val="434343"/>
          <w:sz w:val="20"/>
          <w:szCs w:val="20"/>
        </w:rPr>
        <w:t>the measures that need to be taken to deliver net zero and support the UK’s economic recovery</w:t>
      </w:r>
      <w:r w:rsidR="003F3290">
        <w:rPr>
          <w:rFonts w:ascii="Open Sans" w:eastAsia="Open Sans" w:hAnsi="Open Sans" w:cs="Open Sans"/>
          <w:color w:val="434343"/>
          <w:sz w:val="20"/>
          <w:szCs w:val="20"/>
        </w:rPr>
        <w:t xml:space="preserve">. It </w:t>
      </w:r>
      <w:r>
        <w:rPr>
          <w:rFonts w:ascii="Open Sans" w:eastAsia="Open Sans" w:hAnsi="Open Sans" w:cs="Open Sans"/>
          <w:color w:val="434343"/>
          <w:sz w:val="20"/>
          <w:szCs w:val="20"/>
        </w:rPr>
        <w:t>include</w:t>
      </w:r>
      <w:r w:rsidR="003F3290">
        <w:rPr>
          <w:rFonts w:ascii="Open Sans" w:eastAsia="Open Sans" w:hAnsi="Open Sans" w:cs="Open Sans"/>
          <w:color w:val="434343"/>
          <w:sz w:val="20"/>
          <w:szCs w:val="20"/>
        </w:rPr>
        <w:t>s</w:t>
      </w:r>
      <w:r>
        <w:rPr>
          <w:rFonts w:ascii="Open Sans" w:eastAsia="Open Sans" w:hAnsi="Open Sans" w:cs="Open Sans"/>
          <w:color w:val="434343"/>
          <w:sz w:val="20"/>
          <w:szCs w:val="20"/>
        </w:rPr>
        <w:t xml:space="preserve"> a key target for heat: </w:t>
      </w:r>
      <w:r w:rsidR="003F3290">
        <w:rPr>
          <w:rFonts w:ascii="Open Sans" w:eastAsia="Open Sans" w:hAnsi="Open Sans" w:cs="Open Sans"/>
          <w:color w:val="434343"/>
          <w:sz w:val="20"/>
          <w:szCs w:val="20"/>
        </w:rPr>
        <w:t xml:space="preserve">that </w:t>
      </w:r>
      <w:proofErr w:type="gramStart"/>
      <w:r>
        <w:rPr>
          <w:rFonts w:ascii="Open Sans" w:eastAsia="Open Sans" w:hAnsi="Open Sans" w:cs="Open Sans"/>
          <w:color w:val="434343"/>
          <w:sz w:val="20"/>
          <w:szCs w:val="20"/>
        </w:rPr>
        <w:t>the m</w:t>
      </w:r>
      <w:r w:rsidRPr="002E038D">
        <w:rPr>
          <w:rFonts w:ascii="Open Sans" w:eastAsia="Open Sans" w:hAnsi="Open Sans" w:cs="Open Sans"/>
          <w:color w:val="434343"/>
          <w:sz w:val="20"/>
          <w:szCs w:val="20"/>
        </w:rPr>
        <w:t>ajority of</w:t>
      </w:r>
      <w:proofErr w:type="gramEnd"/>
      <w:r w:rsidRPr="002E038D">
        <w:rPr>
          <w:rFonts w:ascii="Open Sans" w:eastAsia="Open Sans" w:hAnsi="Open Sans" w:cs="Open Sans"/>
          <w:color w:val="434343"/>
          <w:sz w:val="20"/>
          <w:szCs w:val="20"/>
        </w:rPr>
        <w:t xml:space="preserve"> energy demand for heat </w:t>
      </w:r>
      <w:r w:rsidR="003F3290">
        <w:rPr>
          <w:rFonts w:ascii="Open Sans" w:eastAsia="Open Sans" w:hAnsi="Open Sans" w:cs="Open Sans"/>
          <w:color w:val="434343"/>
          <w:sz w:val="20"/>
          <w:szCs w:val="20"/>
        </w:rPr>
        <w:t>is</w:t>
      </w:r>
      <w:r w:rsidRPr="002E038D">
        <w:rPr>
          <w:rFonts w:ascii="Open Sans" w:eastAsia="Open Sans" w:hAnsi="Open Sans" w:cs="Open Sans"/>
          <w:color w:val="434343"/>
          <w:sz w:val="20"/>
          <w:szCs w:val="20"/>
        </w:rPr>
        <w:t xml:space="preserve"> met from renewable and clean technologies by 2035</w:t>
      </w:r>
      <w:r>
        <w:rPr>
          <w:rFonts w:ascii="Open Sans" w:eastAsia="Open Sans" w:hAnsi="Open Sans" w:cs="Open Sans"/>
          <w:color w:val="434343"/>
          <w:sz w:val="20"/>
          <w:szCs w:val="20"/>
        </w:rPr>
        <w:t xml:space="preserve">. </w:t>
      </w:r>
      <w:r w:rsidR="003F3290">
        <w:rPr>
          <w:rFonts w:ascii="Open Sans" w:eastAsia="Open Sans" w:hAnsi="Open Sans" w:cs="Open Sans"/>
          <w:color w:val="434343"/>
          <w:sz w:val="20"/>
          <w:szCs w:val="20"/>
        </w:rPr>
        <w:t>The Strategy also highlights our longer- term goal that h</w:t>
      </w:r>
      <w:r w:rsidR="003F3290" w:rsidRPr="003F3290">
        <w:rPr>
          <w:rFonts w:ascii="Open Sans" w:eastAsia="Open Sans" w:hAnsi="Open Sans" w:cs="Open Sans"/>
          <w:color w:val="434343"/>
          <w:sz w:val="20"/>
          <w:szCs w:val="20"/>
        </w:rPr>
        <w:t>eat demand is entirely met by renewable and clean technology solutions by 2050 across the economy</w:t>
      </w:r>
      <w:r w:rsidR="003F3290">
        <w:rPr>
          <w:rFonts w:ascii="Open Sans" w:eastAsia="Open Sans" w:hAnsi="Open Sans" w:cs="Open Sans"/>
          <w:color w:val="434343"/>
          <w:sz w:val="20"/>
          <w:szCs w:val="20"/>
        </w:rPr>
        <w:t xml:space="preserve">. This includes heat demand from industry. </w:t>
      </w:r>
    </w:p>
    <w:p w14:paraId="4CBF7511" w14:textId="432E2A97" w:rsidR="003F3290" w:rsidRDefault="003F3290" w:rsidP="003F3290">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The REA firmly believe that a multi-technology approach needs to be taken to decarbonise heat, focused on adopting the right technology in the right situation. Hydrogen is part of the solution</w:t>
      </w:r>
      <w:r w:rsidR="00B04AF4">
        <w:rPr>
          <w:rFonts w:ascii="Open Sans" w:eastAsia="Open Sans" w:hAnsi="Open Sans" w:cs="Open Sans"/>
          <w:color w:val="434343"/>
          <w:sz w:val="20"/>
          <w:szCs w:val="20"/>
        </w:rPr>
        <w:t xml:space="preserve">, along with electrification, biomass, biofuels, green </w:t>
      </w:r>
      <w:proofErr w:type="gramStart"/>
      <w:r w:rsidR="00B04AF4">
        <w:rPr>
          <w:rFonts w:ascii="Open Sans" w:eastAsia="Open Sans" w:hAnsi="Open Sans" w:cs="Open Sans"/>
          <w:color w:val="434343"/>
          <w:sz w:val="20"/>
          <w:szCs w:val="20"/>
        </w:rPr>
        <w:t>gas</w:t>
      </w:r>
      <w:proofErr w:type="gramEnd"/>
      <w:r w:rsidR="00B04AF4">
        <w:rPr>
          <w:rFonts w:ascii="Open Sans" w:eastAsia="Open Sans" w:hAnsi="Open Sans" w:cs="Open Sans"/>
          <w:color w:val="434343"/>
          <w:sz w:val="20"/>
          <w:szCs w:val="20"/>
        </w:rPr>
        <w:t xml:space="preserve"> and other low-carbon heating technologies. </w:t>
      </w:r>
      <w:r>
        <w:rPr>
          <w:rFonts w:ascii="Open Sans" w:eastAsia="Open Sans" w:hAnsi="Open Sans" w:cs="Open Sans"/>
          <w:color w:val="434343"/>
          <w:sz w:val="20"/>
          <w:szCs w:val="20"/>
        </w:rPr>
        <w:t xml:space="preserve"> </w:t>
      </w:r>
    </w:p>
    <w:p w14:paraId="4718788E" w14:textId="77777777" w:rsidR="00AC1446" w:rsidRDefault="00AC1446" w:rsidP="00AC1446">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w:t>
      </w:r>
      <w:r w:rsidRPr="007A66A1">
        <w:rPr>
          <w:rFonts w:ascii="Open Sans" w:eastAsia="Open Sans" w:hAnsi="Open Sans" w:cs="Open Sans"/>
          <w:color w:val="434343"/>
          <w:sz w:val="20"/>
          <w:szCs w:val="20"/>
        </w:rPr>
        <w:t xml:space="preserve">REA has an active Hydrogen Working Group representing </w:t>
      </w:r>
      <w:r>
        <w:rPr>
          <w:rFonts w:ascii="Open Sans" w:eastAsia="Open Sans" w:hAnsi="Open Sans" w:cs="Open Sans"/>
          <w:color w:val="434343"/>
          <w:sz w:val="20"/>
          <w:szCs w:val="20"/>
        </w:rPr>
        <w:t xml:space="preserve">several </w:t>
      </w:r>
      <w:r w:rsidRPr="007A66A1">
        <w:rPr>
          <w:rFonts w:ascii="Open Sans" w:eastAsia="Open Sans" w:hAnsi="Open Sans" w:cs="Open Sans"/>
          <w:color w:val="434343"/>
          <w:sz w:val="20"/>
          <w:szCs w:val="20"/>
        </w:rPr>
        <w:t>members in this fast</w:t>
      </w:r>
      <w:r>
        <w:rPr>
          <w:rFonts w:ascii="Open Sans" w:eastAsia="Open Sans" w:hAnsi="Open Sans" w:cs="Open Sans"/>
          <w:color w:val="434343"/>
          <w:sz w:val="20"/>
          <w:szCs w:val="20"/>
        </w:rPr>
        <w:t>-moving</w:t>
      </w:r>
      <w:r w:rsidRPr="007A66A1">
        <w:rPr>
          <w:rFonts w:ascii="Open Sans" w:eastAsia="Open Sans" w:hAnsi="Open Sans" w:cs="Open Sans"/>
          <w:color w:val="434343"/>
          <w:sz w:val="20"/>
          <w:szCs w:val="20"/>
        </w:rPr>
        <w:t xml:space="preserve"> area</w:t>
      </w:r>
      <w:r>
        <w:rPr>
          <w:rFonts w:ascii="Open Sans" w:eastAsia="Open Sans" w:hAnsi="Open Sans" w:cs="Open Sans"/>
          <w:color w:val="434343"/>
          <w:sz w:val="20"/>
          <w:szCs w:val="20"/>
        </w:rPr>
        <w:t>. This</w:t>
      </w:r>
      <w:r w:rsidRPr="007A66A1">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is a</w:t>
      </w:r>
      <w:r w:rsidRPr="007A66A1">
        <w:rPr>
          <w:rFonts w:ascii="Open Sans" w:eastAsia="Open Sans" w:hAnsi="Open Sans" w:cs="Open Sans"/>
          <w:color w:val="434343"/>
          <w:sz w:val="20"/>
          <w:szCs w:val="20"/>
        </w:rPr>
        <w:t xml:space="preserve"> cross cutting group</w:t>
      </w:r>
      <w:r>
        <w:rPr>
          <w:rFonts w:ascii="Open Sans" w:eastAsia="Open Sans" w:hAnsi="Open Sans" w:cs="Open Sans"/>
          <w:color w:val="434343"/>
          <w:sz w:val="20"/>
          <w:szCs w:val="20"/>
        </w:rPr>
        <w:t xml:space="preserve">, part of the REA Green Gas Forum, </w:t>
      </w:r>
      <w:r w:rsidRPr="007A66A1">
        <w:rPr>
          <w:rFonts w:ascii="Open Sans" w:eastAsia="Open Sans" w:hAnsi="Open Sans" w:cs="Open Sans"/>
          <w:color w:val="434343"/>
          <w:sz w:val="20"/>
          <w:szCs w:val="20"/>
        </w:rPr>
        <w:t>which interacts with all other groups</w:t>
      </w:r>
      <w:r>
        <w:rPr>
          <w:rFonts w:ascii="Open Sans" w:eastAsia="Open Sans" w:hAnsi="Open Sans" w:cs="Open Sans"/>
          <w:color w:val="434343"/>
          <w:sz w:val="20"/>
          <w:szCs w:val="20"/>
        </w:rPr>
        <w:t xml:space="preserve"> of the REA</w:t>
      </w:r>
      <w:r w:rsidRPr="007A66A1">
        <w:rPr>
          <w:rFonts w:ascii="Open Sans" w:eastAsia="Open Sans" w:hAnsi="Open Sans" w:cs="Open Sans"/>
          <w:color w:val="434343"/>
          <w:sz w:val="20"/>
          <w:szCs w:val="20"/>
        </w:rPr>
        <w:t xml:space="preserve"> that have relevance to hydrogen, including our </w:t>
      </w:r>
      <w:r>
        <w:rPr>
          <w:rFonts w:ascii="Open Sans" w:eastAsia="Open Sans" w:hAnsi="Open Sans" w:cs="Open Sans"/>
          <w:color w:val="434343"/>
          <w:sz w:val="20"/>
          <w:szCs w:val="20"/>
        </w:rPr>
        <w:t xml:space="preserve">Renewable </w:t>
      </w:r>
      <w:r w:rsidRPr="007A66A1">
        <w:rPr>
          <w:rFonts w:ascii="Open Sans" w:eastAsia="Open Sans" w:hAnsi="Open Sans" w:cs="Open Sans"/>
          <w:color w:val="434343"/>
          <w:sz w:val="20"/>
          <w:szCs w:val="20"/>
        </w:rPr>
        <w:t xml:space="preserve">Transport Fuel Forum, </w:t>
      </w:r>
      <w:r>
        <w:rPr>
          <w:rFonts w:ascii="Open Sans" w:eastAsia="Open Sans" w:hAnsi="Open Sans" w:cs="Open Sans"/>
          <w:color w:val="434343"/>
          <w:sz w:val="20"/>
          <w:szCs w:val="20"/>
        </w:rPr>
        <w:t>E</w:t>
      </w:r>
      <w:r w:rsidRPr="007A66A1">
        <w:rPr>
          <w:rFonts w:ascii="Open Sans" w:eastAsia="Open Sans" w:hAnsi="Open Sans" w:cs="Open Sans"/>
          <w:color w:val="434343"/>
          <w:sz w:val="20"/>
          <w:szCs w:val="20"/>
        </w:rPr>
        <w:t xml:space="preserve">nergy </w:t>
      </w:r>
      <w:r>
        <w:rPr>
          <w:rFonts w:ascii="Open Sans" w:eastAsia="Open Sans" w:hAnsi="Open Sans" w:cs="Open Sans"/>
          <w:color w:val="434343"/>
          <w:sz w:val="20"/>
          <w:szCs w:val="20"/>
        </w:rPr>
        <w:t>S</w:t>
      </w:r>
      <w:r w:rsidRPr="007A66A1">
        <w:rPr>
          <w:rFonts w:ascii="Open Sans" w:eastAsia="Open Sans" w:hAnsi="Open Sans" w:cs="Open Sans"/>
          <w:color w:val="434343"/>
          <w:sz w:val="20"/>
          <w:szCs w:val="20"/>
        </w:rPr>
        <w:t>torage</w:t>
      </w:r>
      <w:r>
        <w:rPr>
          <w:rFonts w:ascii="Open Sans" w:eastAsia="Open Sans" w:hAnsi="Open Sans" w:cs="Open Sans"/>
          <w:color w:val="434343"/>
          <w:sz w:val="20"/>
          <w:szCs w:val="20"/>
        </w:rPr>
        <w:t xml:space="preserve">, and </w:t>
      </w:r>
      <w:r w:rsidRPr="007A66A1">
        <w:rPr>
          <w:rFonts w:ascii="Open Sans" w:eastAsia="Open Sans" w:hAnsi="Open Sans" w:cs="Open Sans"/>
          <w:color w:val="434343"/>
          <w:sz w:val="20"/>
          <w:szCs w:val="20"/>
        </w:rPr>
        <w:t>Energy from Waste Forum</w:t>
      </w:r>
      <w:r>
        <w:rPr>
          <w:rFonts w:ascii="Open Sans" w:eastAsia="Open Sans" w:hAnsi="Open Sans" w:cs="Open Sans"/>
          <w:color w:val="434343"/>
          <w:sz w:val="20"/>
          <w:szCs w:val="20"/>
        </w:rPr>
        <w:t xml:space="preserve">. </w:t>
      </w:r>
      <w:r w:rsidRPr="007A66A1">
        <w:rPr>
          <w:rFonts w:ascii="Open Sans" w:eastAsia="Open Sans" w:hAnsi="Open Sans" w:cs="Open Sans"/>
          <w:color w:val="434343"/>
          <w:sz w:val="20"/>
          <w:szCs w:val="20"/>
        </w:rPr>
        <w:t xml:space="preserve">The group helps pulling together those different strands of work </w:t>
      </w:r>
      <w:r>
        <w:rPr>
          <w:rFonts w:ascii="Open Sans" w:eastAsia="Open Sans" w:hAnsi="Open Sans" w:cs="Open Sans"/>
          <w:color w:val="434343"/>
          <w:sz w:val="20"/>
          <w:szCs w:val="20"/>
        </w:rPr>
        <w:t xml:space="preserve">in a coherent way. </w:t>
      </w:r>
    </w:p>
    <w:p w14:paraId="377CA841" w14:textId="66F17B0E" w:rsidR="007A66A1" w:rsidRDefault="00AC1446">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color w:val="434343"/>
          <w:sz w:val="20"/>
          <w:szCs w:val="20"/>
        </w:rPr>
        <w:t>In our position statement on hydrogen, we have stated that h</w:t>
      </w:r>
      <w:r w:rsidRPr="00AC1446">
        <w:rPr>
          <w:rFonts w:ascii="Open Sans" w:eastAsia="Open Sans" w:hAnsi="Open Sans" w:cs="Open Sans"/>
          <w:color w:val="434343"/>
          <w:sz w:val="20"/>
          <w:szCs w:val="20"/>
        </w:rPr>
        <w:t xml:space="preserve">ydrogen is likely to play a key role in decarbonising hard-to-abate industrial sectors such as steel, ammonia, </w:t>
      </w:r>
      <w:proofErr w:type="gramStart"/>
      <w:r w:rsidRPr="00AC1446">
        <w:rPr>
          <w:rFonts w:ascii="Open Sans" w:eastAsia="Open Sans" w:hAnsi="Open Sans" w:cs="Open Sans"/>
          <w:color w:val="434343"/>
          <w:sz w:val="20"/>
          <w:szCs w:val="20"/>
        </w:rPr>
        <w:t>refineries</w:t>
      </w:r>
      <w:proofErr w:type="gramEnd"/>
      <w:r w:rsidRPr="00AC1446">
        <w:rPr>
          <w:rFonts w:ascii="Open Sans" w:eastAsia="Open Sans" w:hAnsi="Open Sans" w:cs="Open Sans"/>
          <w:color w:val="434343"/>
          <w:sz w:val="20"/>
          <w:szCs w:val="20"/>
        </w:rPr>
        <w:t xml:space="preserve"> and chemical plants, where other decarbonisation options such as electrification or bioenergy are not available. </w:t>
      </w:r>
    </w:p>
    <w:p w14:paraId="0FEF0402" w14:textId="77777777" w:rsidR="00BC5602" w:rsidRPr="008805DB" w:rsidRDefault="0006647D" w:rsidP="008805D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What factors would impact the way an industrial site would decarbonise boiler processes?</w:t>
      </w:r>
    </w:p>
    <w:p w14:paraId="7C099F2F" w14:textId="32125046" w:rsidR="003F3290" w:rsidRDefault="003F3290"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lastRenderedPageBreak/>
        <w:t xml:space="preserve">Based on our members’ feedback, we believe this consultation is slightly premature, </w:t>
      </w:r>
      <w:proofErr w:type="gramStart"/>
      <w:r>
        <w:rPr>
          <w:rFonts w:ascii="Open Sans" w:eastAsia="Open Sans" w:hAnsi="Open Sans" w:cs="Open Sans"/>
          <w:color w:val="434343"/>
          <w:sz w:val="20"/>
          <w:szCs w:val="20"/>
        </w:rPr>
        <w:t>as</w:t>
      </w:r>
      <w:r w:rsidR="002E038D" w:rsidRPr="003F3290">
        <w:rPr>
          <w:rFonts w:ascii="Open Sans" w:eastAsia="Open Sans" w:hAnsi="Open Sans" w:cs="Open Sans"/>
          <w:color w:val="434343"/>
          <w:sz w:val="20"/>
          <w:szCs w:val="20"/>
        </w:rPr>
        <w:t xml:space="preserve"> yet</w:t>
      </w:r>
      <w:proofErr w:type="gramEnd"/>
      <w:r w:rsidR="002E038D" w:rsidRPr="003F3290">
        <w:rPr>
          <w:rFonts w:ascii="Open Sans" w:eastAsia="Open Sans" w:hAnsi="Open Sans" w:cs="Open Sans"/>
          <w:color w:val="434343"/>
          <w:sz w:val="20"/>
          <w:szCs w:val="20"/>
        </w:rPr>
        <w:t xml:space="preserve"> there is no government commitment to establishing a hydrogen transmission system that would flow enough </w:t>
      </w:r>
      <w:r>
        <w:rPr>
          <w:rFonts w:ascii="Open Sans" w:eastAsia="Open Sans" w:hAnsi="Open Sans" w:cs="Open Sans"/>
          <w:color w:val="434343"/>
          <w:sz w:val="20"/>
          <w:szCs w:val="20"/>
        </w:rPr>
        <w:t>hydrogen</w:t>
      </w:r>
      <w:r w:rsidR="002E038D" w:rsidRPr="003F3290">
        <w:rPr>
          <w:rFonts w:ascii="Open Sans" w:eastAsia="Open Sans" w:hAnsi="Open Sans" w:cs="Open Sans"/>
          <w:color w:val="434343"/>
          <w:sz w:val="20"/>
          <w:szCs w:val="20"/>
        </w:rPr>
        <w:t xml:space="preserve"> for such boilers to work. This is a prerequisite</w:t>
      </w:r>
      <w:r>
        <w:rPr>
          <w:rFonts w:ascii="Open Sans" w:eastAsia="Open Sans" w:hAnsi="Open Sans" w:cs="Open Sans"/>
          <w:color w:val="434343"/>
          <w:sz w:val="20"/>
          <w:szCs w:val="20"/>
        </w:rPr>
        <w:t xml:space="preserve"> for this solution to work. </w:t>
      </w:r>
    </w:p>
    <w:p w14:paraId="046D6B51" w14:textId="25B04982" w:rsidR="008805DB" w:rsidRDefault="003F3290"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The key issue</w:t>
      </w:r>
      <w:r w:rsidR="000E5FAA">
        <w:rPr>
          <w:rFonts w:ascii="Open Sans" w:eastAsia="Open Sans" w:hAnsi="Open Sans" w:cs="Open Sans"/>
          <w:color w:val="434343"/>
          <w:sz w:val="20"/>
          <w:szCs w:val="20"/>
        </w:rPr>
        <w:t xml:space="preserve"> for adopting ‘Hydrogen-ready’ boilers</w:t>
      </w:r>
      <w:r>
        <w:rPr>
          <w:rFonts w:ascii="Open Sans" w:eastAsia="Open Sans" w:hAnsi="Open Sans" w:cs="Open Sans"/>
          <w:color w:val="434343"/>
          <w:sz w:val="20"/>
          <w:szCs w:val="20"/>
        </w:rPr>
        <w:t xml:space="preserve"> is unlikely to</w:t>
      </w:r>
      <w:r w:rsidR="000E5FAA">
        <w:rPr>
          <w:rFonts w:ascii="Open Sans" w:eastAsia="Open Sans" w:hAnsi="Open Sans" w:cs="Open Sans"/>
          <w:color w:val="434343"/>
          <w:sz w:val="20"/>
          <w:szCs w:val="20"/>
        </w:rPr>
        <w:t xml:space="preserve"> be</w:t>
      </w:r>
      <w:r>
        <w:rPr>
          <w:rFonts w:ascii="Open Sans" w:eastAsia="Open Sans" w:hAnsi="Open Sans" w:cs="Open Sans"/>
          <w:color w:val="434343"/>
          <w:sz w:val="20"/>
          <w:szCs w:val="20"/>
        </w:rPr>
        <w:t xml:space="preserve"> the actual combustion of hydrogen in a boiler</w:t>
      </w:r>
      <w:r w:rsidR="000E5FAA">
        <w:rPr>
          <w:rFonts w:ascii="Open Sans" w:eastAsia="Open Sans" w:hAnsi="Open Sans" w:cs="Open Sans"/>
          <w:color w:val="434343"/>
          <w:sz w:val="20"/>
          <w:szCs w:val="20"/>
        </w:rPr>
        <w:t xml:space="preserve"> instead of natura</w:t>
      </w:r>
      <w:r w:rsidR="00B04AF4">
        <w:rPr>
          <w:rFonts w:ascii="Open Sans" w:eastAsia="Open Sans" w:hAnsi="Open Sans" w:cs="Open Sans"/>
          <w:color w:val="434343"/>
          <w:sz w:val="20"/>
          <w:szCs w:val="20"/>
        </w:rPr>
        <w:t xml:space="preserve">l </w:t>
      </w:r>
      <w:r w:rsidR="000E5FAA">
        <w:rPr>
          <w:rFonts w:ascii="Open Sans" w:eastAsia="Open Sans" w:hAnsi="Open Sans" w:cs="Open Sans"/>
          <w:color w:val="434343"/>
          <w:sz w:val="20"/>
          <w:szCs w:val="20"/>
        </w:rPr>
        <w:t>gas</w:t>
      </w:r>
      <w:r>
        <w:rPr>
          <w:rFonts w:ascii="Open Sans" w:eastAsia="Open Sans" w:hAnsi="Open Sans" w:cs="Open Sans"/>
          <w:color w:val="434343"/>
          <w:sz w:val="20"/>
          <w:szCs w:val="20"/>
        </w:rPr>
        <w:t>, but the complexity and cost associated with installing</w:t>
      </w:r>
      <w:r w:rsidR="002E038D" w:rsidRPr="003F3290">
        <w:rPr>
          <w:rFonts w:ascii="Open Sans" w:eastAsia="Open Sans" w:hAnsi="Open Sans" w:cs="Open Sans"/>
          <w:color w:val="434343"/>
          <w:sz w:val="20"/>
          <w:szCs w:val="20"/>
        </w:rPr>
        <w:t xml:space="preserve"> and operat</w:t>
      </w:r>
      <w:r>
        <w:rPr>
          <w:rFonts w:ascii="Open Sans" w:eastAsia="Open Sans" w:hAnsi="Open Sans" w:cs="Open Sans"/>
          <w:color w:val="434343"/>
          <w:sz w:val="20"/>
          <w:szCs w:val="20"/>
        </w:rPr>
        <w:t>ing</w:t>
      </w:r>
      <w:r w:rsidR="002E038D" w:rsidRPr="003F3290">
        <w:rPr>
          <w:rFonts w:ascii="Open Sans" w:eastAsia="Open Sans" w:hAnsi="Open Sans" w:cs="Open Sans"/>
          <w:color w:val="434343"/>
          <w:sz w:val="20"/>
          <w:szCs w:val="20"/>
        </w:rPr>
        <w:t xml:space="preserve"> a hydrogen grid and produc</w:t>
      </w:r>
      <w:r w:rsidR="00B04AF4">
        <w:rPr>
          <w:rFonts w:ascii="Open Sans" w:eastAsia="Open Sans" w:hAnsi="Open Sans" w:cs="Open Sans"/>
          <w:color w:val="434343"/>
          <w:sz w:val="20"/>
          <w:szCs w:val="20"/>
        </w:rPr>
        <w:t>ing</w:t>
      </w:r>
      <w:r w:rsidR="002E038D" w:rsidRPr="003F3290">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 xml:space="preserve">significant volumes </w:t>
      </w:r>
      <w:r w:rsidR="002E038D" w:rsidRPr="003F3290">
        <w:rPr>
          <w:rFonts w:ascii="Open Sans" w:eastAsia="Open Sans" w:hAnsi="Open Sans" w:cs="Open Sans"/>
          <w:color w:val="434343"/>
          <w:sz w:val="20"/>
          <w:szCs w:val="20"/>
        </w:rPr>
        <w:t xml:space="preserve">of hydrogen </w:t>
      </w:r>
      <w:proofErr w:type="gramStart"/>
      <w:r w:rsidR="002E038D" w:rsidRPr="003F3290">
        <w:rPr>
          <w:rFonts w:ascii="Open Sans" w:eastAsia="Open Sans" w:hAnsi="Open Sans" w:cs="Open Sans"/>
          <w:color w:val="434343"/>
          <w:sz w:val="20"/>
          <w:szCs w:val="20"/>
        </w:rPr>
        <w:t>in order for</w:t>
      </w:r>
      <w:proofErr w:type="gramEnd"/>
      <w:r w:rsidR="002E038D" w:rsidRPr="003F3290">
        <w:rPr>
          <w:rFonts w:ascii="Open Sans" w:eastAsia="Open Sans" w:hAnsi="Open Sans" w:cs="Open Sans"/>
          <w:color w:val="434343"/>
          <w:sz w:val="20"/>
          <w:szCs w:val="20"/>
        </w:rPr>
        <w:t xml:space="preserve"> the industrial sector to </w:t>
      </w:r>
      <w:r w:rsidR="00B04AF4">
        <w:rPr>
          <w:rFonts w:ascii="Open Sans" w:eastAsia="Open Sans" w:hAnsi="Open Sans" w:cs="Open Sans"/>
          <w:color w:val="434343"/>
          <w:sz w:val="20"/>
          <w:szCs w:val="20"/>
        </w:rPr>
        <w:t xml:space="preserve">access the hydrogen as a fuel and </w:t>
      </w:r>
      <w:r w:rsidR="002E038D" w:rsidRPr="003F3290">
        <w:rPr>
          <w:rFonts w:ascii="Open Sans" w:eastAsia="Open Sans" w:hAnsi="Open Sans" w:cs="Open Sans"/>
          <w:color w:val="434343"/>
          <w:sz w:val="20"/>
          <w:szCs w:val="20"/>
        </w:rPr>
        <w:t>use such boilers</w:t>
      </w:r>
      <w:r w:rsidR="00C21F6D">
        <w:rPr>
          <w:rFonts w:ascii="Open Sans" w:eastAsia="Open Sans" w:hAnsi="Open Sans" w:cs="Open Sans"/>
          <w:color w:val="434343"/>
          <w:sz w:val="20"/>
          <w:szCs w:val="20"/>
        </w:rPr>
        <w:t>, unless this is produced on-site of course</w:t>
      </w:r>
      <w:r w:rsidR="002E038D" w:rsidRPr="003F3290">
        <w:rPr>
          <w:rFonts w:ascii="Open Sans" w:eastAsia="Open Sans" w:hAnsi="Open Sans" w:cs="Open Sans"/>
          <w:color w:val="434343"/>
          <w:sz w:val="20"/>
          <w:szCs w:val="20"/>
        </w:rPr>
        <w:t>.</w:t>
      </w:r>
      <w:r w:rsidR="000E5FAA">
        <w:rPr>
          <w:rFonts w:ascii="Open Sans" w:eastAsia="Open Sans" w:hAnsi="Open Sans" w:cs="Open Sans"/>
          <w:color w:val="434343"/>
          <w:sz w:val="20"/>
          <w:szCs w:val="20"/>
        </w:rPr>
        <w:t xml:space="preserve"> </w:t>
      </w:r>
    </w:p>
    <w:p w14:paraId="7E7C25D4" w14:textId="1B0BAAF5" w:rsidR="007D3CF7" w:rsidRDefault="007D3CF7"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In addition to the above, our hydrogen members have said that n</w:t>
      </w:r>
      <w:r w:rsidRPr="007D3CF7">
        <w:rPr>
          <w:rFonts w:ascii="Open Sans" w:eastAsia="Open Sans" w:hAnsi="Open Sans" w:cs="Open Sans"/>
          <w:color w:val="434343"/>
          <w:sz w:val="20"/>
          <w:szCs w:val="20"/>
        </w:rPr>
        <w:t>atural gas flames are very different to hydrogen flames (flame temp</w:t>
      </w:r>
      <w:r>
        <w:rPr>
          <w:rFonts w:ascii="Open Sans" w:eastAsia="Open Sans" w:hAnsi="Open Sans" w:cs="Open Sans"/>
          <w:color w:val="434343"/>
          <w:sz w:val="20"/>
          <w:szCs w:val="20"/>
        </w:rPr>
        <w:t>erature</w:t>
      </w:r>
      <w:r w:rsidRPr="007D3CF7">
        <w:rPr>
          <w:rFonts w:ascii="Open Sans" w:eastAsia="Open Sans" w:hAnsi="Open Sans" w:cs="Open Sans"/>
          <w:color w:val="434343"/>
          <w:sz w:val="20"/>
          <w:szCs w:val="20"/>
        </w:rPr>
        <w:t>, emissivity, water vapour emitted per MWh of heat produced etc.) so there may be several design changes needed at industrial sites to ensure the required thermal performance is achieved</w:t>
      </w:r>
      <w:r>
        <w:rPr>
          <w:rFonts w:ascii="Open Sans" w:eastAsia="Open Sans" w:hAnsi="Open Sans" w:cs="Open Sans"/>
          <w:color w:val="434343"/>
          <w:sz w:val="20"/>
          <w:szCs w:val="20"/>
        </w:rPr>
        <w:t xml:space="preserve">. </w:t>
      </w:r>
      <w:r w:rsidR="00B04AF4">
        <w:rPr>
          <w:rFonts w:ascii="Open Sans" w:eastAsia="Open Sans" w:hAnsi="Open Sans" w:cs="Open Sans"/>
          <w:color w:val="434343"/>
          <w:sz w:val="20"/>
          <w:szCs w:val="20"/>
        </w:rPr>
        <w:t>Some members have said t</w:t>
      </w:r>
      <w:r>
        <w:rPr>
          <w:rFonts w:ascii="Open Sans" w:eastAsia="Open Sans" w:hAnsi="Open Sans" w:cs="Open Sans"/>
          <w:color w:val="434343"/>
          <w:sz w:val="20"/>
          <w:szCs w:val="20"/>
        </w:rPr>
        <w:t xml:space="preserve">here is little experience within </w:t>
      </w:r>
      <w:r w:rsidRPr="007D3CF7">
        <w:rPr>
          <w:rFonts w:ascii="Open Sans" w:eastAsia="Open Sans" w:hAnsi="Open Sans" w:cs="Open Sans"/>
          <w:color w:val="434343"/>
          <w:sz w:val="20"/>
          <w:szCs w:val="20"/>
        </w:rPr>
        <w:t xml:space="preserve">the gas industry </w:t>
      </w:r>
      <w:r>
        <w:rPr>
          <w:rFonts w:ascii="Open Sans" w:eastAsia="Open Sans" w:hAnsi="Open Sans" w:cs="Open Sans"/>
          <w:color w:val="434343"/>
          <w:sz w:val="20"/>
          <w:szCs w:val="20"/>
        </w:rPr>
        <w:t>to do this, t</w:t>
      </w:r>
      <w:r w:rsidRPr="007D3CF7">
        <w:rPr>
          <w:rFonts w:ascii="Open Sans" w:eastAsia="Open Sans" w:hAnsi="Open Sans" w:cs="Open Sans"/>
          <w:color w:val="434343"/>
          <w:sz w:val="20"/>
          <w:szCs w:val="20"/>
        </w:rPr>
        <w:t xml:space="preserve">herefore the conversion effort required in practice may well be greater than that for installing </w:t>
      </w:r>
      <w:r>
        <w:rPr>
          <w:rFonts w:ascii="Open Sans" w:eastAsia="Open Sans" w:hAnsi="Open Sans" w:cs="Open Sans"/>
          <w:color w:val="434343"/>
          <w:sz w:val="20"/>
          <w:szCs w:val="20"/>
        </w:rPr>
        <w:t xml:space="preserve">alternative solutions. </w:t>
      </w:r>
      <w:r w:rsidRPr="007D3CF7">
        <w:rPr>
          <w:rFonts w:ascii="Open Sans" w:eastAsia="Open Sans" w:hAnsi="Open Sans" w:cs="Open Sans"/>
          <w:color w:val="434343"/>
          <w:sz w:val="20"/>
          <w:szCs w:val="20"/>
        </w:rPr>
        <w:t xml:space="preserve"> </w:t>
      </w:r>
      <w:r w:rsidR="00C21F6D">
        <w:rPr>
          <w:rFonts w:ascii="Open Sans" w:eastAsia="Open Sans" w:hAnsi="Open Sans" w:cs="Open Sans"/>
          <w:color w:val="434343"/>
          <w:sz w:val="20"/>
          <w:szCs w:val="20"/>
        </w:rPr>
        <w:t>Therefore</w:t>
      </w:r>
      <w:r w:rsidR="00D70E88">
        <w:rPr>
          <w:rFonts w:ascii="Open Sans" w:eastAsia="Open Sans" w:hAnsi="Open Sans" w:cs="Open Sans"/>
          <w:color w:val="434343"/>
          <w:sz w:val="20"/>
          <w:szCs w:val="20"/>
        </w:rPr>
        <w:t>,</w:t>
      </w:r>
      <w:r w:rsidR="00C21F6D">
        <w:rPr>
          <w:rFonts w:ascii="Open Sans" w:eastAsia="Open Sans" w:hAnsi="Open Sans" w:cs="Open Sans"/>
          <w:color w:val="434343"/>
          <w:sz w:val="20"/>
          <w:szCs w:val="20"/>
        </w:rPr>
        <w:t xml:space="preserve"> there needs to be investment in skills and training to enable this. </w:t>
      </w:r>
    </w:p>
    <w:p w14:paraId="6B9C02AE" w14:textId="2623DC4F" w:rsidR="007D3CF7" w:rsidRDefault="007D3CF7" w:rsidP="008805DB">
      <w:pPr>
        <w:spacing w:before="120" w:after="120" w:line="240" w:lineRule="auto"/>
        <w:rPr>
          <w:rFonts w:ascii="Open Sans" w:eastAsia="Open Sans" w:hAnsi="Open Sans" w:cs="Open Sans"/>
          <w:color w:val="434343"/>
          <w:sz w:val="20"/>
          <w:szCs w:val="20"/>
        </w:rPr>
      </w:pPr>
      <w:r w:rsidRPr="007D3CF7">
        <w:rPr>
          <w:rFonts w:ascii="Open Sans" w:eastAsia="Open Sans" w:hAnsi="Open Sans" w:cs="Open Sans"/>
          <w:color w:val="434343"/>
          <w:sz w:val="20"/>
          <w:szCs w:val="20"/>
        </w:rPr>
        <w:t>With respect to other equipment like furnaces and kilns, the modification challenges are likely to be greater because flame radiation is then critical to the thermal process and radiation from a hydrogen flame is very low compared with a methane flame, so it won’t be as easy as swapping out the burners and control system.</w:t>
      </w:r>
      <w:r w:rsidR="00C21F6D">
        <w:rPr>
          <w:rFonts w:ascii="Open Sans" w:eastAsia="Open Sans" w:hAnsi="Open Sans" w:cs="Open Sans"/>
          <w:color w:val="434343"/>
          <w:sz w:val="20"/>
          <w:szCs w:val="20"/>
        </w:rPr>
        <w:t xml:space="preserve"> However</w:t>
      </w:r>
      <w:r w:rsidR="00D70E88">
        <w:rPr>
          <w:rFonts w:ascii="Open Sans" w:eastAsia="Open Sans" w:hAnsi="Open Sans" w:cs="Open Sans"/>
          <w:color w:val="434343"/>
          <w:sz w:val="20"/>
          <w:szCs w:val="20"/>
        </w:rPr>
        <w:t>,</w:t>
      </w:r>
      <w:r w:rsidR="00C21F6D">
        <w:rPr>
          <w:rFonts w:ascii="Open Sans" w:eastAsia="Open Sans" w:hAnsi="Open Sans" w:cs="Open Sans"/>
          <w:color w:val="434343"/>
          <w:sz w:val="20"/>
          <w:szCs w:val="20"/>
        </w:rPr>
        <w:t xml:space="preserve"> this is not a reason not to strive for a solution, </w:t>
      </w:r>
      <w:r w:rsidR="00D70E88">
        <w:rPr>
          <w:rFonts w:ascii="Open Sans" w:eastAsia="Open Sans" w:hAnsi="Open Sans" w:cs="Open Sans"/>
          <w:color w:val="434343"/>
          <w:sz w:val="20"/>
          <w:szCs w:val="20"/>
        </w:rPr>
        <w:t>but</w:t>
      </w:r>
      <w:r w:rsidR="00C21F6D">
        <w:rPr>
          <w:rFonts w:ascii="Open Sans" w:eastAsia="Open Sans" w:hAnsi="Open Sans" w:cs="Open Sans"/>
          <w:color w:val="434343"/>
          <w:sz w:val="20"/>
          <w:szCs w:val="20"/>
        </w:rPr>
        <w:t xml:space="preserve"> the right support must be in place. </w:t>
      </w:r>
    </w:p>
    <w:p w14:paraId="32D346AB" w14:textId="61A40DAD" w:rsidR="00464D27" w:rsidRPr="00464D27" w:rsidRDefault="00464D27" w:rsidP="00464D27">
      <w:pPr>
        <w:rPr>
          <w:rFonts w:ascii="Open Sans" w:eastAsia="Open Sans" w:hAnsi="Open Sans" w:cs="Open Sans"/>
          <w:color w:val="434343"/>
          <w:sz w:val="20"/>
          <w:szCs w:val="20"/>
        </w:rPr>
      </w:pPr>
      <w:r w:rsidRPr="00464D27">
        <w:rPr>
          <w:rFonts w:ascii="Open Sans" w:eastAsia="Open Sans" w:hAnsi="Open Sans" w:cs="Open Sans"/>
          <w:color w:val="434343"/>
          <w:sz w:val="20"/>
          <w:szCs w:val="20"/>
        </w:rPr>
        <w:t xml:space="preserve">Other issues reported by some members: </w:t>
      </w:r>
    </w:p>
    <w:p w14:paraId="6E4ACC16" w14:textId="54D65BF7" w:rsidR="00464D27" w:rsidRPr="00464D27" w:rsidRDefault="00464D27"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r w:rsidRPr="00464D27">
        <w:rPr>
          <w:rFonts w:ascii="Open Sans" w:eastAsia="Open Sans" w:hAnsi="Open Sans" w:cs="Open Sans"/>
          <w:color w:val="434343"/>
          <w:sz w:val="20"/>
          <w:szCs w:val="20"/>
        </w:rPr>
        <w:t xml:space="preserve">Buoyancy difference and how a blend in the boiler fuel deals with this. </w:t>
      </w:r>
    </w:p>
    <w:p w14:paraId="46844A26" w14:textId="77777777" w:rsidR="00464D27" w:rsidRPr="00464D27" w:rsidRDefault="00464D27"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r w:rsidRPr="00464D27">
        <w:rPr>
          <w:rFonts w:ascii="Open Sans" w:eastAsia="Open Sans" w:hAnsi="Open Sans" w:cs="Open Sans"/>
          <w:color w:val="434343"/>
          <w:sz w:val="20"/>
          <w:szCs w:val="20"/>
        </w:rPr>
        <w:t>Flame detection system need to be updated (natural gas detectors will not work for H</w:t>
      </w:r>
      <w:r w:rsidRPr="00464D27">
        <w:rPr>
          <w:rFonts w:ascii="Open Sans" w:eastAsia="Open Sans" w:hAnsi="Open Sans" w:cs="Open Sans"/>
          <w:color w:val="434343"/>
          <w:sz w:val="20"/>
          <w:szCs w:val="20"/>
          <w:vertAlign w:val="subscript"/>
        </w:rPr>
        <w:t>2</w:t>
      </w:r>
      <w:r w:rsidRPr="00464D27">
        <w:rPr>
          <w:rFonts w:ascii="Open Sans" w:eastAsia="Open Sans" w:hAnsi="Open Sans" w:cs="Open Sans"/>
          <w:color w:val="434343"/>
          <w:sz w:val="20"/>
          <w:szCs w:val="20"/>
        </w:rPr>
        <w:t>)</w:t>
      </w:r>
    </w:p>
    <w:p w14:paraId="5C1D6BD8" w14:textId="77777777" w:rsidR="00464D27" w:rsidRPr="00464D27" w:rsidRDefault="00464D27"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r w:rsidRPr="00464D27">
        <w:rPr>
          <w:rFonts w:ascii="Open Sans" w:eastAsia="Open Sans" w:hAnsi="Open Sans" w:cs="Open Sans"/>
          <w:color w:val="434343"/>
          <w:sz w:val="20"/>
          <w:szCs w:val="20"/>
        </w:rPr>
        <w:t>Materials of construction, specifically H</w:t>
      </w:r>
      <w:r w:rsidRPr="00464D27">
        <w:rPr>
          <w:rFonts w:ascii="Open Sans" w:eastAsia="Open Sans" w:hAnsi="Open Sans" w:cs="Open Sans"/>
          <w:color w:val="434343"/>
          <w:sz w:val="20"/>
          <w:szCs w:val="20"/>
          <w:vertAlign w:val="subscript"/>
        </w:rPr>
        <w:t>2</w:t>
      </w:r>
      <w:r w:rsidRPr="00464D27">
        <w:rPr>
          <w:rFonts w:ascii="Open Sans" w:eastAsia="Open Sans" w:hAnsi="Open Sans" w:cs="Open Sans"/>
          <w:color w:val="434343"/>
          <w:sz w:val="20"/>
          <w:szCs w:val="20"/>
        </w:rPr>
        <w:t xml:space="preserve"> embrittlement and junction materials (leakage risk).</w:t>
      </w:r>
    </w:p>
    <w:p w14:paraId="528853C2" w14:textId="77777777" w:rsidR="00BC5602" w:rsidRPr="008805DB" w:rsidRDefault="0006647D" w:rsidP="008805D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think that low carbon hydrogen is a good way to decarbonise industrial boilers? Please give details to explain your view.</w:t>
      </w:r>
    </w:p>
    <w:p w14:paraId="3C46B67B" w14:textId="48C77C3E" w:rsidR="0053360B"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hydrogen is suited to decarbonis</w:t>
      </w:r>
      <w:r w:rsidR="008805DB">
        <w:rPr>
          <w:rFonts w:ascii="Open Sans" w:eastAsia="Open Sans" w:hAnsi="Open Sans" w:cs="Open Sans"/>
          <w:sz w:val="20"/>
          <w:szCs w:val="20"/>
        </w:rPr>
        <w:t>e</w:t>
      </w:r>
      <w:r>
        <w:rPr>
          <w:rFonts w:ascii="Open Sans" w:eastAsia="Open Sans" w:hAnsi="Open Sans" w:cs="Open Sans"/>
          <w:sz w:val="20"/>
          <w:szCs w:val="20"/>
        </w:rPr>
        <w:t xml:space="preserve"> industrial boilers as it </w:t>
      </w:r>
      <w:proofErr w:type="gramStart"/>
      <w:r>
        <w:rPr>
          <w:rFonts w:ascii="Open Sans" w:eastAsia="Open Sans" w:hAnsi="Open Sans" w:cs="Open Sans"/>
          <w:sz w:val="20"/>
          <w:szCs w:val="20"/>
        </w:rPr>
        <w:t>is capable of reaching</w:t>
      </w:r>
      <w:proofErr w:type="gramEnd"/>
      <w:r>
        <w:rPr>
          <w:rFonts w:ascii="Open Sans" w:eastAsia="Open Sans" w:hAnsi="Open Sans" w:cs="Open Sans"/>
          <w:sz w:val="20"/>
          <w:szCs w:val="20"/>
        </w:rPr>
        <w:t xml:space="preserve"> the high temperatures needed for </w:t>
      </w:r>
      <w:r w:rsidR="003D4B98">
        <w:rPr>
          <w:rFonts w:ascii="Open Sans" w:eastAsia="Open Sans" w:hAnsi="Open Sans" w:cs="Open Sans"/>
          <w:sz w:val="20"/>
          <w:szCs w:val="20"/>
        </w:rPr>
        <w:t xml:space="preserve">certain </w:t>
      </w:r>
      <w:r>
        <w:rPr>
          <w:rFonts w:ascii="Open Sans" w:eastAsia="Open Sans" w:hAnsi="Open Sans" w:cs="Open Sans"/>
          <w:sz w:val="20"/>
          <w:szCs w:val="20"/>
        </w:rPr>
        <w:t xml:space="preserve">industrial applications. As the </w:t>
      </w:r>
      <w:hyperlink r:id="rId8">
        <w:r>
          <w:rPr>
            <w:rFonts w:ascii="Open Sans" w:eastAsia="Open Sans" w:hAnsi="Open Sans" w:cs="Open Sans"/>
            <w:color w:val="1155CC"/>
            <w:sz w:val="20"/>
            <w:szCs w:val="20"/>
            <w:u w:val="single"/>
          </w:rPr>
          <w:t>CCC reports</w:t>
        </w:r>
      </w:hyperlink>
      <w:r w:rsidR="0053360B">
        <w:rPr>
          <w:rFonts w:ascii="Open Sans" w:eastAsia="Open Sans" w:hAnsi="Open Sans" w:cs="Open Sans"/>
          <w:sz w:val="20"/>
          <w:szCs w:val="20"/>
        </w:rPr>
        <w:t xml:space="preserve">, </w:t>
      </w:r>
      <w:r w:rsidR="0053360B" w:rsidRPr="0053360B">
        <w:rPr>
          <w:rFonts w:ascii="Open Sans" w:eastAsia="Open Sans" w:hAnsi="Open Sans" w:cs="Open Sans"/>
          <w:sz w:val="20"/>
          <w:szCs w:val="20"/>
        </w:rPr>
        <w:t xml:space="preserve">90 </w:t>
      </w:r>
      <w:proofErr w:type="spellStart"/>
      <w:r w:rsidR="0053360B" w:rsidRPr="0053360B">
        <w:rPr>
          <w:rFonts w:ascii="Open Sans" w:eastAsia="Open Sans" w:hAnsi="Open Sans" w:cs="Open Sans"/>
          <w:sz w:val="20"/>
          <w:szCs w:val="20"/>
        </w:rPr>
        <w:t>TWh</w:t>
      </w:r>
      <w:proofErr w:type="spellEnd"/>
      <w:r w:rsidR="0053360B" w:rsidRPr="0053360B">
        <w:rPr>
          <w:rFonts w:ascii="Open Sans" w:eastAsia="Open Sans" w:hAnsi="Open Sans" w:cs="Open Sans"/>
          <w:sz w:val="20"/>
          <w:szCs w:val="20"/>
        </w:rPr>
        <w:t xml:space="preserve"> of current industry fossil fuel consumption could be switched to hydrogen by 2040</w:t>
      </w:r>
      <w:r w:rsidR="0053360B">
        <w:rPr>
          <w:rFonts w:ascii="Open Sans" w:eastAsia="Open Sans" w:hAnsi="Open Sans" w:cs="Open Sans"/>
          <w:sz w:val="20"/>
          <w:szCs w:val="20"/>
        </w:rPr>
        <w:t xml:space="preserve"> and for </w:t>
      </w:r>
      <w:r w:rsidR="0053360B" w:rsidRPr="0053360B">
        <w:rPr>
          <w:rFonts w:ascii="Open Sans" w:eastAsia="Open Sans" w:hAnsi="Open Sans" w:cs="Open Sans"/>
          <w:sz w:val="20"/>
          <w:szCs w:val="20"/>
        </w:rPr>
        <w:t xml:space="preserve">around 15 </w:t>
      </w:r>
      <w:proofErr w:type="spellStart"/>
      <w:r w:rsidR="0053360B" w:rsidRPr="0053360B">
        <w:rPr>
          <w:rFonts w:ascii="Open Sans" w:eastAsia="Open Sans" w:hAnsi="Open Sans" w:cs="Open Sans"/>
          <w:sz w:val="20"/>
          <w:szCs w:val="20"/>
        </w:rPr>
        <w:t>TWh</w:t>
      </w:r>
      <w:proofErr w:type="spellEnd"/>
      <w:r w:rsidR="0053360B" w:rsidRPr="0053360B">
        <w:rPr>
          <w:rFonts w:ascii="Open Sans" w:eastAsia="Open Sans" w:hAnsi="Open Sans" w:cs="Open Sans"/>
          <w:sz w:val="20"/>
          <w:szCs w:val="20"/>
        </w:rPr>
        <w:t xml:space="preserve"> of this demand it </w:t>
      </w:r>
      <w:r w:rsidR="0053360B">
        <w:rPr>
          <w:rFonts w:ascii="Open Sans" w:eastAsia="Open Sans" w:hAnsi="Open Sans" w:cs="Open Sans"/>
          <w:sz w:val="20"/>
          <w:szCs w:val="20"/>
        </w:rPr>
        <w:t xml:space="preserve">may be </w:t>
      </w:r>
      <w:r w:rsidR="0053360B" w:rsidRPr="0053360B">
        <w:rPr>
          <w:rFonts w:ascii="Open Sans" w:eastAsia="Open Sans" w:hAnsi="Open Sans" w:cs="Open Sans"/>
          <w:sz w:val="20"/>
          <w:szCs w:val="20"/>
        </w:rPr>
        <w:t xml:space="preserve">the only option available </w:t>
      </w:r>
      <w:r w:rsidR="0053360B">
        <w:rPr>
          <w:rFonts w:ascii="Open Sans" w:eastAsia="Open Sans" w:hAnsi="Open Sans" w:cs="Open Sans"/>
          <w:sz w:val="20"/>
          <w:szCs w:val="20"/>
        </w:rPr>
        <w:t xml:space="preserve">(e.g. </w:t>
      </w:r>
      <w:r w:rsidR="0053360B" w:rsidRPr="0053360B">
        <w:rPr>
          <w:rFonts w:ascii="Open Sans" w:eastAsia="Open Sans" w:hAnsi="Open Sans" w:cs="Open Sans"/>
          <w:sz w:val="20"/>
          <w:szCs w:val="20"/>
        </w:rPr>
        <w:t>for direct firing, for which biomass and electrification are rarely technically suited</w:t>
      </w:r>
      <w:r w:rsidR="0053360B">
        <w:rPr>
          <w:rFonts w:ascii="Open Sans" w:eastAsia="Open Sans" w:hAnsi="Open Sans" w:cs="Open Sans"/>
          <w:sz w:val="20"/>
          <w:szCs w:val="20"/>
        </w:rPr>
        <w:t xml:space="preserve">). </w:t>
      </w:r>
    </w:p>
    <w:p w14:paraId="20220C8D" w14:textId="78BC0952" w:rsidR="00C21F6D" w:rsidRDefault="0053360B"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However, it is important to ensure </w:t>
      </w:r>
      <w:r w:rsidRPr="0053360B">
        <w:rPr>
          <w:rFonts w:ascii="Open Sans" w:eastAsia="Open Sans" w:hAnsi="Open Sans" w:cs="Open Sans"/>
          <w:sz w:val="20"/>
          <w:szCs w:val="20"/>
        </w:rPr>
        <w:t>hydrogen</w:t>
      </w:r>
      <w:r>
        <w:rPr>
          <w:rFonts w:ascii="Open Sans" w:eastAsia="Open Sans" w:hAnsi="Open Sans" w:cs="Open Sans"/>
          <w:sz w:val="20"/>
          <w:szCs w:val="20"/>
        </w:rPr>
        <w:t xml:space="preserve"> is </w:t>
      </w:r>
      <w:proofErr w:type="gramStart"/>
      <w:r w:rsidR="00C21F6D">
        <w:rPr>
          <w:rFonts w:ascii="Open Sans" w:eastAsia="Open Sans" w:hAnsi="Open Sans" w:cs="Open Sans"/>
          <w:sz w:val="20"/>
          <w:szCs w:val="20"/>
        </w:rPr>
        <w:t>definitely the</w:t>
      </w:r>
      <w:proofErr w:type="gramEnd"/>
      <w:r w:rsidR="00C21F6D">
        <w:rPr>
          <w:rFonts w:ascii="Open Sans" w:eastAsia="Open Sans" w:hAnsi="Open Sans" w:cs="Open Sans"/>
          <w:sz w:val="20"/>
          <w:szCs w:val="20"/>
        </w:rPr>
        <w:t xml:space="preserve"> most carbon and energy efficient solution compared</w:t>
      </w:r>
      <w:r w:rsidRPr="0053360B">
        <w:rPr>
          <w:rFonts w:ascii="Open Sans" w:eastAsia="Open Sans" w:hAnsi="Open Sans" w:cs="Open Sans"/>
          <w:sz w:val="20"/>
          <w:szCs w:val="20"/>
        </w:rPr>
        <w:t xml:space="preserve"> to </w:t>
      </w:r>
      <w:r>
        <w:rPr>
          <w:rFonts w:ascii="Open Sans" w:eastAsia="Open Sans" w:hAnsi="Open Sans" w:cs="Open Sans"/>
          <w:sz w:val="20"/>
          <w:szCs w:val="20"/>
        </w:rPr>
        <w:t xml:space="preserve">other options that can be more energy efficient, </w:t>
      </w:r>
      <w:r w:rsidR="006D4ED8">
        <w:rPr>
          <w:rFonts w:ascii="Open Sans" w:eastAsia="Open Sans" w:hAnsi="Open Sans" w:cs="Open Sans"/>
          <w:sz w:val="20"/>
          <w:szCs w:val="20"/>
        </w:rPr>
        <w:t>such as</w:t>
      </w:r>
      <w:r>
        <w:rPr>
          <w:rFonts w:ascii="Open Sans" w:eastAsia="Open Sans" w:hAnsi="Open Sans" w:cs="Open Sans"/>
          <w:sz w:val="20"/>
          <w:szCs w:val="20"/>
        </w:rPr>
        <w:t xml:space="preserve"> direct use of renewable</w:t>
      </w:r>
      <w:r w:rsidRPr="0053360B">
        <w:rPr>
          <w:rFonts w:ascii="Open Sans" w:eastAsia="Open Sans" w:hAnsi="Open Sans" w:cs="Open Sans"/>
          <w:sz w:val="20"/>
          <w:szCs w:val="20"/>
        </w:rPr>
        <w:t xml:space="preserve"> electricity</w:t>
      </w:r>
      <w:r w:rsidR="00B04AF4">
        <w:rPr>
          <w:rFonts w:ascii="Open Sans" w:eastAsia="Open Sans" w:hAnsi="Open Sans" w:cs="Open Sans"/>
          <w:sz w:val="20"/>
          <w:szCs w:val="20"/>
        </w:rPr>
        <w:t xml:space="preserve">. </w:t>
      </w:r>
      <w:r>
        <w:rPr>
          <w:rFonts w:ascii="Open Sans" w:eastAsia="Open Sans" w:hAnsi="Open Sans" w:cs="Open Sans"/>
          <w:sz w:val="20"/>
          <w:szCs w:val="20"/>
        </w:rPr>
        <w:t>W</w:t>
      </w:r>
      <w:r w:rsidRPr="0053360B">
        <w:rPr>
          <w:rFonts w:ascii="Open Sans" w:eastAsia="Open Sans" w:hAnsi="Open Sans" w:cs="Open Sans"/>
          <w:sz w:val="20"/>
          <w:szCs w:val="20"/>
        </w:rPr>
        <w:t>hen an electric boiler is available that will meet the heat requirement</w:t>
      </w:r>
      <w:r>
        <w:rPr>
          <w:rFonts w:ascii="Open Sans" w:eastAsia="Open Sans" w:hAnsi="Open Sans" w:cs="Open Sans"/>
          <w:sz w:val="20"/>
          <w:szCs w:val="20"/>
        </w:rPr>
        <w:t>, then l</w:t>
      </w:r>
      <w:r w:rsidRPr="0053360B">
        <w:rPr>
          <w:rFonts w:ascii="Open Sans" w:eastAsia="Open Sans" w:hAnsi="Open Sans" w:cs="Open Sans"/>
          <w:sz w:val="20"/>
          <w:szCs w:val="20"/>
        </w:rPr>
        <w:t xml:space="preserve">ow-carbon hydrogen should not be the highest priority solution for industrial heat. </w:t>
      </w:r>
      <w:r>
        <w:rPr>
          <w:rFonts w:ascii="Open Sans" w:eastAsia="Open Sans" w:hAnsi="Open Sans" w:cs="Open Sans"/>
          <w:sz w:val="20"/>
          <w:szCs w:val="20"/>
        </w:rPr>
        <w:t xml:space="preserve">For example, </w:t>
      </w:r>
      <w:r w:rsidRPr="0053360B">
        <w:rPr>
          <w:rFonts w:ascii="Open Sans" w:eastAsia="Open Sans" w:hAnsi="Open Sans" w:cs="Open Sans"/>
          <w:sz w:val="20"/>
          <w:szCs w:val="20"/>
        </w:rPr>
        <w:t xml:space="preserve">electric boilers </w:t>
      </w:r>
      <w:r>
        <w:rPr>
          <w:rFonts w:ascii="Open Sans" w:eastAsia="Open Sans" w:hAnsi="Open Sans" w:cs="Open Sans"/>
          <w:sz w:val="20"/>
          <w:szCs w:val="20"/>
        </w:rPr>
        <w:t xml:space="preserve">would be </w:t>
      </w:r>
      <w:r w:rsidR="00F7592B" w:rsidRPr="0053360B">
        <w:rPr>
          <w:rFonts w:ascii="Open Sans" w:eastAsia="Open Sans" w:hAnsi="Open Sans" w:cs="Open Sans"/>
          <w:sz w:val="20"/>
          <w:szCs w:val="20"/>
        </w:rPr>
        <w:t xml:space="preserve">energetically </w:t>
      </w:r>
      <w:r w:rsidRPr="0053360B">
        <w:rPr>
          <w:rFonts w:ascii="Open Sans" w:eastAsia="Open Sans" w:hAnsi="Open Sans" w:cs="Open Sans"/>
          <w:sz w:val="20"/>
          <w:szCs w:val="20"/>
        </w:rPr>
        <w:t xml:space="preserve">preferable </w:t>
      </w:r>
      <w:r w:rsidR="00C21F6D">
        <w:rPr>
          <w:rFonts w:ascii="Open Sans" w:eastAsia="Open Sans" w:hAnsi="Open Sans" w:cs="Open Sans"/>
          <w:sz w:val="20"/>
          <w:szCs w:val="20"/>
        </w:rPr>
        <w:t>(</w:t>
      </w:r>
      <w:proofErr w:type="spellStart"/>
      <w:proofErr w:type="gramStart"/>
      <w:r w:rsidR="00C21F6D">
        <w:rPr>
          <w:rFonts w:ascii="Open Sans" w:eastAsia="Open Sans" w:hAnsi="Open Sans" w:cs="Open Sans"/>
          <w:sz w:val="20"/>
          <w:szCs w:val="20"/>
        </w:rPr>
        <w:t>ie</w:t>
      </w:r>
      <w:proofErr w:type="spellEnd"/>
      <w:proofErr w:type="gramEnd"/>
      <w:r w:rsidR="00C21F6D">
        <w:rPr>
          <w:rFonts w:ascii="Open Sans" w:eastAsia="Open Sans" w:hAnsi="Open Sans" w:cs="Open Sans"/>
          <w:sz w:val="20"/>
          <w:szCs w:val="20"/>
        </w:rPr>
        <w:t xml:space="preserve"> they avoid the conversion losses of particularly electrolytic hydrogen) as opposed to</w:t>
      </w:r>
      <w:r w:rsidR="00C21F6D" w:rsidRPr="0053360B">
        <w:rPr>
          <w:rFonts w:ascii="Open Sans" w:eastAsia="Open Sans" w:hAnsi="Open Sans" w:cs="Open Sans"/>
          <w:sz w:val="20"/>
          <w:szCs w:val="20"/>
        </w:rPr>
        <w:t xml:space="preserve"> </w:t>
      </w:r>
      <w:r w:rsidRPr="0053360B">
        <w:rPr>
          <w:rFonts w:ascii="Open Sans" w:eastAsia="Open Sans" w:hAnsi="Open Sans" w:cs="Open Sans"/>
          <w:sz w:val="20"/>
          <w:szCs w:val="20"/>
        </w:rPr>
        <w:t>hydrogen boilers, unless there is some technical reason that prevents the direct use of electricity</w:t>
      </w:r>
      <w:r>
        <w:rPr>
          <w:rFonts w:ascii="Open Sans" w:eastAsia="Open Sans" w:hAnsi="Open Sans" w:cs="Open Sans"/>
          <w:sz w:val="20"/>
          <w:szCs w:val="20"/>
        </w:rPr>
        <w:t xml:space="preserve">. </w:t>
      </w:r>
    </w:p>
    <w:p w14:paraId="7AD4430D" w14:textId="60BE9416" w:rsidR="0053360B" w:rsidRDefault="00C21F6D"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w:t>
      </w:r>
      <w:r w:rsidR="0053360B">
        <w:rPr>
          <w:rFonts w:ascii="Open Sans" w:eastAsia="Open Sans" w:hAnsi="Open Sans" w:cs="Open Sans"/>
          <w:sz w:val="20"/>
          <w:szCs w:val="20"/>
        </w:rPr>
        <w:t xml:space="preserve">xample: </w:t>
      </w:r>
      <w:r w:rsidR="0053360B" w:rsidRPr="0053360B">
        <w:rPr>
          <w:rFonts w:ascii="Open Sans" w:eastAsia="Open Sans" w:hAnsi="Open Sans" w:cs="Open Sans"/>
          <w:sz w:val="20"/>
          <w:szCs w:val="20"/>
        </w:rPr>
        <w:t xml:space="preserve">100 kWh of renewable electricity </w:t>
      </w:r>
      <w:r w:rsidR="0053360B">
        <w:rPr>
          <w:rFonts w:ascii="Open Sans" w:eastAsia="Open Sans" w:hAnsi="Open Sans" w:cs="Open Sans"/>
          <w:sz w:val="20"/>
          <w:szCs w:val="20"/>
        </w:rPr>
        <w:t xml:space="preserve">are generated and can be turned </w:t>
      </w:r>
      <w:r w:rsidR="0053360B" w:rsidRPr="0053360B">
        <w:rPr>
          <w:rFonts w:ascii="Open Sans" w:eastAsia="Open Sans" w:hAnsi="Open Sans" w:cs="Open Sans"/>
          <w:sz w:val="20"/>
          <w:szCs w:val="20"/>
        </w:rPr>
        <w:t>into 100 kWh of heat in a</w:t>
      </w:r>
      <w:r w:rsidR="0053360B">
        <w:rPr>
          <w:rFonts w:ascii="Open Sans" w:eastAsia="Open Sans" w:hAnsi="Open Sans" w:cs="Open Sans"/>
          <w:sz w:val="20"/>
          <w:szCs w:val="20"/>
        </w:rPr>
        <w:t xml:space="preserve">n electric </w:t>
      </w:r>
      <w:r w:rsidR="0053360B" w:rsidRPr="0053360B">
        <w:rPr>
          <w:rFonts w:ascii="Open Sans" w:eastAsia="Open Sans" w:hAnsi="Open Sans" w:cs="Open Sans"/>
          <w:sz w:val="20"/>
          <w:szCs w:val="20"/>
        </w:rPr>
        <w:t xml:space="preserve">boiler, but </w:t>
      </w:r>
      <w:r w:rsidR="0053360B">
        <w:rPr>
          <w:rFonts w:ascii="Open Sans" w:eastAsia="Open Sans" w:hAnsi="Open Sans" w:cs="Open Sans"/>
          <w:sz w:val="20"/>
          <w:szCs w:val="20"/>
        </w:rPr>
        <w:t xml:space="preserve">only around </w:t>
      </w:r>
      <w:r w:rsidR="0053360B" w:rsidRPr="0053360B">
        <w:rPr>
          <w:rFonts w:ascii="Open Sans" w:eastAsia="Open Sans" w:hAnsi="Open Sans" w:cs="Open Sans"/>
          <w:sz w:val="20"/>
          <w:szCs w:val="20"/>
        </w:rPr>
        <w:t xml:space="preserve">70 kWh of heat </w:t>
      </w:r>
      <w:r w:rsidR="0053360B">
        <w:rPr>
          <w:rFonts w:ascii="Open Sans" w:eastAsia="Open Sans" w:hAnsi="Open Sans" w:cs="Open Sans"/>
          <w:sz w:val="20"/>
          <w:szCs w:val="20"/>
        </w:rPr>
        <w:t>can be made if the electricity is first converte</w:t>
      </w:r>
      <w:r>
        <w:rPr>
          <w:rFonts w:ascii="Open Sans" w:eastAsia="Open Sans" w:hAnsi="Open Sans" w:cs="Open Sans"/>
          <w:sz w:val="20"/>
          <w:szCs w:val="20"/>
        </w:rPr>
        <w:t>d</w:t>
      </w:r>
      <w:r w:rsidR="0053360B">
        <w:rPr>
          <w:rFonts w:ascii="Open Sans" w:eastAsia="Open Sans" w:hAnsi="Open Sans" w:cs="Open Sans"/>
          <w:sz w:val="20"/>
          <w:szCs w:val="20"/>
        </w:rPr>
        <w:t xml:space="preserve"> to hydrogen and then combusted in a boiler</w:t>
      </w:r>
      <w:r w:rsidR="0053360B" w:rsidRPr="0053360B">
        <w:rPr>
          <w:rFonts w:ascii="Open Sans" w:eastAsia="Open Sans" w:hAnsi="Open Sans" w:cs="Open Sans"/>
          <w:sz w:val="20"/>
          <w:szCs w:val="20"/>
        </w:rPr>
        <w:t xml:space="preserve"> (because the electrolyser conversion efficiency is about 70%). </w:t>
      </w:r>
    </w:p>
    <w:p w14:paraId="03D1611E" w14:textId="59A5D8D9" w:rsidR="006D4ED8" w:rsidRPr="006D4ED8" w:rsidRDefault="006D4ED8" w:rsidP="006D4ED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Similarly, t</w:t>
      </w:r>
      <w:r w:rsidRPr="006D4ED8">
        <w:rPr>
          <w:rFonts w:ascii="Open Sans" w:eastAsia="Open Sans" w:hAnsi="Open Sans" w:cs="Open Sans"/>
          <w:sz w:val="20"/>
          <w:szCs w:val="20"/>
        </w:rPr>
        <w:t>he characteristics of biomass heat make it particularly suited to decarbonising high heat load situations</w:t>
      </w:r>
      <w:r>
        <w:rPr>
          <w:rFonts w:ascii="Open Sans" w:eastAsia="Open Sans" w:hAnsi="Open Sans" w:cs="Open Sans"/>
          <w:sz w:val="20"/>
          <w:szCs w:val="20"/>
        </w:rPr>
        <w:t xml:space="preserve"> and b</w:t>
      </w:r>
      <w:r w:rsidRPr="006D4ED8">
        <w:rPr>
          <w:rFonts w:ascii="Open Sans" w:eastAsia="Open Sans" w:hAnsi="Open Sans" w:cs="Open Sans"/>
          <w:sz w:val="20"/>
          <w:szCs w:val="20"/>
        </w:rPr>
        <w:t xml:space="preserve">iomass heat is also one of a small number of established renewable </w:t>
      </w:r>
      <w:r w:rsidRPr="006D4ED8">
        <w:rPr>
          <w:rFonts w:ascii="Open Sans" w:eastAsia="Open Sans" w:hAnsi="Open Sans" w:cs="Open Sans"/>
          <w:sz w:val="20"/>
          <w:szCs w:val="20"/>
        </w:rPr>
        <w:lastRenderedPageBreak/>
        <w:t xml:space="preserve">off-grid heat sectors in the UK with firm supply chains, expertise, and investors. </w:t>
      </w:r>
      <w:r>
        <w:rPr>
          <w:rFonts w:ascii="Open Sans" w:eastAsia="Open Sans" w:hAnsi="Open Sans" w:cs="Open Sans"/>
          <w:sz w:val="20"/>
          <w:szCs w:val="20"/>
        </w:rPr>
        <w:t>Biopropane and other biofuels have also a role to play to decarbonise hard-to-electrify sectors</w:t>
      </w:r>
      <w:r w:rsidR="00274B3A">
        <w:rPr>
          <w:rFonts w:ascii="Open Sans" w:eastAsia="Open Sans" w:hAnsi="Open Sans" w:cs="Open Sans"/>
          <w:sz w:val="20"/>
          <w:szCs w:val="20"/>
        </w:rPr>
        <w:t xml:space="preserve">. </w:t>
      </w:r>
    </w:p>
    <w:p w14:paraId="7B5FD74D" w14:textId="2B822E3E" w:rsidR="00717983" w:rsidRPr="00717983" w:rsidRDefault="00F7592B"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addition, it is </w:t>
      </w:r>
      <w:r w:rsidR="00C21F6D">
        <w:rPr>
          <w:rFonts w:ascii="Open Sans" w:eastAsia="Open Sans" w:hAnsi="Open Sans" w:cs="Open Sans"/>
          <w:sz w:val="20"/>
          <w:szCs w:val="20"/>
        </w:rPr>
        <w:t xml:space="preserve">most </w:t>
      </w:r>
      <w:r>
        <w:rPr>
          <w:rFonts w:ascii="Open Sans" w:eastAsia="Open Sans" w:hAnsi="Open Sans" w:cs="Open Sans"/>
          <w:sz w:val="20"/>
          <w:szCs w:val="20"/>
        </w:rPr>
        <w:t xml:space="preserve">likely </w:t>
      </w:r>
      <w:r w:rsidR="00C21F6D">
        <w:rPr>
          <w:rFonts w:ascii="Open Sans" w:eastAsia="Open Sans" w:hAnsi="Open Sans" w:cs="Open Sans"/>
          <w:sz w:val="20"/>
          <w:szCs w:val="20"/>
        </w:rPr>
        <w:t xml:space="preserve">(subject to current volatility) </w:t>
      </w:r>
      <w:r w:rsidRPr="00F7592B">
        <w:rPr>
          <w:rFonts w:ascii="Open Sans" w:eastAsia="Open Sans" w:hAnsi="Open Sans" w:cs="Open Sans"/>
          <w:sz w:val="20"/>
          <w:szCs w:val="20"/>
        </w:rPr>
        <w:t xml:space="preserve">that renewable electricity will continue to get cheaper in the future, </w:t>
      </w:r>
      <w:r w:rsidR="00C21F6D">
        <w:rPr>
          <w:rFonts w:ascii="Open Sans" w:eastAsia="Open Sans" w:hAnsi="Open Sans" w:cs="Open Sans"/>
          <w:sz w:val="20"/>
          <w:szCs w:val="20"/>
        </w:rPr>
        <w:t>therefore there may be a cost advantage as well</w:t>
      </w:r>
      <w:r w:rsidRPr="00717983">
        <w:rPr>
          <w:rFonts w:ascii="Open Sans" w:eastAsia="Open Sans" w:hAnsi="Open Sans" w:cs="Open Sans"/>
          <w:sz w:val="20"/>
          <w:szCs w:val="20"/>
        </w:rPr>
        <w:t xml:space="preserve">. </w:t>
      </w:r>
    </w:p>
    <w:p w14:paraId="75EABC6E" w14:textId="3C34C36F" w:rsidR="00F7592B" w:rsidRDefault="00717983" w:rsidP="0053360B">
      <w:pPr>
        <w:spacing w:before="120" w:after="120" w:line="240" w:lineRule="auto"/>
        <w:rPr>
          <w:rFonts w:ascii="Open Sans" w:eastAsia="Open Sans" w:hAnsi="Open Sans" w:cs="Open Sans"/>
          <w:sz w:val="20"/>
          <w:szCs w:val="20"/>
        </w:rPr>
      </w:pPr>
      <w:r w:rsidRPr="00717983">
        <w:rPr>
          <w:rFonts w:ascii="Open Sans" w:eastAsia="Open Sans" w:hAnsi="Open Sans" w:cs="Open Sans"/>
          <w:sz w:val="20"/>
          <w:szCs w:val="20"/>
        </w:rPr>
        <w:t xml:space="preserve">It is </w:t>
      </w:r>
      <w:r w:rsidR="00F7592B" w:rsidRPr="00717983">
        <w:rPr>
          <w:rFonts w:ascii="Open Sans" w:eastAsia="Open Sans" w:hAnsi="Open Sans" w:cs="Open Sans"/>
          <w:sz w:val="20"/>
          <w:szCs w:val="20"/>
        </w:rPr>
        <w:t>imperative that government doesn’t default to the old thinking that ‘gas is cheaper than electricity’ and make decisions on that basis; instead</w:t>
      </w:r>
      <w:r>
        <w:rPr>
          <w:rFonts w:ascii="Open Sans" w:eastAsia="Open Sans" w:hAnsi="Open Sans" w:cs="Open Sans"/>
          <w:sz w:val="20"/>
          <w:szCs w:val="20"/>
        </w:rPr>
        <w:t xml:space="preserve">, we encourage Government to be </w:t>
      </w:r>
      <w:r w:rsidR="00F7592B" w:rsidRPr="00717983">
        <w:rPr>
          <w:rFonts w:ascii="Open Sans" w:eastAsia="Open Sans" w:hAnsi="Open Sans" w:cs="Open Sans"/>
          <w:sz w:val="20"/>
          <w:szCs w:val="20"/>
        </w:rPr>
        <w:t xml:space="preserve">forward looking to a future </w:t>
      </w:r>
      <w:r>
        <w:rPr>
          <w:rFonts w:ascii="Open Sans" w:eastAsia="Open Sans" w:hAnsi="Open Sans" w:cs="Open Sans"/>
          <w:sz w:val="20"/>
          <w:szCs w:val="20"/>
        </w:rPr>
        <w:t xml:space="preserve">with a high penetration of renewable electricity, </w:t>
      </w:r>
      <w:r w:rsidR="00F7592B" w:rsidRPr="00717983">
        <w:rPr>
          <w:rFonts w:ascii="Open Sans" w:eastAsia="Open Sans" w:hAnsi="Open Sans" w:cs="Open Sans"/>
          <w:sz w:val="20"/>
          <w:szCs w:val="20"/>
        </w:rPr>
        <w:t>where they work together in a complementary fashion to enable full decarbonisation. Government needs to look across all the options</w:t>
      </w:r>
      <w:r>
        <w:rPr>
          <w:rFonts w:ascii="Open Sans" w:eastAsia="Open Sans" w:hAnsi="Open Sans" w:cs="Open Sans"/>
          <w:sz w:val="20"/>
          <w:szCs w:val="20"/>
        </w:rPr>
        <w:t xml:space="preserve"> available. </w:t>
      </w:r>
    </w:p>
    <w:p w14:paraId="13B424B1" w14:textId="77777777" w:rsidR="00BC5602" w:rsidRDefault="0006647D" w:rsidP="00A9196C">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Would other low carbon alternatives, including electrification, biofuels or CCUS, also offer a suitable way to decarbonise boiler processes? To what extent would changing energy prices influence your view?</w:t>
      </w:r>
    </w:p>
    <w:p w14:paraId="00F062B0" w14:textId="0EEC75CD" w:rsidR="00BC5602"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in creating policy BEIS should take a multi-technology approach</w:t>
      </w:r>
      <w:r w:rsidR="00274B3A">
        <w:rPr>
          <w:rFonts w:ascii="Open Sans" w:eastAsia="Open Sans" w:hAnsi="Open Sans" w:cs="Open Sans"/>
          <w:sz w:val="20"/>
          <w:szCs w:val="20"/>
        </w:rPr>
        <w:t>. T</w:t>
      </w:r>
      <w:r>
        <w:rPr>
          <w:rFonts w:ascii="Open Sans" w:eastAsia="Open Sans" w:hAnsi="Open Sans" w:cs="Open Sans"/>
          <w:sz w:val="20"/>
          <w:szCs w:val="20"/>
        </w:rPr>
        <w:t xml:space="preserve">here is no silver </w:t>
      </w:r>
      <w:proofErr w:type="gramStart"/>
      <w:r>
        <w:rPr>
          <w:rFonts w:ascii="Open Sans" w:eastAsia="Open Sans" w:hAnsi="Open Sans" w:cs="Open Sans"/>
          <w:sz w:val="20"/>
          <w:szCs w:val="20"/>
        </w:rPr>
        <w:t>bullet</w:t>
      </w:r>
      <w:proofErr w:type="gramEnd"/>
      <w:r>
        <w:rPr>
          <w:rFonts w:ascii="Open Sans" w:eastAsia="Open Sans" w:hAnsi="Open Sans" w:cs="Open Sans"/>
          <w:sz w:val="20"/>
          <w:szCs w:val="20"/>
        </w:rPr>
        <w:t xml:space="preserve"> or one size fits all approach to decarbonising industrial heat. </w:t>
      </w:r>
    </w:p>
    <w:p w14:paraId="2EB57AEE" w14:textId="4E98C56E" w:rsidR="000E5FAA" w:rsidRDefault="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explained above, it is important to ensure that the low-carbon heating technologies that deliver heat most efficiently from an energy point of view </w:t>
      </w:r>
      <w:r w:rsidR="00274B3A">
        <w:rPr>
          <w:rFonts w:ascii="Open Sans" w:eastAsia="Open Sans" w:hAnsi="Open Sans" w:cs="Open Sans"/>
          <w:sz w:val="20"/>
          <w:szCs w:val="20"/>
        </w:rPr>
        <w:t xml:space="preserve">and more cost effectively </w:t>
      </w:r>
      <w:r>
        <w:rPr>
          <w:rFonts w:ascii="Open Sans" w:eastAsia="Open Sans" w:hAnsi="Open Sans" w:cs="Open Sans"/>
          <w:sz w:val="20"/>
          <w:szCs w:val="20"/>
        </w:rPr>
        <w:t xml:space="preserve">are prioritised. Hydrogen has a role to play to fill in the gaps when other more energy efficient technologies </w:t>
      </w:r>
      <w:r w:rsidR="00274B3A">
        <w:rPr>
          <w:rFonts w:ascii="Open Sans" w:eastAsia="Open Sans" w:hAnsi="Open Sans" w:cs="Open Sans"/>
          <w:sz w:val="20"/>
          <w:szCs w:val="20"/>
        </w:rPr>
        <w:t xml:space="preserve">such </w:t>
      </w:r>
      <w:r>
        <w:rPr>
          <w:rFonts w:ascii="Open Sans" w:eastAsia="Open Sans" w:hAnsi="Open Sans" w:cs="Open Sans"/>
          <w:sz w:val="20"/>
          <w:szCs w:val="20"/>
        </w:rPr>
        <w:t xml:space="preserve">direct use of renewable electricity </w:t>
      </w:r>
      <w:r w:rsidR="00274B3A">
        <w:rPr>
          <w:rFonts w:ascii="Open Sans" w:eastAsia="Open Sans" w:hAnsi="Open Sans" w:cs="Open Sans"/>
          <w:sz w:val="20"/>
          <w:szCs w:val="20"/>
        </w:rPr>
        <w:t xml:space="preserve">or bioenergy </w:t>
      </w:r>
      <w:r>
        <w:rPr>
          <w:rFonts w:ascii="Open Sans" w:eastAsia="Open Sans" w:hAnsi="Open Sans" w:cs="Open Sans"/>
          <w:sz w:val="20"/>
          <w:szCs w:val="20"/>
        </w:rPr>
        <w:t xml:space="preserve">are not possible.  </w:t>
      </w:r>
    </w:p>
    <w:p w14:paraId="5983A050" w14:textId="77777777" w:rsidR="000E5FAA" w:rsidRDefault="000E5FAA">
      <w:pPr>
        <w:spacing w:before="120" w:after="120" w:line="240" w:lineRule="auto"/>
        <w:rPr>
          <w:rFonts w:ascii="Open Sans" w:eastAsia="Open Sans" w:hAnsi="Open Sans" w:cs="Open Sans"/>
          <w:sz w:val="20"/>
          <w:szCs w:val="20"/>
        </w:rPr>
      </w:pPr>
    </w:p>
    <w:p w14:paraId="210698E3" w14:textId="48456843" w:rsidR="00BC5602" w:rsidRDefault="0006647D" w:rsidP="00787A06">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How should hydrogen-ready be defined for industrial boilers? Do you have any views on the ways we have described hydrogen-ready for industrial boilers?</w:t>
      </w:r>
    </w:p>
    <w:p w14:paraId="15072E1D" w14:textId="65E80BB4" w:rsidR="000E5FAA" w:rsidRDefault="00DD6BC2" w:rsidP="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our view it is paramount to clearly define </w:t>
      </w:r>
      <w:r w:rsidR="000E5FAA">
        <w:rPr>
          <w:rFonts w:ascii="Open Sans" w:eastAsia="Open Sans" w:hAnsi="Open Sans" w:cs="Open Sans"/>
          <w:sz w:val="20"/>
          <w:szCs w:val="20"/>
        </w:rPr>
        <w:t>‘H</w:t>
      </w:r>
      <w:r w:rsidR="000E5FAA" w:rsidRPr="000E5FAA">
        <w:rPr>
          <w:rFonts w:ascii="Open Sans" w:eastAsia="Open Sans" w:hAnsi="Open Sans" w:cs="Open Sans"/>
          <w:sz w:val="20"/>
          <w:szCs w:val="20"/>
        </w:rPr>
        <w:t xml:space="preserve">ydrogen ready’. A new product </w:t>
      </w:r>
      <w:r w:rsidR="007D3CF7">
        <w:rPr>
          <w:rFonts w:ascii="Open Sans" w:eastAsia="Open Sans" w:hAnsi="Open Sans" w:cs="Open Sans"/>
          <w:sz w:val="20"/>
          <w:szCs w:val="20"/>
        </w:rPr>
        <w:t xml:space="preserve">would need </w:t>
      </w:r>
      <w:r w:rsidR="000E5FAA" w:rsidRPr="000E5FAA">
        <w:rPr>
          <w:rFonts w:ascii="Open Sans" w:eastAsia="Open Sans" w:hAnsi="Open Sans" w:cs="Open Sans"/>
          <w:sz w:val="20"/>
          <w:szCs w:val="20"/>
        </w:rPr>
        <w:t xml:space="preserve">to be fully ready not partially ready for hydrogen. If </w:t>
      </w:r>
      <w:r w:rsidR="000E5FAA">
        <w:rPr>
          <w:rFonts w:ascii="Open Sans" w:eastAsia="Open Sans" w:hAnsi="Open Sans" w:cs="Open Sans"/>
          <w:sz w:val="20"/>
          <w:szCs w:val="20"/>
        </w:rPr>
        <w:t xml:space="preserve">it is </w:t>
      </w:r>
      <w:r w:rsidR="000E5FAA" w:rsidRPr="000E5FAA">
        <w:rPr>
          <w:rFonts w:ascii="Open Sans" w:eastAsia="Open Sans" w:hAnsi="Open Sans" w:cs="Open Sans"/>
          <w:sz w:val="20"/>
          <w:szCs w:val="20"/>
        </w:rPr>
        <w:t xml:space="preserve">a new replacement boiler, the design needs to be capable of working on natural gas or 100% hydrogen (one or the other). </w:t>
      </w:r>
    </w:p>
    <w:p w14:paraId="5D68FA01" w14:textId="0C4006D0" w:rsidR="00DD6BC2" w:rsidRDefault="00DD6BC2" w:rsidP="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believe the</w:t>
      </w:r>
      <w:r w:rsidR="000E5FAA" w:rsidRPr="000E5FAA">
        <w:rPr>
          <w:rFonts w:ascii="Open Sans" w:eastAsia="Open Sans" w:hAnsi="Open Sans" w:cs="Open Sans"/>
          <w:sz w:val="20"/>
          <w:szCs w:val="20"/>
        </w:rPr>
        <w:t xml:space="preserve"> phrase ‘hydrogen ready’ </w:t>
      </w:r>
      <w:r>
        <w:rPr>
          <w:rFonts w:ascii="Open Sans" w:eastAsia="Open Sans" w:hAnsi="Open Sans" w:cs="Open Sans"/>
          <w:sz w:val="20"/>
          <w:szCs w:val="20"/>
        </w:rPr>
        <w:t xml:space="preserve">should not </w:t>
      </w:r>
      <w:r w:rsidR="000E5FAA" w:rsidRPr="000E5FAA">
        <w:rPr>
          <w:rFonts w:ascii="Open Sans" w:eastAsia="Open Sans" w:hAnsi="Open Sans" w:cs="Open Sans"/>
          <w:sz w:val="20"/>
          <w:szCs w:val="20"/>
        </w:rPr>
        <w:t xml:space="preserve">be applied to a boiler that </w:t>
      </w:r>
      <w:proofErr w:type="gramStart"/>
      <w:r w:rsidR="000E5FAA" w:rsidRPr="000E5FAA">
        <w:rPr>
          <w:rFonts w:ascii="Open Sans" w:eastAsia="Open Sans" w:hAnsi="Open Sans" w:cs="Open Sans"/>
          <w:sz w:val="20"/>
          <w:szCs w:val="20"/>
        </w:rPr>
        <w:t>is capable of working</w:t>
      </w:r>
      <w:proofErr w:type="gramEnd"/>
      <w:r w:rsidR="000E5FAA" w:rsidRPr="000E5FAA">
        <w:rPr>
          <w:rFonts w:ascii="Open Sans" w:eastAsia="Open Sans" w:hAnsi="Open Sans" w:cs="Open Sans"/>
          <w:sz w:val="20"/>
          <w:szCs w:val="20"/>
        </w:rPr>
        <w:t xml:space="preserve"> </w:t>
      </w:r>
      <w:r>
        <w:rPr>
          <w:rFonts w:ascii="Open Sans" w:eastAsia="Open Sans" w:hAnsi="Open Sans" w:cs="Open Sans"/>
          <w:sz w:val="20"/>
          <w:szCs w:val="20"/>
        </w:rPr>
        <w:t xml:space="preserve">only </w:t>
      </w:r>
      <w:r w:rsidR="000E5FAA" w:rsidRPr="000E5FAA">
        <w:rPr>
          <w:rFonts w:ascii="Open Sans" w:eastAsia="Open Sans" w:hAnsi="Open Sans" w:cs="Open Sans"/>
          <w:sz w:val="20"/>
          <w:szCs w:val="20"/>
        </w:rPr>
        <w:t xml:space="preserve">on natural gas or a </w:t>
      </w:r>
      <w:r>
        <w:rPr>
          <w:rFonts w:ascii="Open Sans" w:eastAsia="Open Sans" w:hAnsi="Open Sans" w:cs="Open Sans"/>
          <w:sz w:val="20"/>
          <w:szCs w:val="20"/>
        </w:rPr>
        <w:t>hydrogen/natural gas</w:t>
      </w:r>
      <w:r w:rsidR="000E5FAA" w:rsidRPr="000E5FAA">
        <w:rPr>
          <w:rFonts w:ascii="Open Sans" w:eastAsia="Open Sans" w:hAnsi="Open Sans" w:cs="Open Sans"/>
          <w:sz w:val="20"/>
          <w:szCs w:val="20"/>
        </w:rPr>
        <w:t xml:space="preserve"> blend</w:t>
      </w:r>
      <w:r>
        <w:rPr>
          <w:rFonts w:ascii="Open Sans" w:eastAsia="Open Sans" w:hAnsi="Open Sans" w:cs="Open Sans"/>
          <w:sz w:val="20"/>
          <w:szCs w:val="20"/>
        </w:rPr>
        <w:t>. Based on our members’ feedback, we would recommend that an ‘Hydrogen ready’ boiler should be made by</w:t>
      </w:r>
      <w:r w:rsidR="000E5FAA" w:rsidRPr="000E5FAA">
        <w:rPr>
          <w:rFonts w:ascii="Open Sans" w:eastAsia="Open Sans" w:hAnsi="Open Sans" w:cs="Open Sans"/>
          <w:sz w:val="20"/>
          <w:szCs w:val="20"/>
        </w:rPr>
        <w:t xml:space="preserve"> two burners fitted into the boiler, where the second one comes alive once the hydrogen supply becomes available, i.e.  a bi-fuel boiler, not a dual fuel boiler. </w:t>
      </w:r>
      <w:r w:rsidRPr="000E5FAA">
        <w:rPr>
          <w:rFonts w:ascii="Open Sans" w:eastAsia="Open Sans" w:hAnsi="Open Sans" w:cs="Open Sans"/>
          <w:sz w:val="20"/>
          <w:szCs w:val="20"/>
        </w:rPr>
        <w:t>Th</w:t>
      </w:r>
      <w:r>
        <w:rPr>
          <w:rFonts w:ascii="Open Sans" w:eastAsia="Open Sans" w:hAnsi="Open Sans" w:cs="Open Sans"/>
          <w:sz w:val="20"/>
          <w:szCs w:val="20"/>
        </w:rPr>
        <w:t>is</w:t>
      </w:r>
      <w:r w:rsidRPr="000E5FAA">
        <w:rPr>
          <w:rFonts w:ascii="Open Sans" w:eastAsia="Open Sans" w:hAnsi="Open Sans" w:cs="Open Sans"/>
          <w:sz w:val="20"/>
          <w:szCs w:val="20"/>
        </w:rPr>
        <w:t xml:space="preserve"> would achieve a high degree of readiness.</w:t>
      </w:r>
    </w:p>
    <w:p w14:paraId="5F2F8FF0" w14:textId="135CE722" w:rsidR="00B859F3" w:rsidRDefault="00B859F3" w:rsidP="00B859F3">
      <w:pPr>
        <w:spacing w:before="100" w:beforeAutospacing="1" w:after="100" w:afterAutospacing="1" w:line="240" w:lineRule="auto"/>
        <w:rPr>
          <w:rFonts w:ascii="Open Sans" w:eastAsia="Open Sans" w:hAnsi="Open Sans" w:cs="Open Sans"/>
          <w:sz w:val="20"/>
          <w:szCs w:val="20"/>
        </w:rPr>
      </w:pPr>
      <w:r>
        <w:rPr>
          <w:rFonts w:ascii="Open Sans" w:eastAsia="Open Sans" w:hAnsi="Open Sans" w:cs="Open Sans"/>
          <w:sz w:val="20"/>
          <w:szCs w:val="20"/>
        </w:rPr>
        <w:t>A member of the REA, however, noted that b</w:t>
      </w:r>
      <w:r w:rsidRPr="00B859F3">
        <w:rPr>
          <w:rFonts w:ascii="Open Sans" w:eastAsia="Open Sans" w:hAnsi="Open Sans" w:cs="Open Sans"/>
          <w:sz w:val="20"/>
          <w:szCs w:val="20"/>
        </w:rPr>
        <w:t>lending is a great way for a site to transition (potentially over years) from natural gas to H2</w:t>
      </w:r>
      <w:r>
        <w:rPr>
          <w:rFonts w:ascii="Open Sans" w:eastAsia="Open Sans" w:hAnsi="Open Sans" w:cs="Open Sans"/>
          <w:sz w:val="20"/>
          <w:szCs w:val="20"/>
        </w:rPr>
        <w:t xml:space="preserve"> and that a </w:t>
      </w:r>
      <w:proofErr w:type="gramStart"/>
      <w:r w:rsidRPr="00B859F3">
        <w:rPr>
          <w:rFonts w:ascii="Open Sans" w:eastAsia="Open Sans" w:hAnsi="Open Sans" w:cs="Open Sans"/>
          <w:sz w:val="20"/>
          <w:szCs w:val="20"/>
        </w:rPr>
        <w:t xml:space="preserve">separate </w:t>
      </w:r>
      <w:r>
        <w:rPr>
          <w:rFonts w:ascii="Open Sans" w:eastAsia="Open Sans" w:hAnsi="Open Sans" w:cs="Open Sans"/>
          <w:sz w:val="20"/>
          <w:szCs w:val="20"/>
        </w:rPr>
        <w:t>hydrogen</w:t>
      </w:r>
      <w:r w:rsidRPr="00B859F3">
        <w:rPr>
          <w:rFonts w:ascii="Open Sans" w:eastAsia="Open Sans" w:hAnsi="Open Sans" w:cs="Open Sans"/>
          <w:sz w:val="20"/>
          <w:szCs w:val="20"/>
        </w:rPr>
        <w:t xml:space="preserve"> burner heads</w:t>
      </w:r>
      <w:proofErr w:type="gramEnd"/>
      <w:r w:rsidRPr="00B859F3">
        <w:rPr>
          <w:rFonts w:ascii="Open Sans" w:eastAsia="Open Sans" w:hAnsi="Open Sans" w:cs="Open Sans"/>
          <w:sz w:val="20"/>
          <w:szCs w:val="20"/>
        </w:rPr>
        <w:t xml:space="preserve"> </w:t>
      </w:r>
      <w:r>
        <w:rPr>
          <w:rFonts w:ascii="Open Sans" w:eastAsia="Open Sans" w:hAnsi="Open Sans" w:cs="Open Sans"/>
          <w:sz w:val="20"/>
          <w:szCs w:val="20"/>
        </w:rPr>
        <w:t xml:space="preserve">will add costs. </w:t>
      </w:r>
    </w:p>
    <w:p w14:paraId="29BD9C5F" w14:textId="439250B9" w:rsidR="000E5FAA" w:rsidRDefault="00DD6BC2" w:rsidP="00B859F3">
      <w:pPr>
        <w:spacing w:before="100" w:beforeAutospacing="1" w:after="100" w:afterAutospacing="1" w:line="240" w:lineRule="auto"/>
        <w:rPr>
          <w:rFonts w:ascii="Open Sans" w:eastAsia="Open Sans" w:hAnsi="Open Sans" w:cs="Open Sans"/>
          <w:sz w:val="20"/>
          <w:szCs w:val="20"/>
        </w:rPr>
      </w:pPr>
      <w:r>
        <w:rPr>
          <w:rFonts w:ascii="Open Sans" w:eastAsia="Open Sans" w:hAnsi="Open Sans" w:cs="Open Sans"/>
          <w:sz w:val="20"/>
          <w:szCs w:val="20"/>
        </w:rPr>
        <w:t>Other</w:t>
      </w:r>
      <w:r w:rsidR="000E5FAA" w:rsidRPr="000E5FAA">
        <w:rPr>
          <w:rFonts w:ascii="Open Sans" w:eastAsia="Open Sans" w:hAnsi="Open Sans" w:cs="Open Sans"/>
          <w:sz w:val="20"/>
          <w:szCs w:val="20"/>
        </w:rPr>
        <w:t xml:space="preserve"> boiler design solutions that offer lower levels of readiness </w:t>
      </w:r>
      <w:r>
        <w:rPr>
          <w:rFonts w:ascii="Open Sans" w:eastAsia="Open Sans" w:hAnsi="Open Sans" w:cs="Open Sans"/>
          <w:sz w:val="20"/>
          <w:szCs w:val="20"/>
        </w:rPr>
        <w:t xml:space="preserve">may be more costly and </w:t>
      </w:r>
      <w:r w:rsidRPr="000E5FAA">
        <w:rPr>
          <w:rFonts w:ascii="Open Sans" w:eastAsia="Open Sans" w:hAnsi="Open Sans" w:cs="Open Sans"/>
          <w:sz w:val="20"/>
          <w:szCs w:val="20"/>
        </w:rPr>
        <w:t>consume lots of time/manpower</w:t>
      </w:r>
      <w:r>
        <w:rPr>
          <w:rFonts w:ascii="Open Sans" w:eastAsia="Open Sans" w:hAnsi="Open Sans" w:cs="Open Sans"/>
          <w:sz w:val="20"/>
          <w:szCs w:val="20"/>
        </w:rPr>
        <w:t xml:space="preserve">. This includes </w:t>
      </w:r>
      <w:r w:rsidR="000E5FAA" w:rsidRPr="000E5FAA">
        <w:rPr>
          <w:rFonts w:ascii="Open Sans" w:eastAsia="Open Sans" w:hAnsi="Open Sans" w:cs="Open Sans"/>
          <w:sz w:val="20"/>
          <w:szCs w:val="20"/>
        </w:rPr>
        <w:t>on site disassembly of the existing boiler, fitting of new burners, controllers, firebricks etc</w:t>
      </w:r>
      <w:r>
        <w:rPr>
          <w:rFonts w:ascii="Open Sans" w:eastAsia="Open Sans" w:hAnsi="Open Sans" w:cs="Open Sans"/>
          <w:sz w:val="20"/>
          <w:szCs w:val="20"/>
        </w:rPr>
        <w:t xml:space="preserve">. </w:t>
      </w:r>
      <w:r w:rsidR="000E5FAA" w:rsidRPr="000E5FAA">
        <w:rPr>
          <w:rFonts w:ascii="Open Sans" w:eastAsia="Open Sans" w:hAnsi="Open Sans" w:cs="Open Sans"/>
          <w:sz w:val="20"/>
          <w:szCs w:val="20"/>
        </w:rPr>
        <w:t>There are degrees of readiness and manufacturers</w:t>
      </w:r>
      <w:r>
        <w:rPr>
          <w:rFonts w:ascii="Open Sans" w:eastAsia="Open Sans" w:hAnsi="Open Sans" w:cs="Open Sans"/>
          <w:sz w:val="20"/>
          <w:szCs w:val="20"/>
        </w:rPr>
        <w:t xml:space="preserve"> should not be allowed</w:t>
      </w:r>
      <w:r w:rsidR="000E5FAA" w:rsidRPr="000E5FAA">
        <w:rPr>
          <w:rFonts w:ascii="Open Sans" w:eastAsia="Open Sans" w:hAnsi="Open Sans" w:cs="Open Sans"/>
          <w:sz w:val="20"/>
          <w:szCs w:val="20"/>
        </w:rPr>
        <w:t xml:space="preserve"> to call something hydrogen-ready unless a product offers a high degree of readiness. Furthermore, government should investigate the detailed changes and costs associated with changing over a boiler at an industrial site to hydrogen or to electricity and compare them, because an electric boiler </w:t>
      </w:r>
      <w:r>
        <w:rPr>
          <w:rFonts w:ascii="Open Sans" w:eastAsia="Open Sans" w:hAnsi="Open Sans" w:cs="Open Sans"/>
          <w:sz w:val="20"/>
          <w:szCs w:val="20"/>
        </w:rPr>
        <w:t>may be a better solution from a point of view of energy efficiency.</w:t>
      </w:r>
    </w:p>
    <w:p w14:paraId="1ED2AC90" w14:textId="77777777" w:rsidR="00BC5602" w:rsidRPr="00787A06" w:rsidRDefault="0006647D" w:rsidP="00787A06">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agree it would be possible for equipment manufacturers to produce hydrogen-ready boiler equipment at scale and in the ways described above?</w:t>
      </w:r>
    </w:p>
    <w:p w14:paraId="1332D344" w14:textId="365BFF13" w:rsidR="00BC5602" w:rsidRDefault="00717983">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NA </w:t>
      </w:r>
    </w:p>
    <w:p w14:paraId="6DAA866A" w14:textId="77777777" w:rsidR="001B5F3D" w:rsidRDefault="001B5F3D">
      <w:pPr>
        <w:spacing w:before="120" w:after="120" w:line="240" w:lineRule="auto"/>
        <w:rPr>
          <w:rFonts w:ascii="Open Sans" w:eastAsia="Open Sans" w:hAnsi="Open Sans" w:cs="Open Sans"/>
          <w:b/>
          <w:color w:val="2F5496"/>
          <w:sz w:val="20"/>
          <w:szCs w:val="20"/>
        </w:rPr>
      </w:pPr>
    </w:p>
    <w:p w14:paraId="1FDF835A" w14:textId="0555283D" w:rsidR="00BC5602" w:rsidRDefault="0006647D" w:rsidP="001B5F3D">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Is the schematic of a typical industrial boiler system accurate? Are there additional subcomponents that should be considered?</w:t>
      </w:r>
    </w:p>
    <w:p w14:paraId="2EF553CC" w14:textId="13632CD0" w:rsidR="00F7592B" w:rsidRDefault="00FD318B" w:rsidP="00FD318B">
      <w:pPr>
        <w:rPr>
          <w:rFonts w:ascii="Open Sans" w:eastAsia="Open Sans" w:hAnsi="Open Sans" w:cs="Open Sans"/>
          <w:b/>
          <w:color w:val="2F5496"/>
          <w:sz w:val="20"/>
          <w:szCs w:val="20"/>
        </w:rPr>
      </w:pPr>
      <w:r>
        <w:rPr>
          <w:rFonts w:ascii="Open Sans" w:eastAsia="Open Sans" w:hAnsi="Open Sans" w:cs="Open Sans"/>
          <w:sz w:val="20"/>
          <w:szCs w:val="20"/>
        </w:rPr>
        <w:t xml:space="preserve">We haven’t had comments on this question from our members, but we believe it is critical that Government gains a deep understanding of the subject before taking any decisions. This includes talking with </w:t>
      </w:r>
      <w:r w:rsidR="00F7592B" w:rsidRPr="00FD318B">
        <w:rPr>
          <w:rFonts w:ascii="Open Sans" w:eastAsia="Open Sans" w:hAnsi="Open Sans" w:cs="Open Sans"/>
          <w:sz w:val="20"/>
          <w:szCs w:val="20"/>
        </w:rPr>
        <w:t>academics and independents, fund an in-depth investigation of what would b</w:t>
      </w:r>
      <w:r>
        <w:rPr>
          <w:rFonts w:ascii="Open Sans" w:eastAsia="Open Sans" w:hAnsi="Open Sans" w:cs="Open Sans"/>
          <w:sz w:val="20"/>
          <w:szCs w:val="20"/>
        </w:rPr>
        <w:t>e</w:t>
      </w:r>
      <w:r w:rsidR="00F7592B" w:rsidRPr="00FD318B">
        <w:rPr>
          <w:rFonts w:ascii="Open Sans" w:eastAsia="Open Sans" w:hAnsi="Open Sans" w:cs="Open Sans"/>
          <w:sz w:val="20"/>
          <w:szCs w:val="20"/>
        </w:rPr>
        <w:t xml:space="preserve"> required at a small number of specific industrial sites to change to hydrogen combustion, identify the technical challenges and costs, involve the boiler. Further deeper knowledge should be sought before decisions are made.</w:t>
      </w:r>
    </w:p>
    <w:p w14:paraId="5CBED2E5" w14:textId="77777777" w:rsidR="00BC5602" w:rsidRDefault="00BC5602">
      <w:pPr>
        <w:spacing w:before="120" w:after="120" w:line="240" w:lineRule="auto"/>
        <w:rPr>
          <w:rFonts w:ascii="Open Sans" w:eastAsia="Open Sans" w:hAnsi="Open Sans" w:cs="Open Sans"/>
          <w:b/>
          <w:color w:val="2F5496"/>
          <w:sz w:val="20"/>
          <w:szCs w:val="20"/>
        </w:rPr>
      </w:pPr>
    </w:p>
    <w:p w14:paraId="1FAD906B" w14:textId="77777777" w:rsidR="00BC5602" w:rsidRDefault="0006647D" w:rsidP="00FD318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Are the descriptions of how subcomponents would need to differ to fire hydrogen accurate?</w:t>
      </w:r>
    </w:p>
    <w:p w14:paraId="5CDE9544" w14:textId="5DFEA803" w:rsidR="00FD318B" w:rsidRDefault="00FD318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member commented that t</w:t>
      </w:r>
      <w:r w:rsidR="0006647D">
        <w:rPr>
          <w:rFonts w:ascii="Open Sans" w:eastAsia="Open Sans" w:hAnsi="Open Sans" w:cs="Open Sans"/>
          <w:sz w:val="20"/>
          <w:szCs w:val="20"/>
        </w:rPr>
        <w:t>he burner heads would also have to be updated from standard natural gas heads, with updated control systems.</w:t>
      </w:r>
    </w:p>
    <w:p w14:paraId="0D806C16" w14:textId="77777777" w:rsidR="00FD318B" w:rsidRDefault="00FD318B">
      <w:pPr>
        <w:spacing w:before="120" w:after="120" w:line="240" w:lineRule="auto"/>
        <w:rPr>
          <w:rFonts w:ascii="Open Sans" w:eastAsia="Open Sans" w:hAnsi="Open Sans" w:cs="Open Sans"/>
          <w:b/>
          <w:color w:val="2F5496"/>
          <w:sz w:val="20"/>
          <w:szCs w:val="20"/>
        </w:rPr>
      </w:pPr>
    </w:p>
    <w:p w14:paraId="2EEDF721" w14:textId="77777777" w:rsidR="00BC5602" w:rsidRDefault="0006647D" w:rsidP="0083098E">
      <w:pPr>
        <w:numPr>
          <w:ilvl w:val="0"/>
          <w:numId w:val="1"/>
        </w:numPr>
        <w:tabs>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 xml:space="preserve">How would industrial boiler subcomponents need to be modified to be hydrogen-ready? Would this differ for the various types of industrial boilers, such as </w:t>
      </w:r>
      <w:proofErr w:type="gramStart"/>
      <w:r>
        <w:rPr>
          <w:rFonts w:ascii="Open Sans" w:eastAsia="Open Sans" w:hAnsi="Open Sans" w:cs="Open Sans"/>
          <w:b/>
          <w:color w:val="2F5496"/>
          <w:sz w:val="20"/>
          <w:szCs w:val="20"/>
        </w:rPr>
        <w:t>high pressure</w:t>
      </w:r>
      <w:proofErr w:type="gramEnd"/>
      <w:r>
        <w:rPr>
          <w:rFonts w:ascii="Open Sans" w:eastAsia="Open Sans" w:hAnsi="Open Sans" w:cs="Open Sans"/>
          <w:b/>
          <w:color w:val="2F5496"/>
          <w:sz w:val="20"/>
          <w:szCs w:val="20"/>
        </w:rPr>
        <w:t xml:space="preserve"> steam boilers, low pressure steam boilers, and hot water boilers?</w:t>
      </w:r>
    </w:p>
    <w:p w14:paraId="7A2E7BCF" w14:textId="2D295C06" w:rsidR="00BC5602" w:rsidRPr="00FD318B" w:rsidRDefault="00FD318B" w:rsidP="00FD318B">
      <w:pPr>
        <w:spacing w:before="120" w:after="120" w:line="240" w:lineRule="auto"/>
        <w:rPr>
          <w:rFonts w:ascii="Open Sans" w:eastAsia="Open Sans" w:hAnsi="Open Sans" w:cs="Open Sans"/>
          <w:sz w:val="20"/>
          <w:szCs w:val="20"/>
        </w:rPr>
      </w:pPr>
      <w:r w:rsidRPr="00FD318B">
        <w:rPr>
          <w:rFonts w:ascii="Open Sans" w:eastAsia="Open Sans" w:hAnsi="Open Sans" w:cs="Open Sans"/>
          <w:sz w:val="20"/>
          <w:szCs w:val="20"/>
        </w:rPr>
        <w:t>NA</w:t>
      </w:r>
    </w:p>
    <w:p w14:paraId="6450B7B2" w14:textId="77777777" w:rsidR="00BC5602" w:rsidRDefault="0006647D" w:rsidP="00FD318B">
      <w:pPr>
        <w:numPr>
          <w:ilvl w:val="0"/>
          <w:numId w:val="1"/>
        </w:numPr>
        <w:tabs>
          <w:tab w:val="left" w:pos="284"/>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how a hydrogen-ready definition for industrial boilers should relate to definitions for other types of equipment, including for other industrial processes, domestic and commercial heating, or electricity generation?</w:t>
      </w:r>
    </w:p>
    <w:p w14:paraId="07A41F7A" w14:textId="6CF52AA7" w:rsidR="00BC5602" w:rsidRPr="00FD318B" w:rsidRDefault="00FD318B" w:rsidP="00FD318B">
      <w:pPr>
        <w:spacing w:before="120" w:after="120" w:line="240" w:lineRule="auto"/>
        <w:rPr>
          <w:rFonts w:ascii="Open Sans" w:eastAsia="Open Sans" w:hAnsi="Open Sans" w:cs="Open Sans"/>
          <w:sz w:val="20"/>
          <w:szCs w:val="20"/>
        </w:rPr>
      </w:pPr>
      <w:r w:rsidRPr="00FD318B">
        <w:rPr>
          <w:rFonts w:ascii="Open Sans" w:eastAsia="Open Sans" w:hAnsi="Open Sans" w:cs="Open Sans"/>
          <w:sz w:val="20"/>
          <w:szCs w:val="20"/>
        </w:rPr>
        <w:t>NA</w:t>
      </w:r>
    </w:p>
    <w:p w14:paraId="147243A1" w14:textId="77777777" w:rsidR="00FD318B" w:rsidRDefault="00FD318B" w:rsidP="00FD318B">
      <w:pPr>
        <w:spacing w:before="120" w:after="120" w:line="240" w:lineRule="auto"/>
        <w:rPr>
          <w:rFonts w:ascii="Open Sans" w:eastAsia="Open Sans" w:hAnsi="Open Sans" w:cs="Open Sans"/>
          <w:b/>
          <w:color w:val="2F5496"/>
          <w:sz w:val="20"/>
          <w:szCs w:val="20"/>
        </w:rPr>
      </w:pPr>
    </w:p>
    <w:p w14:paraId="3E584FCE" w14:textId="65FEB974" w:rsidR="00BC5602" w:rsidRDefault="0006647D" w:rsidP="00FD318B">
      <w:pPr>
        <w:numPr>
          <w:ilvl w:val="0"/>
          <w:numId w:val="1"/>
        </w:numPr>
        <w:tabs>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have views or evidence on what the costs of installing hydrogen</w:t>
      </w:r>
      <w:r w:rsidR="00FD318B">
        <w:rPr>
          <w:rFonts w:ascii="Open Sans" w:eastAsia="Open Sans" w:hAnsi="Open Sans" w:cs="Open Sans"/>
          <w:b/>
          <w:color w:val="2F5496"/>
          <w:sz w:val="20"/>
          <w:szCs w:val="20"/>
        </w:rPr>
        <w:t xml:space="preserve"> </w:t>
      </w:r>
      <w:r>
        <w:rPr>
          <w:rFonts w:ascii="Open Sans" w:eastAsia="Open Sans" w:hAnsi="Open Sans" w:cs="Open Sans"/>
          <w:b/>
          <w:color w:val="2F5496"/>
          <w:sz w:val="20"/>
          <w:szCs w:val="20"/>
        </w:rPr>
        <w:t>ready boiler equipment would be in contrast with equivalent costs for conventional equipment?</w:t>
      </w:r>
    </w:p>
    <w:p w14:paraId="2749307B" w14:textId="30B8A62F" w:rsidR="00FD318B" w:rsidRPr="00FD318B" w:rsidRDefault="00FD318B" w:rsidP="00C14EB1">
      <w:pPr>
        <w:rPr>
          <w:rFonts w:ascii="Open Sans" w:eastAsia="Open Sans" w:hAnsi="Open Sans" w:cs="Open Sans"/>
          <w:sz w:val="20"/>
          <w:szCs w:val="20"/>
        </w:rPr>
      </w:pPr>
      <w:r w:rsidRPr="00FD318B">
        <w:rPr>
          <w:rFonts w:ascii="Open Sans" w:eastAsia="Open Sans" w:hAnsi="Open Sans" w:cs="Open Sans"/>
          <w:sz w:val="20"/>
          <w:szCs w:val="20"/>
        </w:rPr>
        <w:t xml:space="preserve">BEIS should investigate the electric boiler option </w:t>
      </w:r>
      <w:r>
        <w:rPr>
          <w:rFonts w:ascii="Open Sans" w:eastAsia="Open Sans" w:hAnsi="Open Sans" w:cs="Open Sans"/>
          <w:sz w:val="20"/>
          <w:szCs w:val="20"/>
        </w:rPr>
        <w:t xml:space="preserve">and other low carbon solutions </w:t>
      </w:r>
      <w:r w:rsidRPr="00FD318B">
        <w:rPr>
          <w:rFonts w:ascii="Open Sans" w:eastAsia="Open Sans" w:hAnsi="Open Sans" w:cs="Open Sans"/>
          <w:sz w:val="20"/>
          <w:szCs w:val="20"/>
        </w:rPr>
        <w:t>for industry as well as the hydrogen boiler option.</w:t>
      </w:r>
      <w:r>
        <w:rPr>
          <w:rFonts w:ascii="Open Sans" w:eastAsia="Open Sans" w:hAnsi="Open Sans" w:cs="Open Sans"/>
          <w:sz w:val="20"/>
          <w:szCs w:val="20"/>
        </w:rPr>
        <w:t xml:space="preserve"> That would help inform a decision based on what is the most </w:t>
      </w:r>
      <w:proofErr w:type="gramStart"/>
      <w:r>
        <w:rPr>
          <w:rFonts w:ascii="Open Sans" w:eastAsia="Open Sans" w:hAnsi="Open Sans" w:cs="Open Sans"/>
          <w:sz w:val="20"/>
          <w:szCs w:val="20"/>
        </w:rPr>
        <w:t>cost effective</w:t>
      </w:r>
      <w:proofErr w:type="gramEnd"/>
      <w:r>
        <w:rPr>
          <w:rFonts w:ascii="Open Sans" w:eastAsia="Open Sans" w:hAnsi="Open Sans" w:cs="Open Sans"/>
          <w:sz w:val="20"/>
          <w:szCs w:val="20"/>
        </w:rPr>
        <w:t xml:space="preserve"> solution. </w:t>
      </w:r>
    </w:p>
    <w:p w14:paraId="5CFA6C6C" w14:textId="45F2CE00" w:rsidR="00BC5602" w:rsidRDefault="00FD318B" w:rsidP="00C14EB1">
      <w:pPr>
        <w:rPr>
          <w:rFonts w:ascii="Open Sans" w:eastAsia="Open Sans" w:hAnsi="Open Sans" w:cs="Open Sans"/>
          <w:b/>
          <w:color w:val="2F5496"/>
          <w:sz w:val="20"/>
          <w:szCs w:val="20"/>
        </w:rPr>
      </w:pPr>
      <w:r>
        <w:rPr>
          <w:rFonts w:ascii="Open Sans" w:eastAsia="Open Sans" w:hAnsi="Open Sans" w:cs="Open Sans"/>
          <w:sz w:val="20"/>
          <w:szCs w:val="20"/>
        </w:rPr>
        <w:t xml:space="preserve">For example, a </w:t>
      </w:r>
      <w:r w:rsidR="00F7592B" w:rsidRPr="00FD318B">
        <w:rPr>
          <w:rFonts w:ascii="Open Sans" w:eastAsia="Open Sans" w:hAnsi="Open Sans" w:cs="Open Sans"/>
          <w:sz w:val="20"/>
          <w:szCs w:val="20"/>
        </w:rPr>
        <w:t xml:space="preserve">boiler operator investing in a new plant that is going to have a long life of 30 or 40 years, </w:t>
      </w:r>
      <w:r>
        <w:rPr>
          <w:rFonts w:ascii="Open Sans" w:eastAsia="Open Sans" w:hAnsi="Open Sans" w:cs="Open Sans"/>
          <w:sz w:val="20"/>
          <w:szCs w:val="20"/>
        </w:rPr>
        <w:t>may</w:t>
      </w:r>
      <w:r w:rsidR="00F7592B" w:rsidRPr="00FD318B">
        <w:rPr>
          <w:rFonts w:ascii="Open Sans" w:eastAsia="Open Sans" w:hAnsi="Open Sans" w:cs="Open Sans"/>
          <w:sz w:val="20"/>
          <w:szCs w:val="20"/>
        </w:rPr>
        <w:t xml:space="preserve"> prefer to buy 70 kWh of cheap electricity for an electric boiler to make 70kWh of heat, rather than buy 70kWh of more expensive hydrogen for a hydrogen boiler (which requires 100kWh of electricity plus an electrolyser plus a hydrogen pipeline infrastructure that needs to be paid for). Therefore</w:t>
      </w:r>
      <w:r>
        <w:rPr>
          <w:rFonts w:ascii="Open Sans" w:eastAsia="Open Sans" w:hAnsi="Open Sans" w:cs="Open Sans"/>
          <w:sz w:val="20"/>
          <w:szCs w:val="20"/>
        </w:rPr>
        <w:t>,</w:t>
      </w:r>
      <w:r w:rsidR="00F7592B" w:rsidRPr="00FD318B">
        <w:rPr>
          <w:rFonts w:ascii="Open Sans" w:eastAsia="Open Sans" w:hAnsi="Open Sans" w:cs="Open Sans"/>
          <w:sz w:val="20"/>
          <w:szCs w:val="20"/>
        </w:rPr>
        <w:t xml:space="preserve"> it’s likely that the Capex of a hydrogen boiler will need to be very low when compared with an electric boiler if it’s to compete on economic grounds. BEIS need to unpack those economic considerations, not just analyse hydrogen ready boilers in isolation. </w:t>
      </w:r>
    </w:p>
    <w:p w14:paraId="0E1E5C3B" w14:textId="0ED5AA26"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views or evidence on what the costs of converting hydrogen</w:t>
      </w:r>
      <w:r w:rsidR="00FD318B">
        <w:rPr>
          <w:rFonts w:ascii="Open Sans" w:eastAsia="Open Sans" w:hAnsi="Open Sans" w:cs="Open Sans"/>
          <w:b/>
          <w:color w:val="2F5496"/>
          <w:sz w:val="20"/>
          <w:szCs w:val="20"/>
        </w:rPr>
        <w:t xml:space="preserve"> </w:t>
      </w:r>
      <w:r>
        <w:rPr>
          <w:rFonts w:ascii="Open Sans" w:eastAsia="Open Sans" w:hAnsi="Open Sans" w:cs="Open Sans"/>
          <w:b/>
          <w:color w:val="2F5496"/>
          <w:sz w:val="20"/>
          <w:szCs w:val="20"/>
        </w:rPr>
        <w:t>ready boiler equipment to use hydrogen would be in contrast with equivalent costs for converting conventional equipment?</w:t>
      </w:r>
    </w:p>
    <w:p w14:paraId="3DC4F39D" w14:textId="14939CE4"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NA</w:t>
      </w:r>
    </w:p>
    <w:p w14:paraId="7DF68A00" w14:textId="77777777" w:rsidR="00464D27" w:rsidRDefault="00464D27">
      <w:pPr>
        <w:spacing w:before="120" w:after="120" w:line="240" w:lineRule="auto"/>
        <w:rPr>
          <w:rFonts w:ascii="Open Sans" w:eastAsia="Open Sans" w:hAnsi="Open Sans" w:cs="Open Sans"/>
          <w:b/>
          <w:color w:val="2F5496"/>
          <w:sz w:val="20"/>
          <w:szCs w:val="20"/>
        </w:rPr>
      </w:pPr>
    </w:p>
    <w:p w14:paraId="47C2A002"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lastRenderedPageBreak/>
        <w:t>Do you have any views or evidence on the time and complexity of installing hydrogen-ready boiler equipment, when compared to installing conventional equipment?</w:t>
      </w:r>
    </w:p>
    <w:p w14:paraId="10813BA1" w14:textId="7006F3AF"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NA</w:t>
      </w:r>
    </w:p>
    <w:p w14:paraId="48D94D3B"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or evidence on the time and complexity of converting hydrogen-ready boiler equipment to use hydrogen, when compared to converting conventional equipment?</w:t>
      </w:r>
    </w:p>
    <w:p w14:paraId="53749DAF" w14:textId="2E3C39D5"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NA</w:t>
      </w:r>
    </w:p>
    <w:p w14:paraId="3BD226D4"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might the risk of not accessing hydrogen impact decisions to deploy hydrogen-ready boiler equipment?</w:t>
      </w:r>
    </w:p>
    <w:p w14:paraId="08286E35" w14:textId="6A30E54C"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NA</w:t>
      </w:r>
    </w:p>
    <w:p w14:paraId="12189CE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any other commercial, operational, or environmental factors that might affect whether a site installs hydrogen-ready boiler equipment?</w:t>
      </w:r>
    </w:p>
    <w:p w14:paraId="554825DB" w14:textId="46E12D67" w:rsidR="00BC5602" w:rsidRDefault="0083098E">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See our response to question 3. </w:t>
      </w:r>
    </w:p>
    <w:p w14:paraId="2DE11F26" w14:textId="77777777" w:rsidR="00F7592B" w:rsidRDefault="00F7592B">
      <w:pPr>
        <w:spacing w:before="120" w:after="120" w:line="240" w:lineRule="auto"/>
        <w:rPr>
          <w:rFonts w:ascii="Open Sans" w:eastAsia="Open Sans" w:hAnsi="Open Sans" w:cs="Open Sans"/>
          <w:sz w:val="20"/>
          <w:szCs w:val="20"/>
        </w:rPr>
      </w:pPr>
    </w:p>
    <w:p w14:paraId="4BE1178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Overall, do you agree it could be beneficial for industrial sites to deploy new boiler equipment that is hydrogen-ready? Please give details to explain your view.</w:t>
      </w:r>
    </w:p>
    <w:p w14:paraId="15506F23" w14:textId="07DB752E" w:rsidR="00BC5602" w:rsidRDefault="0006647D">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t>Yes</w:t>
      </w:r>
      <w:proofErr w:type="gramEnd"/>
      <w:r>
        <w:rPr>
          <w:rFonts w:ascii="Open Sans" w:eastAsia="Open Sans" w:hAnsi="Open Sans" w:cs="Open Sans"/>
          <w:sz w:val="20"/>
          <w:szCs w:val="20"/>
        </w:rPr>
        <w:t xml:space="preserve"> it would be beneficial for industrial sites to deploy boiler equipment that is hydrogen ready</w:t>
      </w:r>
      <w:r w:rsidR="00950B05">
        <w:rPr>
          <w:rFonts w:ascii="Open Sans" w:eastAsia="Open Sans" w:hAnsi="Open Sans" w:cs="Open Sans"/>
          <w:sz w:val="20"/>
          <w:szCs w:val="20"/>
        </w:rPr>
        <w:t xml:space="preserve"> when this is the most energy efficient and cost effective route. </w:t>
      </w:r>
    </w:p>
    <w:p w14:paraId="3B3DA8F7" w14:textId="77777777" w:rsidR="00950B05" w:rsidRDefault="00950B05">
      <w:pPr>
        <w:spacing w:before="120" w:after="120" w:line="240" w:lineRule="auto"/>
        <w:rPr>
          <w:rFonts w:ascii="Open Sans" w:eastAsia="Open Sans" w:hAnsi="Open Sans" w:cs="Open Sans"/>
          <w:sz w:val="20"/>
          <w:szCs w:val="20"/>
        </w:rPr>
      </w:pPr>
    </w:p>
    <w:p w14:paraId="49C4441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Considering the possible levers available, do you have any views on whether government should enable and/or require industrial boiler equipment to be hydrogen-ready?</w:t>
      </w:r>
    </w:p>
    <w:p w14:paraId="09741C6B" w14:textId="0B219A10" w:rsidR="00BC5602" w:rsidRDefault="00281882">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Although the regulatory route is the most effective, as explained above it may be premature.  </w:t>
      </w:r>
      <w:r w:rsidR="0006647D">
        <w:rPr>
          <w:rFonts w:ascii="Open Sans" w:eastAsia="Open Sans" w:hAnsi="Open Sans" w:cs="Open Sans"/>
          <w:sz w:val="20"/>
          <w:szCs w:val="20"/>
        </w:rPr>
        <w:t>Some members are</w:t>
      </w:r>
      <w:r>
        <w:rPr>
          <w:rFonts w:ascii="Open Sans" w:eastAsia="Open Sans" w:hAnsi="Open Sans" w:cs="Open Sans"/>
          <w:sz w:val="20"/>
          <w:szCs w:val="20"/>
        </w:rPr>
        <w:t xml:space="preserve"> rightly</w:t>
      </w:r>
      <w:r w:rsidR="0006647D">
        <w:rPr>
          <w:rFonts w:ascii="Open Sans" w:eastAsia="Open Sans" w:hAnsi="Open Sans" w:cs="Open Sans"/>
          <w:sz w:val="20"/>
          <w:szCs w:val="20"/>
        </w:rPr>
        <w:t xml:space="preserve"> worried that introducing a regulatory requirement w</w:t>
      </w:r>
      <w:r w:rsidR="007A6606">
        <w:rPr>
          <w:rFonts w:ascii="Open Sans" w:eastAsia="Open Sans" w:hAnsi="Open Sans" w:cs="Open Sans"/>
          <w:sz w:val="20"/>
          <w:szCs w:val="20"/>
        </w:rPr>
        <w:t>ill</w:t>
      </w:r>
      <w:r>
        <w:rPr>
          <w:rFonts w:ascii="Open Sans" w:eastAsia="Open Sans" w:hAnsi="Open Sans" w:cs="Open Sans"/>
          <w:sz w:val="20"/>
          <w:szCs w:val="20"/>
        </w:rPr>
        <w:t xml:space="preserve"> </w:t>
      </w:r>
      <w:r w:rsidR="00043722">
        <w:rPr>
          <w:rFonts w:ascii="Open Sans" w:eastAsia="Open Sans" w:hAnsi="Open Sans" w:cs="Open Sans"/>
          <w:sz w:val="20"/>
          <w:szCs w:val="20"/>
        </w:rPr>
        <w:t xml:space="preserve">risk </w:t>
      </w:r>
      <w:r w:rsidR="0006647D">
        <w:rPr>
          <w:rFonts w:ascii="Open Sans" w:eastAsia="Open Sans" w:hAnsi="Open Sans" w:cs="Open Sans"/>
          <w:sz w:val="20"/>
          <w:szCs w:val="20"/>
        </w:rPr>
        <w:t>add</w:t>
      </w:r>
      <w:r w:rsidR="00043722">
        <w:rPr>
          <w:rFonts w:ascii="Open Sans" w:eastAsia="Open Sans" w:hAnsi="Open Sans" w:cs="Open Sans"/>
          <w:sz w:val="20"/>
          <w:szCs w:val="20"/>
        </w:rPr>
        <w:t xml:space="preserve">ing </w:t>
      </w:r>
      <w:r w:rsidR="0006647D">
        <w:rPr>
          <w:rFonts w:ascii="Open Sans" w:eastAsia="Open Sans" w:hAnsi="Open Sans" w:cs="Open Sans"/>
          <w:sz w:val="20"/>
          <w:szCs w:val="20"/>
        </w:rPr>
        <w:t xml:space="preserve">costs </w:t>
      </w:r>
      <w:r w:rsidR="00043722">
        <w:rPr>
          <w:rFonts w:ascii="Open Sans" w:eastAsia="Open Sans" w:hAnsi="Open Sans" w:cs="Open Sans"/>
          <w:sz w:val="20"/>
          <w:szCs w:val="20"/>
        </w:rPr>
        <w:t xml:space="preserve">for industry </w:t>
      </w:r>
      <w:r w:rsidR="0006647D">
        <w:rPr>
          <w:rFonts w:ascii="Open Sans" w:eastAsia="Open Sans" w:hAnsi="Open Sans" w:cs="Open Sans"/>
          <w:sz w:val="20"/>
          <w:szCs w:val="20"/>
        </w:rPr>
        <w:t xml:space="preserve">that turn out to be unnecessary if hydrogen ends up not being delivered to scale. </w:t>
      </w:r>
      <w:r>
        <w:rPr>
          <w:rFonts w:ascii="Open Sans" w:eastAsia="Open Sans" w:hAnsi="Open Sans" w:cs="Open Sans"/>
          <w:sz w:val="20"/>
          <w:szCs w:val="20"/>
        </w:rPr>
        <w:t>Prior to take any decisions, the following comparisons should be made:</w:t>
      </w:r>
    </w:p>
    <w:p w14:paraId="6384708D" w14:textId="6D8F1705" w:rsidR="00043722" w:rsidRDefault="00043722" w:rsidP="001D4667">
      <w:pPr>
        <w:pStyle w:val="ListParagraph"/>
        <w:numPr>
          <w:ilvl w:val="0"/>
          <w:numId w:val="4"/>
        </w:numPr>
        <w:rPr>
          <w:rFonts w:ascii="Open Sans" w:eastAsia="Open Sans" w:hAnsi="Open Sans" w:cs="Open Sans"/>
          <w:sz w:val="20"/>
          <w:szCs w:val="20"/>
        </w:rPr>
      </w:pPr>
      <w:r w:rsidRPr="00043722">
        <w:rPr>
          <w:rFonts w:ascii="Open Sans" w:eastAsia="Open Sans" w:hAnsi="Open Sans" w:cs="Open Sans"/>
          <w:sz w:val="20"/>
          <w:szCs w:val="20"/>
        </w:rPr>
        <w:t>W</w:t>
      </w:r>
      <w:r w:rsidR="0083098E" w:rsidRPr="00043722">
        <w:rPr>
          <w:rFonts w:ascii="Open Sans" w:eastAsia="Open Sans" w:hAnsi="Open Sans" w:cs="Open Sans"/>
          <w:sz w:val="20"/>
          <w:szCs w:val="20"/>
        </w:rPr>
        <w:t xml:space="preserve">ith </w:t>
      </w:r>
      <w:r>
        <w:rPr>
          <w:rFonts w:ascii="Open Sans" w:eastAsia="Open Sans" w:hAnsi="Open Sans" w:cs="Open Sans"/>
          <w:sz w:val="20"/>
          <w:szCs w:val="20"/>
        </w:rPr>
        <w:t>the costs of s</w:t>
      </w:r>
      <w:r w:rsidR="0083098E" w:rsidRPr="00043722">
        <w:rPr>
          <w:rFonts w:ascii="Open Sans" w:eastAsia="Open Sans" w:hAnsi="Open Sans" w:cs="Open Sans"/>
          <w:sz w:val="20"/>
          <w:szCs w:val="20"/>
        </w:rPr>
        <w:t xml:space="preserve">witching industrial boilers to electricity </w:t>
      </w:r>
      <w:r w:rsidRPr="00043722">
        <w:rPr>
          <w:rFonts w:ascii="Open Sans" w:eastAsia="Open Sans" w:hAnsi="Open Sans" w:cs="Open Sans"/>
          <w:sz w:val="20"/>
          <w:szCs w:val="20"/>
        </w:rPr>
        <w:t>and other alternative low-carbon heating options that are suitable for industrial applications;</w:t>
      </w:r>
      <w:r w:rsidR="007A6606">
        <w:rPr>
          <w:rFonts w:ascii="Open Sans" w:eastAsia="Open Sans" w:hAnsi="Open Sans" w:cs="Open Sans"/>
          <w:sz w:val="20"/>
          <w:szCs w:val="20"/>
        </w:rPr>
        <w:t xml:space="preserve"> and</w:t>
      </w:r>
    </w:p>
    <w:p w14:paraId="1B83B816" w14:textId="7829FC82" w:rsidR="0083098E" w:rsidRPr="00043722" w:rsidRDefault="00043722" w:rsidP="001D4667">
      <w:pPr>
        <w:pStyle w:val="ListParagraph"/>
        <w:numPr>
          <w:ilvl w:val="0"/>
          <w:numId w:val="4"/>
        </w:numPr>
        <w:rPr>
          <w:rFonts w:ascii="Open Sans" w:eastAsia="Open Sans" w:hAnsi="Open Sans" w:cs="Open Sans"/>
          <w:sz w:val="20"/>
          <w:szCs w:val="20"/>
        </w:rPr>
      </w:pPr>
      <w:r>
        <w:rPr>
          <w:rFonts w:ascii="Open Sans" w:eastAsia="Open Sans" w:hAnsi="Open Sans" w:cs="Open Sans"/>
          <w:sz w:val="20"/>
          <w:szCs w:val="20"/>
        </w:rPr>
        <w:t>V</w:t>
      </w:r>
      <w:r w:rsidR="0083098E" w:rsidRPr="00043722">
        <w:rPr>
          <w:rFonts w:ascii="Open Sans" w:eastAsia="Open Sans" w:hAnsi="Open Sans" w:cs="Open Sans"/>
          <w:sz w:val="20"/>
          <w:szCs w:val="20"/>
        </w:rPr>
        <w:t>arious levels of hydrogen grid provision for industry</w:t>
      </w:r>
      <w:r>
        <w:rPr>
          <w:rFonts w:ascii="Open Sans" w:eastAsia="Open Sans" w:hAnsi="Open Sans" w:cs="Open Sans"/>
          <w:sz w:val="20"/>
          <w:szCs w:val="20"/>
        </w:rPr>
        <w:t xml:space="preserve"> should be compared,</w:t>
      </w:r>
      <w:r w:rsidR="0083098E" w:rsidRPr="00043722">
        <w:rPr>
          <w:rFonts w:ascii="Open Sans" w:eastAsia="Open Sans" w:hAnsi="Open Sans" w:cs="Open Sans"/>
          <w:sz w:val="20"/>
          <w:szCs w:val="20"/>
        </w:rPr>
        <w:t xml:space="preserve"> such as: piping hydrogen to the main industrial clusters only; a “clusters plus” approach for key regions of industry; piping it to a large part of the industrial sector; or piping it to all of industry. Until </w:t>
      </w:r>
      <w:r>
        <w:rPr>
          <w:rFonts w:ascii="Open Sans" w:eastAsia="Open Sans" w:hAnsi="Open Sans" w:cs="Open Sans"/>
          <w:sz w:val="20"/>
          <w:szCs w:val="20"/>
        </w:rPr>
        <w:t xml:space="preserve">this type of analysis has been undertaken, we urge the Government to be cautious about introducing a blanket regulatory requirement </w:t>
      </w:r>
      <w:r w:rsidR="0083098E" w:rsidRPr="00043722">
        <w:rPr>
          <w:rFonts w:ascii="Open Sans" w:eastAsia="Open Sans" w:hAnsi="Open Sans" w:cs="Open Sans"/>
          <w:sz w:val="20"/>
          <w:szCs w:val="20"/>
        </w:rPr>
        <w:t>for hydrogen ready boilers or other gas-fired equipment</w:t>
      </w:r>
      <w:r>
        <w:rPr>
          <w:rFonts w:ascii="Open Sans" w:eastAsia="Open Sans" w:hAnsi="Open Sans" w:cs="Open Sans"/>
          <w:sz w:val="20"/>
          <w:szCs w:val="20"/>
        </w:rPr>
        <w:t xml:space="preserve">. </w:t>
      </w:r>
    </w:p>
    <w:p w14:paraId="46D937A5" w14:textId="7CDF1CD6" w:rsidR="00F7592B"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 xml:space="preserve">Some members have said they would support </w:t>
      </w:r>
      <w:r>
        <w:rPr>
          <w:rFonts w:ascii="Open Sans" w:eastAsia="Open Sans" w:hAnsi="Open Sans" w:cs="Open Sans"/>
          <w:sz w:val="20"/>
          <w:szCs w:val="20"/>
        </w:rPr>
        <w:t>mandating hydrogen ready industrial boilers to support the supply of low (trending to zero) carbon hydrogen, as they believe that this would stimulate an innovative and internationally competitive UK supply chain.</w:t>
      </w:r>
    </w:p>
    <w:p w14:paraId="16623123" w14:textId="5003C03D" w:rsidR="007A6606" w:rsidRDefault="007A6606">
      <w:pPr>
        <w:spacing w:before="120" w:after="120" w:line="240" w:lineRule="auto"/>
        <w:rPr>
          <w:rFonts w:ascii="Open Sans" w:eastAsia="Open Sans" w:hAnsi="Open Sans" w:cs="Open Sans"/>
          <w:sz w:val="20"/>
          <w:szCs w:val="20"/>
        </w:rPr>
      </w:pPr>
    </w:p>
    <w:p w14:paraId="4672D8FD"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do you think the market for hydrogen-ready boiler equipment would develop without regulation?</w:t>
      </w:r>
    </w:p>
    <w:p w14:paraId="3EFB2A84" w14:textId="471217EA" w:rsidR="00BC5602" w:rsidRDefault="007A6606">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NA</w:t>
      </w:r>
    </w:p>
    <w:p w14:paraId="449AE42B"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lastRenderedPageBreak/>
        <w:t>Do you agree with the benefits and risks presented of requiring boiler equipment to be hydrogen-ready? Are there any other factors to consider?</w:t>
      </w:r>
    </w:p>
    <w:p w14:paraId="053013C6" w14:textId="6A57FDCD" w:rsidR="00BC5602" w:rsidRPr="007A6606"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NA</w:t>
      </w:r>
    </w:p>
    <w:p w14:paraId="207357B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Overall, do you agree that it would be beneficial for government to require boiler equipment to be hydrogen-ready? Please provide details for your views.</w:t>
      </w:r>
    </w:p>
    <w:p w14:paraId="7C732945" w14:textId="2ED2A00C" w:rsidR="00BC5602" w:rsidRPr="007A6606"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NA</w:t>
      </w:r>
    </w:p>
    <w:p w14:paraId="69033A7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If government required industrial boilers to be hydrogen-ready, what would be the implications for other types of equipment used for combustion of fossil fuels? (</w:t>
      </w:r>
      <w:proofErr w:type="gramStart"/>
      <w:r>
        <w:rPr>
          <w:rFonts w:ascii="Open Sans" w:eastAsia="Open Sans" w:hAnsi="Open Sans" w:cs="Open Sans"/>
          <w:b/>
          <w:color w:val="2F5496"/>
          <w:sz w:val="20"/>
          <w:szCs w:val="20"/>
        </w:rPr>
        <w:t>e.g.</w:t>
      </w:r>
      <w:proofErr w:type="gramEnd"/>
      <w:r>
        <w:rPr>
          <w:rFonts w:ascii="Open Sans" w:eastAsia="Open Sans" w:hAnsi="Open Sans" w:cs="Open Sans"/>
          <w:b/>
          <w:color w:val="2F5496"/>
          <w:sz w:val="20"/>
          <w:szCs w:val="20"/>
        </w:rPr>
        <w:t xml:space="preserve"> domestic and commercial boilers, industrial kilns, furnaces, ovens, dryers, and electricity generating equipment.)</w:t>
      </w:r>
    </w:p>
    <w:p w14:paraId="3BE6F7EB" w14:textId="6EAD2F70" w:rsidR="00BC5602" w:rsidRPr="007A6606" w:rsidRDefault="007A6606">
      <w:pPr>
        <w:spacing w:before="120" w:after="120" w:line="240" w:lineRule="auto"/>
        <w:rPr>
          <w:rFonts w:ascii="Open Sans" w:eastAsia="Open Sans" w:hAnsi="Open Sans" w:cs="Open Sans"/>
          <w:bCs/>
          <w:color w:val="2F5496"/>
          <w:sz w:val="20"/>
          <w:szCs w:val="20"/>
        </w:rPr>
      </w:pPr>
      <w:r w:rsidRPr="007A6606">
        <w:rPr>
          <w:rFonts w:ascii="Open Sans" w:eastAsia="Open Sans" w:hAnsi="Open Sans" w:cs="Open Sans"/>
          <w:bCs/>
          <w:color w:val="2F5496"/>
          <w:sz w:val="20"/>
          <w:szCs w:val="20"/>
        </w:rPr>
        <w:t>NA</w:t>
      </w:r>
    </w:p>
    <w:p w14:paraId="26C1C28C"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what kind of regulatory approach might be suitable for requiring the deployment of hydrogen-ready industrial boiler equipment?</w:t>
      </w:r>
    </w:p>
    <w:p w14:paraId="725135F8" w14:textId="13F196EF" w:rsidR="00BC5602" w:rsidRDefault="007A6606" w:rsidP="00022E25">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Government may want to consider the merit of introducing a </w:t>
      </w:r>
      <w:r w:rsidR="0006647D">
        <w:rPr>
          <w:rFonts w:ascii="Open Sans" w:eastAsia="Open Sans" w:hAnsi="Open Sans" w:cs="Open Sans"/>
          <w:sz w:val="20"/>
          <w:szCs w:val="20"/>
        </w:rPr>
        <w:t xml:space="preserve">“hydrogen zoning approach” </w:t>
      </w:r>
      <w:r>
        <w:rPr>
          <w:rFonts w:ascii="Open Sans" w:eastAsia="Open Sans" w:hAnsi="Open Sans" w:cs="Open Sans"/>
          <w:sz w:val="20"/>
          <w:szCs w:val="20"/>
        </w:rPr>
        <w:t xml:space="preserve">similar to the approach being proposed for </w:t>
      </w:r>
      <w:hyperlink r:id="rId9" w:history="1">
        <w:r w:rsidRPr="00022E25">
          <w:rPr>
            <w:rStyle w:val="Hyperlink"/>
            <w:rFonts w:ascii="Open Sans" w:eastAsia="Open Sans" w:hAnsi="Open Sans" w:cs="Open Sans"/>
            <w:sz w:val="20"/>
            <w:szCs w:val="20"/>
          </w:rPr>
          <w:t>heat networks</w:t>
        </w:r>
      </w:hyperlink>
      <w:r>
        <w:rPr>
          <w:rFonts w:ascii="Open Sans" w:eastAsia="Open Sans" w:hAnsi="Open Sans" w:cs="Open Sans"/>
          <w:sz w:val="20"/>
          <w:szCs w:val="20"/>
        </w:rPr>
        <w:t xml:space="preserve">. This could for example enable </w:t>
      </w:r>
      <w:r w:rsidR="0006647D">
        <w:rPr>
          <w:rFonts w:ascii="Open Sans" w:eastAsia="Open Sans" w:hAnsi="Open Sans" w:cs="Open Sans"/>
          <w:sz w:val="20"/>
          <w:szCs w:val="20"/>
        </w:rPr>
        <w:t xml:space="preserve">zones </w:t>
      </w:r>
      <w:r>
        <w:rPr>
          <w:rFonts w:ascii="Open Sans" w:eastAsia="Open Sans" w:hAnsi="Open Sans" w:cs="Open Sans"/>
          <w:sz w:val="20"/>
          <w:szCs w:val="20"/>
        </w:rPr>
        <w:t>to be</w:t>
      </w:r>
      <w:r w:rsidR="0006647D">
        <w:rPr>
          <w:rFonts w:ascii="Open Sans" w:eastAsia="Open Sans" w:hAnsi="Open Sans" w:cs="Open Sans"/>
          <w:sz w:val="20"/>
          <w:szCs w:val="20"/>
        </w:rPr>
        <w:t xml:space="preserve"> identified </w:t>
      </w:r>
      <w:r w:rsidR="00022E25">
        <w:rPr>
          <w:rFonts w:ascii="Open Sans" w:eastAsia="Open Sans" w:hAnsi="Open Sans" w:cs="Open Sans"/>
          <w:sz w:val="20"/>
          <w:szCs w:val="20"/>
        </w:rPr>
        <w:t xml:space="preserve">and designated </w:t>
      </w:r>
      <w:r w:rsidR="0006647D">
        <w:rPr>
          <w:rFonts w:ascii="Open Sans" w:eastAsia="Open Sans" w:hAnsi="Open Sans" w:cs="Open Sans"/>
          <w:sz w:val="20"/>
          <w:szCs w:val="20"/>
        </w:rPr>
        <w:t xml:space="preserve">by a relevant authority in conjunction with the relevant local stakeholders (gas networks, developers etc) where the likelihood of hydrogen delivery is </w:t>
      </w:r>
      <w:proofErr w:type="gramStart"/>
      <w:r w:rsidR="0006647D">
        <w:rPr>
          <w:rFonts w:ascii="Open Sans" w:eastAsia="Open Sans" w:hAnsi="Open Sans" w:cs="Open Sans"/>
          <w:sz w:val="20"/>
          <w:szCs w:val="20"/>
        </w:rPr>
        <w:t>high</w:t>
      </w:r>
      <w:proofErr w:type="gramEnd"/>
      <w:r w:rsidR="0006647D">
        <w:rPr>
          <w:rFonts w:ascii="Open Sans" w:eastAsia="Open Sans" w:hAnsi="Open Sans" w:cs="Open Sans"/>
          <w:sz w:val="20"/>
          <w:szCs w:val="20"/>
        </w:rPr>
        <w:t xml:space="preserve"> and hydrogen is </w:t>
      </w:r>
      <w:r>
        <w:rPr>
          <w:rFonts w:ascii="Open Sans" w:eastAsia="Open Sans" w:hAnsi="Open Sans" w:cs="Open Sans"/>
          <w:sz w:val="20"/>
          <w:szCs w:val="20"/>
        </w:rPr>
        <w:t xml:space="preserve">the only </w:t>
      </w:r>
      <w:r w:rsidR="0006647D">
        <w:rPr>
          <w:rFonts w:ascii="Open Sans" w:eastAsia="Open Sans" w:hAnsi="Open Sans" w:cs="Open Sans"/>
          <w:sz w:val="20"/>
          <w:szCs w:val="20"/>
        </w:rPr>
        <w:t xml:space="preserve">cost effective </w:t>
      </w:r>
      <w:r>
        <w:rPr>
          <w:rFonts w:ascii="Open Sans" w:eastAsia="Open Sans" w:hAnsi="Open Sans" w:cs="Open Sans"/>
          <w:sz w:val="20"/>
          <w:szCs w:val="20"/>
        </w:rPr>
        <w:t xml:space="preserve">and technically feasible </w:t>
      </w:r>
      <w:r w:rsidR="0006647D">
        <w:rPr>
          <w:rFonts w:ascii="Open Sans" w:eastAsia="Open Sans" w:hAnsi="Open Sans" w:cs="Open Sans"/>
          <w:sz w:val="20"/>
          <w:szCs w:val="20"/>
        </w:rPr>
        <w:t>solution (e.g. delivering the greatest GHG savings at the lowest costs to consumers)</w:t>
      </w:r>
      <w:r>
        <w:rPr>
          <w:rFonts w:ascii="Open Sans" w:eastAsia="Open Sans" w:hAnsi="Open Sans" w:cs="Open Sans"/>
          <w:sz w:val="20"/>
          <w:szCs w:val="20"/>
        </w:rPr>
        <w:t xml:space="preserve">. Once these zones have been identified, </w:t>
      </w:r>
      <w:r w:rsidR="00022E25">
        <w:rPr>
          <w:rFonts w:ascii="Open Sans" w:eastAsia="Open Sans" w:hAnsi="Open Sans" w:cs="Open Sans"/>
          <w:sz w:val="20"/>
          <w:szCs w:val="20"/>
        </w:rPr>
        <w:t>then all the relevant industrial users within the zone would b</w:t>
      </w:r>
      <w:r w:rsidR="00022E25" w:rsidRPr="00022E25">
        <w:rPr>
          <w:rFonts w:ascii="Open Sans" w:eastAsia="Open Sans" w:hAnsi="Open Sans" w:cs="Open Sans"/>
          <w:sz w:val="20"/>
          <w:szCs w:val="20"/>
        </w:rPr>
        <w:t>e required to adopt a hydrogen-ready boiler within a prescribed timeframe.</w:t>
      </w:r>
      <w:r w:rsidR="00022E25" w:rsidRPr="00022E25">
        <w:t xml:space="preserve"> </w:t>
      </w:r>
      <w:r w:rsidR="00022E25" w:rsidRPr="00022E25">
        <w:rPr>
          <w:rFonts w:ascii="Open Sans" w:eastAsia="Open Sans" w:hAnsi="Open Sans" w:cs="Open Sans"/>
          <w:sz w:val="20"/>
          <w:szCs w:val="20"/>
        </w:rPr>
        <w:t xml:space="preserve">Exemptions could be sought where it would not be cost-effective to </w:t>
      </w:r>
      <w:r w:rsidR="00022E25">
        <w:rPr>
          <w:rFonts w:ascii="Open Sans" w:eastAsia="Open Sans" w:hAnsi="Open Sans" w:cs="Open Sans"/>
          <w:sz w:val="20"/>
          <w:szCs w:val="20"/>
        </w:rPr>
        <w:t>do this</w:t>
      </w:r>
      <w:r w:rsidR="00022E25" w:rsidRPr="00022E25">
        <w:rPr>
          <w:rFonts w:ascii="Open Sans" w:eastAsia="Open Sans" w:hAnsi="Open Sans" w:cs="Open Sans"/>
          <w:sz w:val="20"/>
          <w:szCs w:val="20"/>
        </w:rPr>
        <w:t>, compared to an</w:t>
      </w:r>
      <w:r w:rsidR="00022E25">
        <w:rPr>
          <w:rFonts w:ascii="Open Sans" w:eastAsia="Open Sans" w:hAnsi="Open Sans" w:cs="Open Sans"/>
          <w:sz w:val="20"/>
          <w:szCs w:val="20"/>
        </w:rPr>
        <w:t xml:space="preserve"> </w:t>
      </w:r>
      <w:r w:rsidR="00022E25" w:rsidRPr="00022E25">
        <w:rPr>
          <w:rFonts w:ascii="Open Sans" w:eastAsia="Open Sans" w:hAnsi="Open Sans" w:cs="Open Sans"/>
          <w:sz w:val="20"/>
          <w:szCs w:val="20"/>
        </w:rPr>
        <w:t>alternative low carbon solution</w:t>
      </w:r>
      <w:r w:rsidR="00022E25">
        <w:rPr>
          <w:rFonts w:ascii="Open Sans" w:eastAsia="Open Sans" w:hAnsi="Open Sans" w:cs="Open Sans"/>
          <w:sz w:val="20"/>
          <w:szCs w:val="20"/>
        </w:rPr>
        <w:t xml:space="preserve">. This is an option worth exploring, however, as highlighted above, further work and analysis needs to be done to understand what </w:t>
      </w:r>
      <w:proofErr w:type="gramStart"/>
      <w:r w:rsidR="00022E25">
        <w:rPr>
          <w:rFonts w:ascii="Open Sans" w:eastAsia="Open Sans" w:hAnsi="Open Sans" w:cs="Open Sans"/>
          <w:sz w:val="20"/>
          <w:szCs w:val="20"/>
        </w:rPr>
        <w:t>is the best approach</w:t>
      </w:r>
      <w:proofErr w:type="gramEnd"/>
      <w:r w:rsidR="00022E25">
        <w:rPr>
          <w:rFonts w:ascii="Open Sans" w:eastAsia="Open Sans" w:hAnsi="Open Sans" w:cs="Open Sans"/>
          <w:sz w:val="20"/>
          <w:szCs w:val="20"/>
        </w:rPr>
        <w:t xml:space="preserve">. </w:t>
      </w:r>
    </w:p>
    <w:p w14:paraId="2F70BE83" w14:textId="77777777" w:rsidR="007A6606" w:rsidRDefault="007A6606">
      <w:pPr>
        <w:spacing w:before="120" w:after="120" w:line="240" w:lineRule="auto"/>
        <w:rPr>
          <w:rFonts w:ascii="Open Sans" w:eastAsia="Open Sans" w:hAnsi="Open Sans" w:cs="Open Sans"/>
          <w:sz w:val="20"/>
          <w:szCs w:val="20"/>
        </w:rPr>
      </w:pPr>
    </w:p>
    <w:p w14:paraId="3090656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whether we should consider the potential for regulating hydrogen-ready industrial boiler equipment separately from hydrogen-ready requirements for power generation?</w:t>
      </w:r>
    </w:p>
    <w:p w14:paraId="2E8DFE80" w14:textId="77777777" w:rsidR="00BC5602" w:rsidRDefault="00BC5602">
      <w:pPr>
        <w:spacing w:before="120" w:after="120" w:line="240" w:lineRule="auto"/>
        <w:rPr>
          <w:rFonts w:ascii="Open Sans" w:eastAsia="Open Sans" w:hAnsi="Open Sans" w:cs="Open Sans"/>
          <w:b/>
          <w:color w:val="2F5496"/>
          <w:sz w:val="20"/>
          <w:szCs w:val="20"/>
        </w:rPr>
      </w:pPr>
    </w:p>
    <w:p w14:paraId="18693A30"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the possible exemptions presented? Are there other factors that should be considered when assessing potential exemptions?</w:t>
      </w:r>
    </w:p>
    <w:p w14:paraId="17E9F412" w14:textId="77777777" w:rsidR="00BC5602" w:rsidRDefault="00BC5602">
      <w:pPr>
        <w:spacing w:before="120" w:after="120" w:line="240" w:lineRule="auto"/>
        <w:rPr>
          <w:rFonts w:ascii="Open Sans" w:eastAsia="Open Sans" w:hAnsi="Open Sans" w:cs="Open Sans"/>
          <w:b/>
          <w:color w:val="2F5496"/>
          <w:sz w:val="20"/>
          <w:szCs w:val="20"/>
        </w:rPr>
      </w:pPr>
    </w:p>
    <w:p w14:paraId="05450599"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the potential timing for introducing any regulation requiring industrial boiler equipment to be hydrogen-ready?</w:t>
      </w:r>
    </w:p>
    <w:p w14:paraId="142FF67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how potential requirements for boiler equipment might need to evolve, as options for industrial sites to decarbonise change over time?</w:t>
      </w:r>
    </w:p>
    <w:p w14:paraId="0F0F11B8" w14:textId="77777777" w:rsidR="00BC5602" w:rsidRDefault="00BC5602">
      <w:pPr>
        <w:spacing w:before="120" w:after="120" w:line="240" w:lineRule="auto"/>
        <w:rPr>
          <w:rFonts w:ascii="Open Sans" w:eastAsia="Open Sans" w:hAnsi="Open Sans" w:cs="Open Sans"/>
          <w:b/>
          <w:color w:val="2F5496"/>
          <w:sz w:val="20"/>
          <w:szCs w:val="20"/>
        </w:rPr>
      </w:pPr>
    </w:p>
    <w:p w14:paraId="5027753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think these three criteria provide the right framework to assess the merits of hydrogen-ready regulation? Please provide details.</w:t>
      </w:r>
    </w:p>
    <w:p w14:paraId="14C7BF3B" w14:textId="77777777" w:rsidR="00BC5602" w:rsidRDefault="00BC5602">
      <w:pPr>
        <w:spacing w:before="120" w:after="120" w:line="240" w:lineRule="auto"/>
        <w:rPr>
          <w:rFonts w:ascii="Open Sans" w:eastAsia="Open Sans" w:hAnsi="Open Sans" w:cs="Open Sans"/>
          <w:b/>
          <w:color w:val="2F5496"/>
          <w:sz w:val="20"/>
          <w:szCs w:val="20"/>
        </w:rPr>
      </w:pPr>
    </w:p>
    <w:p w14:paraId="4DFFF986"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other factors or criteria that should be accounted for?</w:t>
      </w:r>
    </w:p>
    <w:p w14:paraId="70146145" w14:textId="77777777" w:rsidR="00BC5602" w:rsidRDefault="00BC5602">
      <w:pPr>
        <w:spacing w:before="120" w:after="120" w:line="240" w:lineRule="auto"/>
        <w:rPr>
          <w:rFonts w:ascii="Open Sans" w:eastAsia="Open Sans" w:hAnsi="Open Sans" w:cs="Open Sans"/>
          <w:b/>
          <w:color w:val="2F5496"/>
          <w:sz w:val="20"/>
          <w:szCs w:val="20"/>
        </w:rPr>
      </w:pPr>
    </w:p>
    <w:p w14:paraId="58E47ADE"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 listed services the supply chain provides for the industrial boiler market accurate?</w:t>
      </w:r>
    </w:p>
    <w:p w14:paraId="504A7894" w14:textId="77777777" w:rsidR="00BC5602" w:rsidRDefault="00BC5602">
      <w:pPr>
        <w:spacing w:before="120" w:after="120" w:line="240" w:lineRule="auto"/>
        <w:rPr>
          <w:rFonts w:ascii="Open Sans" w:eastAsia="Open Sans" w:hAnsi="Open Sans" w:cs="Open Sans"/>
          <w:b/>
          <w:color w:val="2F5496"/>
          <w:sz w:val="20"/>
          <w:szCs w:val="20"/>
        </w:rPr>
      </w:pPr>
    </w:p>
    <w:p w14:paraId="5400AF1D"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 xml:space="preserve">Do you agree that the existing supply chain would be able to adapt to meet potential regulation requiring industrial boiler equipment to be </w:t>
      </w:r>
      <w:proofErr w:type="spellStart"/>
      <w:r>
        <w:rPr>
          <w:rFonts w:ascii="Open Sans" w:eastAsia="Open Sans" w:hAnsi="Open Sans" w:cs="Open Sans"/>
          <w:b/>
          <w:color w:val="2F5496"/>
          <w:sz w:val="20"/>
          <w:szCs w:val="20"/>
        </w:rPr>
        <w:t>hydrogenready</w:t>
      </w:r>
      <w:proofErr w:type="spellEnd"/>
      <w:r>
        <w:rPr>
          <w:rFonts w:ascii="Open Sans" w:eastAsia="Open Sans" w:hAnsi="Open Sans" w:cs="Open Sans"/>
          <w:b/>
          <w:color w:val="2F5496"/>
          <w:sz w:val="20"/>
          <w:szCs w:val="20"/>
        </w:rPr>
        <w:t>? Please give details for your views.</w:t>
      </w:r>
    </w:p>
    <w:p w14:paraId="394AD436" w14:textId="77777777" w:rsidR="00BC5602" w:rsidRDefault="00BC5602">
      <w:pPr>
        <w:spacing w:before="120" w:after="120" w:line="240" w:lineRule="auto"/>
        <w:rPr>
          <w:rFonts w:ascii="Open Sans" w:eastAsia="Open Sans" w:hAnsi="Open Sans" w:cs="Open Sans"/>
          <w:b/>
          <w:color w:val="2F5496"/>
          <w:sz w:val="20"/>
          <w:szCs w:val="20"/>
        </w:rPr>
      </w:pPr>
    </w:p>
    <w:p w14:paraId="06BBEBF2"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could the government help supply chain participants to support the deployment of hydrogen-ready boiler equipment?</w:t>
      </w:r>
    </w:p>
    <w:p w14:paraId="72574B99" w14:textId="77777777" w:rsidR="00BC5602" w:rsidRDefault="00BC5602">
      <w:pPr>
        <w:spacing w:before="120" w:after="120" w:line="240" w:lineRule="auto"/>
        <w:rPr>
          <w:rFonts w:ascii="Open Sans" w:eastAsia="Open Sans" w:hAnsi="Open Sans" w:cs="Open Sans"/>
          <w:b/>
          <w:color w:val="2F5496"/>
          <w:sz w:val="20"/>
          <w:szCs w:val="20"/>
        </w:rPr>
      </w:pPr>
    </w:p>
    <w:p w14:paraId="19FC1EA0"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much time would be needed between the details of regulation being provided and any new requirements coming into effect?</w:t>
      </w:r>
    </w:p>
    <w:p w14:paraId="782FA548" w14:textId="15381A01" w:rsidR="00BC5602"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must give industry as much time as possible to prepare for any new requirements. We believe a year's notice is enough time to allow industry to prepare for new regulations</w:t>
      </w:r>
      <w:r w:rsidR="00E90F37">
        <w:rPr>
          <w:rFonts w:ascii="Open Sans" w:eastAsia="Open Sans" w:hAnsi="Open Sans" w:cs="Open Sans"/>
          <w:sz w:val="20"/>
          <w:szCs w:val="20"/>
        </w:rPr>
        <w:t xml:space="preserve">. </w:t>
      </w:r>
    </w:p>
    <w:p w14:paraId="56E4AE1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By what date could supply chains enable industrial sites to meet potential new requirements for boiler equipment to be hydrogen-ready? Please give details for your views</w:t>
      </w:r>
    </w:p>
    <w:p w14:paraId="1DF7C123" w14:textId="77777777" w:rsidR="00BC5602" w:rsidRDefault="00BC5602">
      <w:pPr>
        <w:spacing w:before="120" w:after="120" w:line="240" w:lineRule="auto"/>
        <w:rPr>
          <w:rFonts w:ascii="Open Sans" w:eastAsia="Open Sans" w:hAnsi="Open Sans" w:cs="Open Sans"/>
          <w:b/>
          <w:color w:val="2F5496"/>
          <w:sz w:val="20"/>
          <w:szCs w:val="20"/>
        </w:rPr>
      </w:pPr>
    </w:p>
    <w:p w14:paraId="44B91D34" w14:textId="244A61CC"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could hydrogen-ready requirements for industrial boiler equipment support the following objectives and maximise benefits to the UK economy:</w:t>
      </w:r>
    </w:p>
    <w:p w14:paraId="2D2805A6" w14:textId="77777777" w:rsidR="00E90F37" w:rsidRDefault="00E90F37" w:rsidP="00E90F37">
      <w:pPr>
        <w:pStyle w:val="ListParagraph"/>
        <w:rPr>
          <w:rFonts w:ascii="Open Sans" w:eastAsia="Open Sans" w:hAnsi="Open Sans" w:cs="Open Sans"/>
          <w:b/>
          <w:color w:val="2F5496"/>
          <w:sz w:val="20"/>
          <w:szCs w:val="20"/>
        </w:rPr>
      </w:pPr>
    </w:p>
    <w:p w14:paraId="435700E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or evidence regarding work to develop standards or regulation in other countries which would be relevant if the UK were to require industrial boiler equipment to be hydrogen-ready?</w:t>
      </w:r>
    </w:p>
    <w:p w14:paraId="7BCA6579" w14:textId="77777777" w:rsidR="00BC5602" w:rsidRDefault="00BC5602">
      <w:pPr>
        <w:spacing w:before="120" w:after="120" w:line="240" w:lineRule="auto"/>
        <w:rPr>
          <w:rFonts w:ascii="Open Sans" w:eastAsia="Open Sans" w:hAnsi="Open Sans" w:cs="Open Sans"/>
          <w:b/>
          <w:color w:val="2F5496"/>
          <w:sz w:val="20"/>
          <w:szCs w:val="20"/>
        </w:rPr>
      </w:pPr>
    </w:p>
    <w:p w14:paraId="1EA3BEB5"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any other final comments you wish to make regarding this call for evidence?</w:t>
      </w:r>
    </w:p>
    <w:sectPr w:rsidR="00BC5602">
      <w:headerReference w:type="default" r:id="rId10"/>
      <w:footerReference w:type="default" r:id="rId11"/>
      <w:head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BDAC" w14:textId="77777777" w:rsidR="00F812A1" w:rsidRDefault="00F812A1">
      <w:pPr>
        <w:spacing w:after="0" w:line="240" w:lineRule="auto"/>
      </w:pPr>
      <w:r>
        <w:separator/>
      </w:r>
    </w:p>
  </w:endnote>
  <w:endnote w:type="continuationSeparator" w:id="0">
    <w:p w14:paraId="4BB28385" w14:textId="77777777" w:rsidR="00F812A1" w:rsidRDefault="00F8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79986"/>
      <w:docPartObj>
        <w:docPartGallery w:val="Page Numbers (Bottom of Page)"/>
        <w:docPartUnique/>
      </w:docPartObj>
    </w:sdtPr>
    <w:sdtEndPr>
      <w:rPr>
        <w:noProof/>
      </w:rPr>
    </w:sdtEndPr>
    <w:sdtContent>
      <w:p w14:paraId="38C430B2" w14:textId="0ED11070" w:rsidR="0006647D" w:rsidRDefault="00066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F1A72"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E49" w14:textId="77777777" w:rsidR="00F812A1" w:rsidRDefault="00F812A1">
      <w:pPr>
        <w:spacing w:after="0" w:line="240" w:lineRule="auto"/>
      </w:pPr>
      <w:r>
        <w:separator/>
      </w:r>
    </w:p>
  </w:footnote>
  <w:footnote w:type="continuationSeparator" w:id="0">
    <w:p w14:paraId="223AA219" w14:textId="77777777" w:rsidR="00F812A1" w:rsidRDefault="00F8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572" w14:textId="02DFEF6B" w:rsidR="00BC5602" w:rsidRDefault="0006647D">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consultation on e</w:t>
    </w:r>
    <w:r w:rsidRPr="0006647D">
      <w:rPr>
        <w:i/>
        <w:sz w:val="20"/>
        <w:szCs w:val="20"/>
      </w:rPr>
      <w:t>nabling or requiring hydrogen-ready industrial boiler equipment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5D2" w14:textId="34B0C11E" w:rsidR="00BC5602" w:rsidRDefault="0006647D">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14/02/2022</w:t>
    </w:r>
    <w:r>
      <w:rPr>
        <w:noProof/>
      </w:rPr>
      <w:drawing>
        <wp:anchor distT="0" distB="0" distL="114300" distR="114300" simplePos="0" relativeHeight="251658240" behindDoc="0" locked="0" layoutInCell="1" hidden="0" allowOverlap="1" wp14:anchorId="43A6CB81" wp14:editId="70D9DF50">
          <wp:simplePos x="0" y="0"/>
          <wp:positionH relativeFrom="column">
            <wp:posOffset>4786630</wp:posOffset>
          </wp:positionH>
          <wp:positionV relativeFrom="paragraph">
            <wp:posOffset>-311140</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52739471"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4D15"/>
    <w:multiLevelType w:val="hybridMultilevel"/>
    <w:tmpl w:val="AEE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515F8"/>
    <w:multiLevelType w:val="multilevel"/>
    <w:tmpl w:val="10FA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4604A"/>
    <w:multiLevelType w:val="multilevel"/>
    <w:tmpl w:val="A574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F2CDC"/>
    <w:multiLevelType w:val="multilevel"/>
    <w:tmpl w:val="7BDE96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02"/>
    <w:rsid w:val="00022E25"/>
    <w:rsid w:val="00043722"/>
    <w:rsid w:val="0006647D"/>
    <w:rsid w:val="000E5FAA"/>
    <w:rsid w:val="001B5F3D"/>
    <w:rsid w:val="00274B3A"/>
    <w:rsid w:val="00281882"/>
    <w:rsid w:val="002B1786"/>
    <w:rsid w:val="002E038D"/>
    <w:rsid w:val="003D4B98"/>
    <w:rsid w:val="003F3290"/>
    <w:rsid w:val="00464D27"/>
    <w:rsid w:val="0053360B"/>
    <w:rsid w:val="006D4ED8"/>
    <w:rsid w:val="00717983"/>
    <w:rsid w:val="00787A06"/>
    <w:rsid w:val="007A6606"/>
    <w:rsid w:val="007A66A1"/>
    <w:rsid w:val="007D3CF7"/>
    <w:rsid w:val="0083098E"/>
    <w:rsid w:val="008346E5"/>
    <w:rsid w:val="008805DB"/>
    <w:rsid w:val="00950B05"/>
    <w:rsid w:val="00A9196C"/>
    <w:rsid w:val="00AC1446"/>
    <w:rsid w:val="00B04AF4"/>
    <w:rsid w:val="00B859F3"/>
    <w:rsid w:val="00BC5602"/>
    <w:rsid w:val="00C14EB1"/>
    <w:rsid w:val="00C21F6D"/>
    <w:rsid w:val="00D70E88"/>
    <w:rsid w:val="00DD6BC2"/>
    <w:rsid w:val="00E001ED"/>
    <w:rsid w:val="00E90F37"/>
    <w:rsid w:val="00F27288"/>
    <w:rsid w:val="00F7592B"/>
    <w:rsid w:val="00F812A1"/>
    <w:rsid w:val="00FD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A857"/>
  <w15:docId w15:val="{7469BA90-628C-4F98-8991-E5E6010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7D"/>
  </w:style>
  <w:style w:type="paragraph" w:styleId="Footer">
    <w:name w:val="footer"/>
    <w:basedOn w:val="Normal"/>
    <w:link w:val="FooterChar"/>
    <w:uiPriority w:val="99"/>
    <w:unhideWhenUsed/>
    <w:rsid w:val="0006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7D"/>
  </w:style>
  <w:style w:type="character" w:styleId="Hyperlink">
    <w:name w:val="Hyperlink"/>
    <w:basedOn w:val="DefaultParagraphFont"/>
    <w:uiPriority w:val="99"/>
    <w:unhideWhenUsed/>
    <w:rsid w:val="002E038D"/>
    <w:rPr>
      <w:color w:val="0000FF" w:themeColor="hyperlink"/>
      <w:u w:val="single"/>
    </w:rPr>
  </w:style>
  <w:style w:type="character" w:styleId="UnresolvedMention">
    <w:name w:val="Unresolved Mention"/>
    <w:basedOn w:val="DefaultParagraphFont"/>
    <w:uiPriority w:val="99"/>
    <w:semiHidden/>
    <w:unhideWhenUsed/>
    <w:rsid w:val="002E038D"/>
    <w:rPr>
      <w:color w:val="605E5C"/>
      <w:shd w:val="clear" w:color="auto" w:fill="E1DFDD"/>
    </w:rPr>
  </w:style>
  <w:style w:type="paragraph" w:styleId="ListParagraph">
    <w:name w:val="List Paragraph"/>
    <w:basedOn w:val="Normal"/>
    <w:uiPriority w:val="34"/>
    <w:qFormat/>
    <w:rsid w:val="00F7592B"/>
    <w:pPr>
      <w:ind w:left="720"/>
      <w:contextualSpacing/>
    </w:pPr>
  </w:style>
  <w:style w:type="paragraph" w:customStyle="1" w:styleId="Default">
    <w:name w:val="Default"/>
    <w:rsid w:val="006D4ED8"/>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styleId="Revision">
    <w:name w:val="Revision"/>
    <w:hidden/>
    <w:uiPriority w:val="99"/>
    <w:semiHidden/>
    <w:rsid w:val="00C21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882">
      <w:bodyDiv w:val="1"/>
      <w:marLeft w:val="0"/>
      <w:marRight w:val="0"/>
      <w:marTop w:val="0"/>
      <w:marBottom w:val="0"/>
      <w:divBdr>
        <w:top w:val="none" w:sz="0" w:space="0" w:color="auto"/>
        <w:left w:val="none" w:sz="0" w:space="0" w:color="auto"/>
        <w:bottom w:val="none" w:sz="0" w:space="0" w:color="auto"/>
        <w:right w:val="none" w:sz="0" w:space="0" w:color="auto"/>
      </w:divBdr>
    </w:div>
    <w:div w:id="57559324">
      <w:bodyDiv w:val="1"/>
      <w:marLeft w:val="0"/>
      <w:marRight w:val="0"/>
      <w:marTop w:val="0"/>
      <w:marBottom w:val="0"/>
      <w:divBdr>
        <w:top w:val="none" w:sz="0" w:space="0" w:color="auto"/>
        <w:left w:val="none" w:sz="0" w:space="0" w:color="auto"/>
        <w:bottom w:val="none" w:sz="0" w:space="0" w:color="auto"/>
        <w:right w:val="none" w:sz="0" w:space="0" w:color="auto"/>
      </w:divBdr>
    </w:div>
    <w:div w:id="744642123">
      <w:bodyDiv w:val="1"/>
      <w:marLeft w:val="0"/>
      <w:marRight w:val="0"/>
      <w:marTop w:val="0"/>
      <w:marBottom w:val="0"/>
      <w:divBdr>
        <w:top w:val="none" w:sz="0" w:space="0" w:color="auto"/>
        <w:left w:val="none" w:sz="0" w:space="0" w:color="auto"/>
        <w:bottom w:val="none" w:sz="0" w:space="0" w:color="auto"/>
        <w:right w:val="none" w:sz="0" w:space="0" w:color="auto"/>
      </w:divBdr>
    </w:div>
    <w:div w:id="1027636048">
      <w:bodyDiv w:val="1"/>
      <w:marLeft w:val="0"/>
      <w:marRight w:val="0"/>
      <w:marTop w:val="0"/>
      <w:marBottom w:val="0"/>
      <w:divBdr>
        <w:top w:val="none" w:sz="0" w:space="0" w:color="auto"/>
        <w:left w:val="none" w:sz="0" w:space="0" w:color="auto"/>
        <w:bottom w:val="none" w:sz="0" w:space="0" w:color="auto"/>
        <w:right w:val="none" w:sz="0" w:space="0" w:color="auto"/>
      </w:divBdr>
    </w:div>
    <w:div w:id="1108431307">
      <w:bodyDiv w:val="1"/>
      <w:marLeft w:val="0"/>
      <w:marRight w:val="0"/>
      <w:marTop w:val="0"/>
      <w:marBottom w:val="0"/>
      <w:divBdr>
        <w:top w:val="none" w:sz="0" w:space="0" w:color="auto"/>
        <w:left w:val="none" w:sz="0" w:space="0" w:color="auto"/>
        <w:bottom w:val="none" w:sz="0" w:space="0" w:color="auto"/>
        <w:right w:val="none" w:sz="0" w:space="0" w:color="auto"/>
      </w:divBdr>
    </w:div>
    <w:div w:id="1330017545">
      <w:bodyDiv w:val="1"/>
      <w:marLeft w:val="0"/>
      <w:marRight w:val="0"/>
      <w:marTop w:val="0"/>
      <w:marBottom w:val="0"/>
      <w:divBdr>
        <w:top w:val="none" w:sz="0" w:space="0" w:color="auto"/>
        <w:left w:val="none" w:sz="0" w:space="0" w:color="auto"/>
        <w:bottom w:val="none" w:sz="0" w:space="0" w:color="auto"/>
        <w:right w:val="none" w:sz="0" w:space="0" w:color="auto"/>
      </w:divBdr>
    </w:div>
    <w:div w:id="1446118682">
      <w:bodyDiv w:val="1"/>
      <w:marLeft w:val="0"/>
      <w:marRight w:val="0"/>
      <w:marTop w:val="0"/>
      <w:marBottom w:val="0"/>
      <w:divBdr>
        <w:top w:val="none" w:sz="0" w:space="0" w:color="auto"/>
        <w:left w:val="none" w:sz="0" w:space="0" w:color="auto"/>
        <w:bottom w:val="none" w:sz="0" w:space="0" w:color="auto"/>
        <w:right w:val="none" w:sz="0" w:space="0" w:color="auto"/>
      </w:divBdr>
    </w:div>
    <w:div w:id="1640726180">
      <w:bodyDiv w:val="1"/>
      <w:marLeft w:val="0"/>
      <w:marRight w:val="0"/>
      <w:marTop w:val="0"/>
      <w:marBottom w:val="0"/>
      <w:divBdr>
        <w:top w:val="none" w:sz="0" w:space="0" w:color="auto"/>
        <w:left w:val="none" w:sz="0" w:space="0" w:color="auto"/>
        <w:bottom w:val="none" w:sz="0" w:space="0" w:color="auto"/>
        <w:right w:val="none" w:sz="0" w:space="0" w:color="auto"/>
      </w:divBdr>
    </w:div>
    <w:div w:id="1642997437">
      <w:bodyDiv w:val="1"/>
      <w:marLeft w:val="0"/>
      <w:marRight w:val="0"/>
      <w:marTop w:val="0"/>
      <w:marBottom w:val="0"/>
      <w:divBdr>
        <w:top w:val="none" w:sz="0" w:space="0" w:color="auto"/>
        <w:left w:val="none" w:sz="0" w:space="0" w:color="auto"/>
        <w:bottom w:val="none" w:sz="0" w:space="0" w:color="auto"/>
        <w:right w:val="none" w:sz="0" w:space="0" w:color="auto"/>
      </w:divBdr>
    </w:div>
    <w:div w:id="170467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hydrogen-in-a-low-carbon-econo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a.net/rea-publishes-green-pathway-to-accelerate-drive-to-net-zero-and-provide-thousands-of-new-job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nsultations/proposals-for-heat-network-zonin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2842</Words>
  <Characters>16201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2</cp:revision>
  <dcterms:created xsi:type="dcterms:W3CDTF">2022-02-17T13:07:00Z</dcterms:created>
  <dcterms:modified xsi:type="dcterms:W3CDTF">2022-02-17T13:07:00Z</dcterms:modified>
</cp:coreProperties>
</file>