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Agenda for June Wood Heat Forum Member Meeting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22 June 2022 – </w:t>
      </w:r>
      <w:r w:rsidDel="00000000" w:rsidR="00000000" w:rsidRPr="00000000">
        <w:rPr>
          <w:rFonts w:ascii="Open Sans" w:cs="Open Sans" w:eastAsia="Open Sans" w:hAnsi="Open Sans"/>
          <w:sz w:val="32"/>
          <w:szCs w:val="32"/>
          <w:rtl w:val="0"/>
        </w:rPr>
        <w:t xml:space="preserve">10.30 start. 11.45 finish. Online: Microsoft Teams Platform</w:t>
      </w:r>
    </w:p>
    <w:tbl>
      <w:tblPr>
        <w:tblStyle w:val="Table1"/>
        <w:tblW w:w="13815.0" w:type="dxa"/>
        <w:jc w:val="left"/>
        <w:tblInd w:w="-15.0" w:type="dxa"/>
        <w:tblLayout w:type="fixed"/>
        <w:tblLook w:val="0400"/>
      </w:tblPr>
      <w:tblGrid>
        <w:gridCol w:w="11220"/>
        <w:gridCol w:w="2595"/>
        <w:tblGridChange w:id="0">
          <w:tblGrid>
            <w:gridCol w:w="11220"/>
            <w:gridCol w:w="2595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660000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Open Sans" w:cs="Open Sans" w:eastAsia="Open Sans" w:hAnsi="Open Sans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8"/>
                <w:szCs w:val="28"/>
                <w:rtl w:val="0"/>
              </w:rPr>
              <w:t xml:space="preserve">Item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660000" w:val="clear"/>
          </w:tcPr>
          <w:p w:rsidR="00000000" w:rsidDel="00000000" w:rsidP="00000000" w:rsidRDefault="00000000" w:rsidRPr="00000000" w14:paraId="00000004">
            <w:pPr>
              <w:rPr>
                <w:rFonts w:ascii="Open Sans" w:cs="Open Sans" w:eastAsia="Open Sans" w:hAnsi="Open Sans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8"/>
                <w:szCs w:val="28"/>
                <w:rtl w:val="0"/>
              </w:rPr>
              <w:t xml:space="preserve">Timings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Welcome from WHF Steering Group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10.30 (5 min)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HETAS Presentation on Biomass Suppliers List Progress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Presentation from HETAS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Q&amp;A from members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10.35 (45 min)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Policy Update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Briefing from REA staff on wood heat policy updates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Boiler Upgrade Scheme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Open Sans" w:cs="Open Sans" w:eastAsia="Open Sans" w:hAnsi="Open San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Energy Security Strategy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Market Based Mechanism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11.20 (15 min)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UK Emissions Trading Scheme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720" w:hanging="360"/>
              <w:rPr>
                <w:rFonts w:ascii="Open Sans" w:cs="Open Sans" w:eastAsia="Open Sans" w:hAnsi="Open Sans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8"/>
                <w:szCs w:val="28"/>
                <w:rtl w:val="0"/>
              </w:rPr>
              <w:t xml:space="preserve">Update from Mark Sommerfeld on development of UK ETS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11.35 (5 min)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Open Sans" w:cs="Open Sans" w:eastAsia="Open Sans" w:hAnsi="Open Sans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Closing Remarks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11.40 (5 min)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Open Sans" w:cs="Open Sans" w:eastAsia="Open Sans" w:hAnsi="Open Sans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8"/>
                <w:szCs w:val="28"/>
                <w:rtl w:val="0"/>
              </w:rPr>
              <w:t xml:space="preserve"> END</w:t>
            </w:r>
          </w:p>
        </w:tc>
        <w:tc>
          <w:tcPr>
            <w:tcBorders>
              <w:top w:color="a6a6a6" w:space="0" w:sz="6" w:val="single"/>
              <w:left w:color="a6a6a6" w:space="0" w:sz="6" w:val="single"/>
              <w:bottom w:color="a6a6a6" w:space="0" w:sz="6" w:val="single"/>
              <w:right w:color="a6a6a6" w:space="0" w:sz="6" w:val="single"/>
            </w:tcBorders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Open Sans" w:cs="Open Sans" w:eastAsia="Open Sans" w:hAnsi="Open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8"/>
                <w:szCs w:val="28"/>
                <w:rtl w:val="0"/>
              </w:rPr>
              <w:t xml:space="preserve">12.00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ind w:left="-142" w:firstLine="0"/>
        <w:rPr>
          <w:rFonts w:ascii="Open Sans" w:cs="Open Sans" w:eastAsia="Open Sans" w:hAnsi="Open Sans"/>
          <w:sz w:val="32"/>
          <w:szCs w:val="32"/>
        </w:rPr>
      </w:pPr>
      <w:hyperlink r:id="rId6">
        <w:r w:rsidDel="00000000" w:rsidR="00000000" w:rsidRPr="00000000">
          <w:rPr>
            <w:rFonts w:ascii="Open Sans" w:cs="Open Sans" w:eastAsia="Open Sans" w:hAnsi="Open Sans"/>
            <w:b w:val="1"/>
            <w:i w:val="1"/>
            <w:color w:val="1155cc"/>
            <w:sz w:val="32"/>
            <w:szCs w:val="32"/>
            <w:u w:val="single"/>
            <w:rtl w:val="0"/>
          </w:rPr>
          <w:t xml:space="preserve">If you are interested in attending, please register online 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1900" w:w="16820" w:orient="landscape"/>
      <w:pgMar w:bottom="993" w:top="1135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276" w:lineRule="auto"/>
      <w:jc w:val="right"/>
      <w:rPr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462878" cy="60102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2878" cy="6010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-e-a.net/events/wood-heat-forum-member-meeting-3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