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F0F5" w14:textId="0F6D3792" w:rsidR="00697E20" w:rsidRPr="00697E20" w:rsidRDefault="00697E20" w:rsidP="00697E20">
      <w:pPr>
        <w:jc w:val="center"/>
        <w:rPr>
          <w:rFonts w:ascii="Open Sans" w:hAnsi="Open Sans" w:cs="Open Sans"/>
          <w:b/>
          <w:bCs/>
          <w:color w:val="06926B"/>
          <w:kern w:val="0"/>
          <w:sz w:val="24"/>
          <w:szCs w:val="24"/>
          <w14:ligatures w14:val="none"/>
        </w:rPr>
      </w:pPr>
      <w:r w:rsidRPr="00697E20">
        <w:rPr>
          <w:rFonts w:ascii="Open Sans" w:hAnsi="Open Sans" w:cs="Open Sans"/>
          <w:b/>
          <w:bCs/>
          <w:color w:val="06926B"/>
          <w:kern w:val="0"/>
          <w:sz w:val="24"/>
          <w:szCs w:val="24"/>
          <w14:ligatures w14:val="none"/>
        </w:rPr>
        <w:t>REA Response: A zero emission vehicle (ZEV) mandate and CO2 emissions regulation for new cars and vans in the UK</w:t>
      </w:r>
    </w:p>
    <w:p w14:paraId="4373DD17" w14:textId="77777777" w:rsidR="00697E20" w:rsidRPr="00697E20" w:rsidRDefault="00697E20" w:rsidP="00697E20">
      <w:pPr>
        <w:rPr>
          <w:rFonts w:ascii="Open Sans" w:hAnsi="Open Sans" w:cs="Open Sans"/>
          <w:kern w:val="0"/>
          <w14:ligatures w14:val="none"/>
        </w:rPr>
      </w:pPr>
      <w:r w:rsidRPr="00697E20">
        <w:rPr>
          <w:rFonts w:ascii="Open Sans" w:hAnsi="Open Sans" w:cs="Open Sans"/>
          <w:kern w:val="0"/>
          <w14:ligatures w14:val="none"/>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4EF59F62" w14:textId="6C3197DF" w:rsidR="00697E20" w:rsidRPr="00697E20" w:rsidRDefault="00697E20" w:rsidP="00697E20">
      <w:pPr>
        <w:rPr>
          <w:rFonts w:ascii="Open Sans" w:hAnsi="Open Sans" w:cs="Open Sans"/>
          <w:kern w:val="0"/>
          <w14:ligatures w14:val="none"/>
        </w:rPr>
      </w:pPr>
      <w:r w:rsidRPr="00697E20">
        <w:rPr>
          <w:rFonts w:ascii="Open Sans" w:hAnsi="Open Sans" w:cs="Open Sans"/>
          <w:kern w:val="0"/>
          <w14:ligatures w14:val="none"/>
        </w:rPr>
        <w:t xml:space="preserve">The REA EV Forum represents </w:t>
      </w:r>
      <w:r w:rsidR="00892332">
        <w:rPr>
          <w:rFonts w:ascii="Open Sans" w:hAnsi="Open Sans" w:cs="Open Sans"/>
          <w:kern w:val="0"/>
          <w14:ligatures w14:val="none"/>
        </w:rPr>
        <w:t>over</w:t>
      </w:r>
      <w:r w:rsidRPr="00697E20">
        <w:rPr>
          <w:rFonts w:ascii="Open Sans" w:hAnsi="Open Sans" w:cs="Open Sans"/>
          <w:kern w:val="0"/>
          <w14:ligatures w14:val="none"/>
        </w:rPr>
        <w:t xml:space="preserve"> 100 companies operating across the electric vehicle charging infrastructure value chain, from public Charge Point Operators to energy suppliers, </w:t>
      </w:r>
      <w:proofErr w:type="spellStart"/>
      <w:r w:rsidRPr="00697E20">
        <w:rPr>
          <w:rFonts w:ascii="Open Sans" w:hAnsi="Open Sans" w:cs="Open Sans"/>
          <w:kern w:val="0"/>
          <w14:ligatures w14:val="none"/>
        </w:rPr>
        <w:t>eMobility</w:t>
      </w:r>
      <w:proofErr w:type="spellEnd"/>
      <w:r w:rsidRPr="00697E20">
        <w:rPr>
          <w:rFonts w:ascii="Open Sans" w:hAnsi="Open Sans" w:cs="Open Sans"/>
          <w:kern w:val="0"/>
          <w14:ligatures w14:val="none"/>
        </w:rPr>
        <w:t xml:space="preserve"> Service Providers, roaming hubs, installers, manufacturers, and financiers. The REA’s EV Forum has been active since 2018 and in 2020 the UK Electric Vehicle Supply Equipment Association merged its operations into those of the REA.</w:t>
      </w:r>
    </w:p>
    <w:p w14:paraId="7B28DA01" w14:textId="77777777" w:rsidR="00AC4793" w:rsidRDefault="00AC4793" w:rsidP="00697E20">
      <w:pPr>
        <w:rPr>
          <w:rFonts w:ascii="Open Sans" w:hAnsi="Open Sans" w:cs="Open Sans"/>
          <w:b/>
          <w:bCs/>
          <w:kern w:val="0"/>
          <w14:ligatures w14:val="none"/>
        </w:rPr>
      </w:pPr>
    </w:p>
    <w:p w14:paraId="3FF05F3F" w14:textId="14F7A2AF" w:rsidR="00697E20" w:rsidRPr="00697E20" w:rsidRDefault="00697E20" w:rsidP="00697E20">
      <w:pPr>
        <w:rPr>
          <w:rFonts w:ascii="Open Sans" w:hAnsi="Open Sans" w:cs="Open Sans"/>
          <w:b/>
          <w:bCs/>
          <w:kern w:val="0"/>
          <w14:ligatures w14:val="none"/>
        </w:rPr>
      </w:pPr>
      <w:r w:rsidRPr="00697E20">
        <w:rPr>
          <w:rFonts w:ascii="Open Sans" w:hAnsi="Open Sans" w:cs="Open Sans"/>
          <w:b/>
          <w:bCs/>
          <w:kern w:val="0"/>
          <w14:ligatures w14:val="none"/>
        </w:rPr>
        <w:t>REA summary of members views of this response</w:t>
      </w:r>
    </w:p>
    <w:p w14:paraId="0382DC44" w14:textId="6E13A5B9" w:rsidR="00697E20" w:rsidRPr="00697E20" w:rsidRDefault="00697E20" w:rsidP="00697E20">
      <w:pPr>
        <w:rPr>
          <w:rFonts w:ascii="Open Sans" w:hAnsi="Open Sans" w:cs="Open Sans"/>
          <w:kern w:val="0"/>
          <w14:ligatures w14:val="none"/>
        </w:rPr>
      </w:pPr>
      <w:r w:rsidRPr="00697E20">
        <w:rPr>
          <w:rFonts w:ascii="Open Sans" w:hAnsi="Open Sans" w:cs="Open Sans"/>
          <w:kern w:val="0"/>
          <w14:ligatures w14:val="none"/>
        </w:rPr>
        <w:t xml:space="preserve">This consultation response focuses on the key issues of concern to REA members. </w:t>
      </w:r>
      <w:r w:rsidR="00B2783C">
        <w:rPr>
          <w:rFonts w:ascii="Open Sans" w:hAnsi="Open Sans" w:cs="Open Sans"/>
          <w:kern w:val="0"/>
          <w14:ligatures w14:val="none"/>
        </w:rPr>
        <w:t xml:space="preserve">Overall, the REA is </w:t>
      </w:r>
      <w:r w:rsidR="00AC4793">
        <w:rPr>
          <w:rFonts w:ascii="Open Sans" w:hAnsi="Open Sans" w:cs="Open Sans"/>
          <w:kern w:val="0"/>
          <w14:ligatures w14:val="none"/>
        </w:rPr>
        <w:t xml:space="preserve">highly </w:t>
      </w:r>
      <w:r w:rsidR="00B2783C">
        <w:rPr>
          <w:rFonts w:ascii="Open Sans" w:hAnsi="Open Sans" w:cs="Open Sans"/>
          <w:kern w:val="0"/>
          <w14:ligatures w14:val="none"/>
        </w:rPr>
        <w:t xml:space="preserve">supportive of the ZEV mandate and the ambition the Government has shown in this space. However, we do have some concerns. </w:t>
      </w:r>
    </w:p>
    <w:p w14:paraId="4E48D127" w14:textId="77777777" w:rsidR="00697E20" w:rsidRPr="00697E20" w:rsidRDefault="00697E20" w:rsidP="00697E20">
      <w:pPr>
        <w:rPr>
          <w:rFonts w:ascii="Open Sans" w:hAnsi="Open Sans" w:cs="Open Sans"/>
          <w:kern w:val="0"/>
          <w14:ligatures w14:val="none"/>
        </w:rPr>
      </w:pPr>
      <w:r w:rsidRPr="00697E20">
        <w:rPr>
          <w:rFonts w:ascii="Open Sans" w:hAnsi="Open Sans" w:cs="Open Sans"/>
          <w:kern w:val="0"/>
          <w14:ligatures w14:val="none"/>
        </w:rPr>
        <w:t>This consultation response therefore focuses on:</w:t>
      </w:r>
    </w:p>
    <w:p w14:paraId="5A8CA4B3" w14:textId="0BBE97D9" w:rsidR="00697E20" w:rsidRPr="00697E20" w:rsidRDefault="00A942C4" w:rsidP="00697E20">
      <w:pPr>
        <w:numPr>
          <w:ilvl w:val="0"/>
          <w:numId w:val="1"/>
        </w:numPr>
        <w:rPr>
          <w:rFonts w:ascii="Open Sans" w:hAnsi="Open Sans" w:cs="Open Sans"/>
          <w:kern w:val="0"/>
          <w14:ligatures w14:val="none"/>
        </w:rPr>
      </w:pPr>
      <w:r>
        <w:rPr>
          <w:rFonts w:ascii="Open Sans" w:hAnsi="Open Sans" w:cs="Open Sans"/>
          <w:kern w:val="0"/>
          <w14:ligatures w14:val="none"/>
        </w:rPr>
        <w:t xml:space="preserve">Supporting the sales targets for cars and vans in the UK up to 2035, although we believe in future </w:t>
      </w:r>
      <w:r w:rsidR="000B71D1">
        <w:rPr>
          <w:rFonts w:ascii="Open Sans" w:hAnsi="Open Sans" w:cs="Open Sans"/>
          <w:kern w:val="0"/>
          <w14:ligatures w14:val="none"/>
        </w:rPr>
        <w:t xml:space="preserve">as ZEV’s </w:t>
      </w:r>
      <w:r w:rsidR="00F87C88">
        <w:rPr>
          <w:rFonts w:ascii="Open Sans" w:hAnsi="Open Sans" w:cs="Open Sans"/>
          <w:kern w:val="0"/>
          <w14:ligatures w14:val="none"/>
        </w:rPr>
        <w:t>become more</w:t>
      </w:r>
      <w:r w:rsidR="000B71D1">
        <w:rPr>
          <w:rFonts w:ascii="Open Sans" w:hAnsi="Open Sans" w:cs="Open Sans"/>
          <w:kern w:val="0"/>
          <w14:ligatures w14:val="none"/>
        </w:rPr>
        <w:t xml:space="preserve"> normalised and demand grows there should be a review process in place, </w:t>
      </w:r>
      <w:r w:rsidR="00F87C88">
        <w:rPr>
          <w:rFonts w:ascii="Open Sans" w:hAnsi="Open Sans" w:cs="Open Sans"/>
          <w:kern w:val="0"/>
          <w14:ligatures w14:val="none"/>
        </w:rPr>
        <w:t>which should only be in place to strengthen targets.</w:t>
      </w:r>
    </w:p>
    <w:p w14:paraId="60975791" w14:textId="105CB07B" w:rsidR="00697E20" w:rsidRPr="00697E20" w:rsidRDefault="00F87C88" w:rsidP="00697E20">
      <w:pPr>
        <w:numPr>
          <w:ilvl w:val="0"/>
          <w:numId w:val="1"/>
        </w:numPr>
        <w:rPr>
          <w:rFonts w:ascii="Open Sans" w:hAnsi="Open Sans" w:cs="Open Sans"/>
          <w:kern w:val="0"/>
          <w14:ligatures w14:val="none"/>
        </w:rPr>
      </w:pPr>
      <w:r>
        <w:rPr>
          <w:rFonts w:ascii="Open Sans" w:hAnsi="Open Sans" w:cs="Open Sans"/>
          <w:kern w:val="0"/>
          <w14:ligatures w14:val="none"/>
        </w:rPr>
        <w:t xml:space="preserve">Our </w:t>
      </w:r>
      <w:r w:rsidR="00736011">
        <w:rPr>
          <w:rFonts w:ascii="Open Sans" w:hAnsi="Open Sans" w:cs="Open Sans"/>
          <w:kern w:val="0"/>
          <w14:ligatures w14:val="none"/>
        </w:rPr>
        <w:t xml:space="preserve">concerns regarding the significant number of options available to manufacturers to </w:t>
      </w:r>
      <w:r w:rsidR="00220D9C">
        <w:rPr>
          <w:rFonts w:ascii="Open Sans" w:hAnsi="Open Sans" w:cs="Open Sans"/>
          <w:kern w:val="0"/>
          <w14:ligatures w14:val="none"/>
        </w:rPr>
        <w:t>reduce levels of compliance with the targets for ZEV sales and CO2 emissions targets.</w:t>
      </w:r>
    </w:p>
    <w:p w14:paraId="29074F23" w14:textId="3F0E2EFE" w:rsidR="00697E20" w:rsidRPr="00697E20" w:rsidRDefault="00220D9C" w:rsidP="00697E20">
      <w:pPr>
        <w:numPr>
          <w:ilvl w:val="0"/>
          <w:numId w:val="1"/>
        </w:numPr>
        <w:rPr>
          <w:rFonts w:ascii="Open Sans" w:hAnsi="Open Sans" w:cs="Open Sans"/>
          <w:kern w:val="0"/>
          <w14:ligatures w14:val="none"/>
        </w:rPr>
      </w:pPr>
      <w:r>
        <w:rPr>
          <w:rFonts w:ascii="Open Sans" w:hAnsi="Open Sans" w:cs="Open Sans"/>
          <w:kern w:val="0"/>
          <w14:ligatures w14:val="none"/>
        </w:rPr>
        <w:t xml:space="preserve">As a result of the generous mechanisms such as borrowing, early levels of CO2 reductions are likely to be reduced which will likely be detrimental to long term CO2 emissions reductions targets and make carbon budgeting harder to forecast and fulfil. </w:t>
      </w:r>
    </w:p>
    <w:p w14:paraId="1873B60D" w14:textId="7EC22A97" w:rsidR="00697E20" w:rsidRPr="00697E20" w:rsidRDefault="00220D9C" w:rsidP="00697E20">
      <w:pPr>
        <w:numPr>
          <w:ilvl w:val="0"/>
          <w:numId w:val="1"/>
        </w:numPr>
        <w:contextualSpacing/>
        <w:rPr>
          <w:rFonts w:ascii="Open Sans" w:hAnsi="Open Sans" w:cs="Open Sans"/>
          <w:kern w:val="0"/>
          <w14:ligatures w14:val="none"/>
        </w:rPr>
      </w:pPr>
      <w:r>
        <w:rPr>
          <w:rFonts w:ascii="Open Sans" w:hAnsi="Open Sans" w:cs="Open Sans"/>
          <w:kern w:val="0"/>
          <w14:ligatures w14:val="none"/>
        </w:rPr>
        <w:t>Incentives for the development of</w:t>
      </w:r>
      <w:r w:rsidR="00702E08">
        <w:rPr>
          <w:rFonts w:ascii="Open Sans" w:hAnsi="Open Sans" w:cs="Open Sans"/>
          <w:kern w:val="0"/>
          <w14:ligatures w14:val="none"/>
        </w:rPr>
        <w:t xml:space="preserve"> zero emission</w:t>
      </w:r>
      <w:r>
        <w:rPr>
          <w:rFonts w:ascii="Open Sans" w:hAnsi="Open Sans" w:cs="Open Sans"/>
          <w:kern w:val="0"/>
          <w14:ligatures w14:val="none"/>
        </w:rPr>
        <w:t xml:space="preserve"> WAVs could go further and </w:t>
      </w:r>
      <w:r w:rsidR="00702E08">
        <w:rPr>
          <w:rFonts w:ascii="Open Sans" w:hAnsi="Open Sans" w:cs="Open Sans"/>
          <w:kern w:val="0"/>
          <w14:ligatures w14:val="none"/>
        </w:rPr>
        <w:t>could incentivise manufacturers to produce zero emission WAVs directly, reducing waiting times for wheelchair users wanting to purchase a WAV.</w:t>
      </w:r>
    </w:p>
    <w:p w14:paraId="2A1BDD60" w14:textId="43E395CC" w:rsidR="00697E20" w:rsidRDefault="00702E08" w:rsidP="00697E20">
      <w:pPr>
        <w:numPr>
          <w:ilvl w:val="0"/>
          <w:numId w:val="1"/>
        </w:numPr>
        <w:rPr>
          <w:rFonts w:ascii="Open Sans" w:hAnsi="Open Sans" w:cs="Open Sans"/>
          <w:kern w:val="0"/>
          <w14:ligatures w14:val="none"/>
        </w:rPr>
      </w:pPr>
      <w:r>
        <w:rPr>
          <w:rFonts w:ascii="Open Sans" w:hAnsi="Open Sans" w:cs="Open Sans"/>
          <w:kern w:val="0"/>
          <w14:ligatures w14:val="none"/>
        </w:rPr>
        <w:t xml:space="preserve">Government should consider </w:t>
      </w:r>
      <w:r w:rsidR="002E58A3">
        <w:rPr>
          <w:rFonts w:ascii="Open Sans" w:hAnsi="Open Sans" w:cs="Open Sans"/>
          <w:kern w:val="0"/>
          <w14:ligatures w14:val="none"/>
        </w:rPr>
        <w:t xml:space="preserve">the </w:t>
      </w:r>
      <w:r w:rsidR="00B2783C">
        <w:rPr>
          <w:rFonts w:ascii="Open Sans" w:hAnsi="Open Sans" w:cs="Open Sans"/>
          <w:kern w:val="0"/>
          <w14:ligatures w14:val="none"/>
        </w:rPr>
        <w:t>lifetime</w:t>
      </w:r>
      <w:r w:rsidR="002E58A3">
        <w:rPr>
          <w:rFonts w:ascii="Open Sans" w:hAnsi="Open Sans" w:cs="Open Sans"/>
          <w:kern w:val="0"/>
          <w14:ligatures w14:val="none"/>
        </w:rPr>
        <w:t xml:space="preserve"> </w:t>
      </w:r>
      <w:r w:rsidR="00B2783C">
        <w:rPr>
          <w:rFonts w:ascii="Open Sans" w:hAnsi="Open Sans" w:cs="Open Sans"/>
          <w:kern w:val="0"/>
          <w14:ligatures w14:val="none"/>
        </w:rPr>
        <w:t>emissions</w:t>
      </w:r>
      <w:r w:rsidR="002E58A3">
        <w:rPr>
          <w:rFonts w:ascii="Open Sans" w:hAnsi="Open Sans" w:cs="Open Sans"/>
          <w:kern w:val="0"/>
          <w14:ligatures w14:val="none"/>
        </w:rPr>
        <w:t xml:space="preserve"> of vehicles produced by manufacturers, </w:t>
      </w:r>
      <w:r w:rsidR="00B2783C">
        <w:rPr>
          <w:rFonts w:ascii="Open Sans" w:hAnsi="Open Sans" w:cs="Open Sans"/>
          <w:kern w:val="0"/>
          <w14:ligatures w14:val="none"/>
        </w:rPr>
        <w:t>particularly</w:t>
      </w:r>
      <w:r w:rsidR="002E58A3">
        <w:rPr>
          <w:rFonts w:ascii="Open Sans" w:hAnsi="Open Sans" w:cs="Open Sans"/>
          <w:kern w:val="0"/>
          <w14:ligatures w14:val="none"/>
        </w:rPr>
        <w:t xml:space="preserve"> in </w:t>
      </w:r>
      <w:r w:rsidR="00B2783C">
        <w:rPr>
          <w:rFonts w:ascii="Open Sans" w:hAnsi="Open Sans" w:cs="Open Sans"/>
          <w:kern w:val="0"/>
          <w14:ligatures w14:val="none"/>
        </w:rPr>
        <w:t>instances</w:t>
      </w:r>
      <w:r w:rsidR="002E58A3">
        <w:rPr>
          <w:rFonts w:ascii="Open Sans" w:hAnsi="Open Sans" w:cs="Open Sans"/>
          <w:kern w:val="0"/>
          <w14:ligatures w14:val="none"/>
        </w:rPr>
        <w:t xml:space="preserve"> of pooling where </w:t>
      </w:r>
      <w:r w:rsidR="00007BCA">
        <w:rPr>
          <w:rFonts w:ascii="Open Sans" w:hAnsi="Open Sans" w:cs="Open Sans"/>
          <w:kern w:val="0"/>
          <w14:ligatures w14:val="none"/>
        </w:rPr>
        <w:t xml:space="preserve">one manufacturer will be able to produce vehicles with a higher level of gCO2/km </w:t>
      </w:r>
      <w:r w:rsidR="00B2783C">
        <w:rPr>
          <w:rFonts w:ascii="Open Sans" w:hAnsi="Open Sans" w:cs="Open Sans"/>
          <w:kern w:val="0"/>
          <w14:ligatures w14:val="none"/>
        </w:rPr>
        <w:t xml:space="preserve">as a result. </w:t>
      </w:r>
    </w:p>
    <w:p w14:paraId="3A4557D5" w14:textId="1C5BE1CF" w:rsidR="00861CAF" w:rsidRPr="00697E20" w:rsidRDefault="00861CAF" w:rsidP="00697E20">
      <w:pPr>
        <w:numPr>
          <w:ilvl w:val="0"/>
          <w:numId w:val="1"/>
        </w:numPr>
        <w:rPr>
          <w:rFonts w:ascii="Open Sans" w:hAnsi="Open Sans" w:cs="Open Sans"/>
          <w:kern w:val="0"/>
          <w14:ligatures w14:val="none"/>
        </w:rPr>
      </w:pPr>
      <w:r>
        <w:rPr>
          <w:rFonts w:ascii="Open Sans" w:hAnsi="Open Sans" w:cs="Open Sans"/>
          <w:kern w:val="0"/>
          <w14:ligatures w14:val="none"/>
        </w:rPr>
        <w:t xml:space="preserve">Our support for the proposed payment </w:t>
      </w:r>
      <w:r w:rsidR="00A03457">
        <w:rPr>
          <w:rFonts w:ascii="Open Sans" w:hAnsi="Open Sans" w:cs="Open Sans"/>
          <w:kern w:val="0"/>
          <w14:ligatures w14:val="none"/>
        </w:rPr>
        <w:t xml:space="preserve">system for </w:t>
      </w:r>
      <w:proofErr w:type="gramStart"/>
      <w:r w:rsidR="00A03457">
        <w:rPr>
          <w:rFonts w:ascii="Open Sans" w:hAnsi="Open Sans" w:cs="Open Sans"/>
          <w:kern w:val="0"/>
          <w14:ligatures w14:val="none"/>
        </w:rPr>
        <w:t>non ZEV</w:t>
      </w:r>
      <w:proofErr w:type="gramEnd"/>
      <w:r w:rsidR="00A03457">
        <w:rPr>
          <w:rFonts w:ascii="Open Sans" w:hAnsi="Open Sans" w:cs="Open Sans"/>
          <w:kern w:val="0"/>
          <w14:ligatures w14:val="none"/>
        </w:rPr>
        <w:t xml:space="preserve"> </w:t>
      </w:r>
      <w:r w:rsidR="00B24571">
        <w:rPr>
          <w:rFonts w:ascii="Open Sans" w:hAnsi="Open Sans" w:cs="Open Sans"/>
          <w:kern w:val="0"/>
          <w14:ligatures w14:val="none"/>
        </w:rPr>
        <w:t xml:space="preserve">C0² </w:t>
      </w:r>
      <w:r w:rsidR="00A03457">
        <w:rPr>
          <w:rFonts w:ascii="Open Sans" w:hAnsi="Open Sans" w:cs="Open Sans"/>
          <w:kern w:val="0"/>
          <w14:ligatures w14:val="none"/>
        </w:rPr>
        <w:t xml:space="preserve">regulations. </w:t>
      </w:r>
    </w:p>
    <w:p w14:paraId="0A087EC0" w14:textId="77777777" w:rsidR="00697E20" w:rsidRPr="00697E20" w:rsidRDefault="00697E20" w:rsidP="00697E20">
      <w:pPr>
        <w:rPr>
          <w:rFonts w:ascii="Open Sans" w:hAnsi="Open Sans" w:cs="Open Sans"/>
          <w:kern w:val="0"/>
          <w14:ligatures w14:val="none"/>
        </w:rPr>
      </w:pPr>
    </w:p>
    <w:p w14:paraId="48322CBA" w14:textId="77777777" w:rsidR="00697E20" w:rsidRPr="00697E20" w:rsidRDefault="00697E20" w:rsidP="00697E20">
      <w:pPr>
        <w:widowControl w:val="0"/>
        <w:spacing w:after="0" w:line="240" w:lineRule="auto"/>
        <w:rPr>
          <w:rFonts w:ascii="Franklin Gothic Book" w:eastAsia="Times New Roman" w:hAnsi="Franklin Gothic Book" w:cs="Arial"/>
          <w:b/>
          <w:color w:val="464646"/>
          <w:kern w:val="0"/>
          <w:sz w:val="54"/>
          <w:lang w:eastAsia="en-GB"/>
          <w14:ligatures w14:val="none"/>
        </w:rPr>
        <w:sectPr w:rsidR="00697E20" w:rsidRPr="00697E20">
          <w:headerReference w:type="default" r:id="rId11"/>
          <w:pgSz w:w="11910" w:h="16840"/>
          <w:pgMar w:top="1340" w:right="1340" w:bottom="280" w:left="1140" w:header="720" w:footer="720" w:gutter="0"/>
          <w:cols w:space="720"/>
        </w:sectPr>
      </w:pPr>
    </w:p>
    <w:p w14:paraId="47EAAD52" w14:textId="1744A9D8" w:rsidR="00697E20" w:rsidRPr="00697E20" w:rsidRDefault="00697E20" w:rsidP="00697E20">
      <w:pPr>
        <w:widowControl w:val="0"/>
        <w:spacing w:after="0" w:line="240" w:lineRule="auto"/>
        <w:rPr>
          <w:rFonts w:ascii="Franklin Gothic Book" w:eastAsia="Times New Roman" w:hAnsi="Franklin Gothic Book" w:cs="Arial"/>
          <w:b/>
          <w:bCs/>
          <w:kern w:val="0"/>
          <w:sz w:val="28"/>
          <w:szCs w:val="28"/>
          <w:lang w:eastAsia="en-GB"/>
          <w14:ligatures w14:val="none"/>
        </w:rPr>
      </w:pPr>
      <w:bookmarkStart w:id="0" w:name="1._Your_and_email_address:"/>
      <w:bookmarkStart w:id="1" w:name="2._Are_you_responding:_*"/>
      <w:bookmarkStart w:id="2" w:name="3._You_are_responding_as:"/>
      <w:bookmarkEnd w:id="0"/>
      <w:bookmarkEnd w:id="1"/>
      <w:bookmarkEnd w:id="2"/>
    </w:p>
    <w:p w14:paraId="1107F3CA" w14:textId="77777777" w:rsidR="00697E20" w:rsidRPr="00697E20" w:rsidRDefault="00697E20" w:rsidP="00697E20">
      <w:pPr>
        <w:rPr>
          <w:rFonts w:ascii="Open Sans" w:hAnsi="Open Sans" w:cs="Open Sans"/>
          <w:b/>
          <w:bCs/>
          <w:kern w:val="0"/>
          <w14:ligatures w14:val="none"/>
        </w:rPr>
      </w:pPr>
      <w:r w:rsidRPr="00697E20">
        <w:rPr>
          <w:rFonts w:ascii="Open Sans" w:hAnsi="Open Sans" w:cs="Open Sans"/>
          <w:b/>
          <w:bCs/>
          <w:kern w:val="0"/>
          <w14:ligatures w14:val="none"/>
        </w:rPr>
        <w:t>Consultation Questions</w:t>
      </w:r>
    </w:p>
    <w:p w14:paraId="1930ED7B" w14:textId="5697FF0B" w:rsidR="00697E20" w:rsidRPr="00697E20" w:rsidRDefault="00697E20" w:rsidP="00697E20">
      <w:pPr>
        <w:numPr>
          <w:ilvl w:val="0"/>
          <w:numId w:val="2"/>
        </w:numPr>
        <w:spacing w:line="256" w:lineRule="auto"/>
        <w:ind w:hanging="720"/>
        <w:contextualSpacing/>
        <w:rPr>
          <w:rFonts w:ascii="Open Sans" w:hAnsi="Open Sans" w:cs="Open Sans"/>
          <w:kern w:val="0"/>
          <w14:ligatures w14:val="none"/>
        </w:rPr>
      </w:pPr>
      <w:r w:rsidRPr="00697E20">
        <w:rPr>
          <w:rFonts w:ascii="Open Sans" w:hAnsi="Open Sans" w:cs="Open Sans"/>
          <w:b/>
          <w:bCs/>
          <w:kern w:val="0"/>
          <w14:ligatures w14:val="none"/>
        </w:rPr>
        <w:t>(a) Do you agree or disagree with the UK Government’s preference to introduce a UK</w:t>
      </w:r>
      <w:r>
        <w:rPr>
          <w:rFonts w:ascii="Open Sans" w:hAnsi="Open Sans" w:cs="Open Sans"/>
          <w:b/>
          <w:bCs/>
          <w:kern w:val="0"/>
          <w14:ligatures w14:val="none"/>
        </w:rPr>
        <w:t xml:space="preserve"> </w:t>
      </w:r>
      <w:r w:rsidRPr="00697E20">
        <w:rPr>
          <w:rFonts w:ascii="Open Sans" w:hAnsi="Open Sans" w:cs="Open Sans"/>
          <w:b/>
          <w:bCs/>
          <w:kern w:val="0"/>
          <w14:ligatures w14:val="none"/>
        </w:rPr>
        <w:t>wide regulatory framework?</w:t>
      </w:r>
    </w:p>
    <w:p w14:paraId="7352F0DB" w14:textId="36DEC56E" w:rsidR="00697E20" w:rsidRPr="00697E20" w:rsidRDefault="00697E20" w:rsidP="00697E20">
      <w:pPr>
        <w:spacing w:line="256" w:lineRule="auto"/>
        <w:contextualSpacing/>
        <w:rPr>
          <w:rFonts w:ascii="Open Sans" w:hAnsi="Open Sans" w:cs="Open Sans"/>
          <w:kern w:val="0"/>
          <w14:ligatures w14:val="none"/>
        </w:rPr>
      </w:pPr>
      <w:r w:rsidRPr="00697E20">
        <w:rPr>
          <w:rFonts w:ascii="Open Sans" w:hAnsi="Open Sans" w:cs="Open Sans"/>
          <w:kern w:val="0"/>
          <w14:ligatures w14:val="none"/>
        </w:rPr>
        <w:t xml:space="preserve">The REA </w:t>
      </w:r>
      <w:r>
        <w:rPr>
          <w:rFonts w:ascii="Open Sans" w:hAnsi="Open Sans" w:cs="Open Sans"/>
          <w:kern w:val="0"/>
          <w14:ligatures w14:val="none"/>
        </w:rPr>
        <w:t xml:space="preserve">agrees that one scheme </w:t>
      </w:r>
      <w:r w:rsidR="00AC4793">
        <w:rPr>
          <w:rFonts w:ascii="Open Sans" w:hAnsi="Open Sans" w:cs="Open Sans"/>
          <w:kern w:val="0"/>
          <w14:ligatures w14:val="none"/>
        </w:rPr>
        <w:t>and</w:t>
      </w:r>
      <w:r>
        <w:rPr>
          <w:rFonts w:ascii="Open Sans" w:hAnsi="Open Sans" w:cs="Open Sans"/>
          <w:kern w:val="0"/>
          <w14:ligatures w14:val="none"/>
        </w:rPr>
        <w:t xml:space="preserve"> </w:t>
      </w:r>
      <w:r w:rsidR="00B24571">
        <w:rPr>
          <w:rFonts w:ascii="Open Sans" w:hAnsi="Open Sans" w:cs="Open Sans"/>
          <w:kern w:val="0"/>
          <w14:ligatures w14:val="none"/>
        </w:rPr>
        <w:t xml:space="preserve">a common </w:t>
      </w:r>
      <w:r>
        <w:rPr>
          <w:rFonts w:ascii="Open Sans" w:hAnsi="Open Sans" w:cs="Open Sans"/>
          <w:kern w:val="0"/>
          <w14:ligatures w14:val="none"/>
        </w:rPr>
        <w:t>UK</w:t>
      </w:r>
      <w:r w:rsidR="00B24571">
        <w:rPr>
          <w:rFonts w:ascii="Open Sans" w:hAnsi="Open Sans" w:cs="Open Sans"/>
          <w:kern w:val="0"/>
          <w14:ligatures w14:val="none"/>
        </w:rPr>
        <w:t>-</w:t>
      </w:r>
      <w:r>
        <w:rPr>
          <w:rFonts w:ascii="Open Sans" w:hAnsi="Open Sans" w:cs="Open Sans"/>
          <w:kern w:val="0"/>
          <w14:ligatures w14:val="none"/>
        </w:rPr>
        <w:t xml:space="preserve">wide regulatory framework would be the most effective way at ensuring EV rollout is consistent and easy for industry to work with while also ensuring that devolved administrations couldn’t have a weaker mandate or </w:t>
      </w:r>
      <w:proofErr w:type="gramStart"/>
      <w:r>
        <w:rPr>
          <w:rFonts w:ascii="Open Sans" w:hAnsi="Open Sans" w:cs="Open Sans"/>
          <w:kern w:val="0"/>
          <w14:ligatures w14:val="none"/>
        </w:rPr>
        <w:t>none at all</w:t>
      </w:r>
      <w:proofErr w:type="gramEnd"/>
      <w:r>
        <w:rPr>
          <w:rFonts w:ascii="Open Sans" w:hAnsi="Open Sans" w:cs="Open Sans"/>
          <w:kern w:val="0"/>
          <w14:ligatures w14:val="none"/>
        </w:rPr>
        <w:t xml:space="preserve"> which would jeopardise EV rollout across the whole of the UK. </w:t>
      </w:r>
    </w:p>
    <w:p w14:paraId="0B0AC73F" w14:textId="470FA45F" w:rsidR="00697E20" w:rsidRDefault="00697E20" w:rsidP="00697E20">
      <w:pPr>
        <w:spacing w:line="256" w:lineRule="auto"/>
        <w:ind w:left="720"/>
        <w:contextualSpacing/>
        <w:rPr>
          <w:rFonts w:ascii="Open Sans" w:hAnsi="Open Sans" w:cs="Open Sans"/>
          <w:b/>
          <w:bCs/>
        </w:rPr>
      </w:pPr>
      <w:r w:rsidRPr="00697E20">
        <w:rPr>
          <w:rFonts w:ascii="Open Sans" w:hAnsi="Open Sans" w:cs="Open Sans"/>
          <w:b/>
          <w:bCs/>
        </w:rPr>
        <w:t xml:space="preserve">(b) </w:t>
      </w:r>
      <w:proofErr w:type="gramStart"/>
      <w:r w:rsidRPr="00697E20">
        <w:rPr>
          <w:rFonts w:ascii="Open Sans" w:hAnsi="Open Sans" w:cs="Open Sans"/>
          <w:b/>
          <w:bCs/>
        </w:rPr>
        <w:t>Or,</w:t>
      </w:r>
      <w:proofErr w:type="gramEnd"/>
      <w:r w:rsidRPr="00697E20">
        <w:rPr>
          <w:rFonts w:ascii="Open Sans" w:hAnsi="Open Sans" w:cs="Open Sans"/>
          <w:b/>
          <w:bCs/>
        </w:rPr>
        <w:t xml:space="preserve"> do you agree or disagree with the introduction of different trading schemes with separate requirements in one or more of the nations, different from the rest of the UK? Please explain your answer.</w:t>
      </w:r>
    </w:p>
    <w:p w14:paraId="7B9C98E9" w14:textId="72EB9D3C" w:rsidR="00697E20" w:rsidRPr="00697E20" w:rsidRDefault="00697E20" w:rsidP="00697E20">
      <w:pPr>
        <w:spacing w:line="256" w:lineRule="auto"/>
        <w:contextualSpacing/>
        <w:rPr>
          <w:rFonts w:ascii="Open Sans" w:hAnsi="Open Sans" w:cs="Open Sans"/>
          <w:kern w:val="0"/>
          <w14:ligatures w14:val="none"/>
        </w:rPr>
      </w:pPr>
      <w:r w:rsidRPr="00697E20">
        <w:rPr>
          <w:rFonts w:ascii="Open Sans" w:hAnsi="Open Sans" w:cs="Open Sans"/>
        </w:rPr>
        <w:t xml:space="preserve">The REA </w:t>
      </w:r>
      <w:r>
        <w:rPr>
          <w:rFonts w:ascii="Open Sans" w:hAnsi="Open Sans" w:cs="Open Sans"/>
        </w:rPr>
        <w:t>disagrees that there should be separate trading schemes with separate requirements as</w:t>
      </w:r>
      <w:r w:rsidR="001130E5">
        <w:rPr>
          <w:rFonts w:ascii="Open Sans" w:hAnsi="Open Sans" w:cs="Open Sans"/>
        </w:rPr>
        <w:t xml:space="preserve"> </w:t>
      </w:r>
      <w:r>
        <w:rPr>
          <w:rFonts w:ascii="Open Sans" w:hAnsi="Open Sans" w:cs="Open Sans"/>
        </w:rPr>
        <w:t xml:space="preserve">this would be confusing </w:t>
      </w:r>
      <w:r w:rsidR="001130E5">
        <w:rPr>
          <w:rFonts w:ascii="Open Sans" w:hAnsi="Open Sans" w:cs="Open Sans"/>
        </w:rPr>
        <w:t xml:space="preserve">to </w:t>
      </w:r>
      <w:r>
        <w:rPr>
          <w:rFonts w:ascii="Open Sans" w:hAnsi="Open Sans" w:cs="Open Sans"/>
        </w:rPr>
        <w:t xml:space="preserve">both car manufacturers and also chargepoint operators who would have to deploy more resources in predicting different demand patterns across the different nations of the UK, which would add a </w:t>
      </w:r>
      <w:r w:rsidR="001130E5">
        <w:rPr>
          <w:rFonts w:ascii="Open Sans" w:hAnsi="Open Sans" w:cs="Open Sans"/>
        </w:rPr>
        <w:t xml:space="preserve">significant cost burden. </w:t>
      </w:r>
    </w:p>
    <w:p w14:paraId="6C10ABB4" w14:textId="77777777" w:rsidR="00697E20" w:rsidRDefault="00697E20" w:rsidP="00697E20">
      <w:pPr>
        <w:spacing w:line="256" w:lineRule="auto"/>
        <w:contextualSpacing/>
        <w:rPr>
          <w:rFonts w:ascii="Open Sans" w:hAnsi="Open Sans" w:cs="Open Sans"/>
          <w:kern w:val="0"/>
          <w14:ligatures w14:val="none"/>
        </w:rPr>
      </w:pPr>
    </w:p>
    <w:p w14:paraId="04D8F791" w14:textId="403488DA" w:rsidR="00697E20" w:rsidRDefault="001130E5" w:rsidP="00697E20">
      <w:pPr>
        <w:numPr>
          <w:ilvl w:val="0"/>
          <w:numId w:val="2"/>
        </w:numPr>
        <w:spacing w:line="256" w:lineRule="auto"/>
        <w:ind w:hanging="720"/>
        <w:contextualSpacing/>
        <w:rPr>
          <w:rFonts w:ascii="Open Sans" w:hAnsi="Open Sans" w:cs="Open Sans"/>
          <w:b/>
          <w:bCs/>
          <w:kern w:val="0"/>
          <w14:ligatures w14:val="none"/>
        </w:rPr>
      </w:pPr>
      <w:r w:rsidRPr="001130E5">
        <w:rPr>
          <w:rFonts w:ascii="Open Sans" w:hAnsi="Open Sans" w:cs="Open Sans"/>
          <w:b/>
          <w:bCs/>
          <w:kern w:val="0"/>
          <w14:ligatures w14:val="none"/>
        </w:rPr>
        <w:t>(a) Do you agree or disagree with the UK Government’s preference to introduce UK</w:t>
      </w:r>
      <w:r w:rsidR="00107DAA">
        <w:rPr>
          <w:rFonts w:ascii="Open Sans" w:hAnsi="Open Sans" w:cs="Open Sans"/>
          <w:b/>
          <w:bCs/>
          <w:kern w:val="0"/>
          <w14:ligatures w14:val="none"/>
        </w:rPr>
        <w:t xml:space="preserve"> </w:t>
      </w:r>
      <w:r w:rsidRPr="001130E5">
        <w:rPr>
          <w:rFonts w:ascii="Open Sans" w:hAnsi="Open Sans" w:cs="Open Sans"/>
          <w:b/>
          <w:bCs/>
          <w:kern w:val="0"/>
          <w14:ligatures w14:val="none"/>
        </w:rPr>
        <w:t>wide annual targets?</w:t>
      </w:r>
    </w:p>
    <w:p w14:paraId="1B4F309A" w14:textId="2BA4D183" w:rsidR="001130E5" w:rsidRPr="001130E5" w:rsidRDefault="001130E5" w:rsidP="001130E5">
      <w:pPr>
        <w:spacing w:line="256" w:lineRule="auto"/>
        <w:contextualSpacing/>
        <w:rPr>
          <w:rFonts w:ascii="Open Sans" w:hAnsi="Open Sans" w:cs="Open Sans"/>
          <w:kern w:val="0"/>
          <w14:ligatures w14:val="none"/>
        </w:rPr>
      </w:pPr>
      <w:r w:rsidRPr="001130E5">
        <w:rPr>
          <w:rFonts w:ascii="Open Sans" w:hAnsi="Open Sans" w:cs="Open Sans"/>
          <w:kern w:val="0"/>
          <w14:ligatures w14:val="none"/>
        </w:rPr>
        <w:t xml:space="preserve">The REA agrees that </w:t>
      </w:r>
      <w:r w:rsidR="00107DAA">
        <w:rPr>
          <w:rFonts w:ascii="Open Sans" w:hAnsi="Open Sans" w:cs="Open Sans"/>
          <w:kern w:val="0"/>
          <w14:ligatures w14:val="none"/>
        </w:rPr>
        <w:t xml:space="preserve">UK wide annual targets are the best way to ensure consistency across the </w:t>
      </w:r>
      <w:r w:rsidR="00EE09D9">
        <w:rPr>
          <w:rFonts w:ascii="Open Sans" w:hAnsi="Open Sans" w:cs="Open Sans"/>
          <w:kern w:val="0"/>
          <w14:ligatures w14:val="none"/>
        </w:rPr>
        <w:t>UK and</w:t>
      </w:r>
      <w:r w:rsidR="00107DAA">
        <w:rPr>
          <w:rFonts w:ascii="Open Sans" w:hAnsi="Open Sans" w:cs="Open Sans"/>
          <w:kern w:val="0"/>
          <w14:ligatures w14:val="none"/>
        </w:rPr>
        <w:t xml:space="preserve"> ensures those within the industry such as CPOs </w:t>
      </w:r>
      <w:proofErr w:type="gramStart"/>
      <w:r w:rsidR="00107DAA">
        <w:rPr>
          <w:rFonts w:ascii="Open Sans" w:hAnsi="Open Sans" w:cs="Open Sans"/>
          <w:kern w:val="0"/>
          <w14:ligatures w14:val="none"/>
        </w:rPr>
        <w:t>are able to</w:t>
      </w:r>
      <w:proofErr w:type="gramEnd"/>
      <w:r w:rsidR="00107DAA">
        <w:rPr>
          <w:rFonts w:ascii="Open Sans" w:hAnsi="Open Sans" w:cs="Open Sans"/>
          <w:kern w:val="0"/>
          <w14:ligatures w14:val="none"/>
        </w:rPr>
        <w:t xml:space="preserve"> more accurately predict chargepoint demand across the next decade or so. </w:t>
      </w:r>
    </w:p>
    <w:p w14:paraId="54B600CD" w14:textId="77777777" w:rsidR="00107DAA" w:rsidRDefault="00107DAA" w:rsidP="001130E5">
      <w:pPr>
        <w:spacing w:line="256" w:lineRule="auto"/>
        <w:ind w:left="720"/>
        <w:contextualSpacing/>
        <w:rPr>
          <w:rFonts w:ascii="Open Sans" w:hAnsi="Open Sans" w:cs="Open Sans"/>
          <w:b/>
          <w:bCs/>
          <w:kern w:val="0"/>
          <w14:ligatures w14:val="none"/>
        </w:rPr>
      </w:pPr>
    </w:p>
    <w:p w14:paraId="2B2584D3" w14:textId="25D0C22D" w:rsidR="001130E5" w:rsidRDefault="001130E5" w:rsidP="001130E5">
      <w:pPr>
        <w:spacing w:line="256" w:lineRule="auto"/>
        <w:ind w:left="720"/>
        <w:contextualSpacing/>
        <w:rPr>
          <w:rFonts w:ascii="Open Sans" w:hAnsi="Open Sans" w:cs="Open Sans"/>
          <w:b/>
          <w:bCs/>
          <w:kern w:val="0"/>
          <w14:ligatures w14:val="none"/>
        </w:rPr>
      </w:pPr>
      <w:r w:rsidRPr="001130E5">
        <w:rPr>
          <w:rFonts w:ascii="Open Sans" w:hAnsi="Open Sans" w:cs="Open Sans"/>
          <w:b/>
          <w:bCs/>
          <w:kern w:val="0"/>
          <w14:ligatures w14:val="none"/>
        </w:rPr>
        <w:t>(b) Or, do you agree or disagree with year-on-year targets having to be met within each nation of the UK annually?</w:t>
      </w:r>
    </w:p>
    <w:p w14:paraId="56364DED" w14:textId="4B64C6B4" w:rsidR="00107DAA" w:rsidRPr="00697E20" w:rsidRDefault="00107DAA" w:rsidP="00107DAA">
      <w:pPr>
        <w:spacing w:line="256" w:lineRule="auto"/>
        <w:contextualSpacing/>
        <w:rPr>
          <w:rFonts w:ascii="Open Sans" w:hAnsi="Open Sans" w:cs="Open Sans"/>
          <w:kern w:val="0"/>
          <w14:ligatures w14:val="none"/>
        </w:rPr>
      </w:pPr>
      <w:r w:rsidRPr="00107DAA">
        <w:rPr>
          <w:rFonts w:ascii="Open Sans" w:hAnsi="Open Sans" w:cs="Open Sans"/>
          <w:kern w:val="0"/>
          <w14:ligatures w14:val="none"/>
        </w:rPr>
        <w:t xml:space="preserve">The REA </w:t>
      </w:r>
      <w:r>
        <w:rPr>
          <w:rFonts w:ascii="Open Sans" w:hAnsi="Open Sans" w:cs="Open Sans"/>
          <w:kern w:val="0"/>
          <w14:ligatures w14:val="none"/>
        </w:rPr>
        <w:t>agrees that year on year targets are the best way to ensure that ZEV sales increase at the scale required to decarbonise road transport in the UK. To reiterate</w:t>
      </w:r>
      <w:r w:rsidR="004A395A">
        <w:rPr>
          <w:rFonts w:ascii="Open Sans" w:hAnsi="Open Sans" w:cs="Open Sans"/>
          <w:kern w:val="0"/>
          <w14:ligatures w14:val="none"/>
        </w:rPr>
        <w:t>,</w:t>
      </w:r>
      <w:r>
        <w:rPr>
          <w:rFonts w:ascii="Open Sans" w:hAnsi="Open Sans" w:cs="Open Sans"/>
          <w:kern w:val="0"/>
          <w14:ligatures w14:val="none"/>
        </w:rPr>
        <w:t xml:space="preserve"> this should be UK wide rather than with different targets per nation as this could create an unwelcome position where one country could choose to set less ambitious ZEV sales targets and consumers who want to purchase ICE vehicles who can’t in for example England could travel to Scotland or Wales and purchase one there but drive it in England. This would be hugely problematic for wider UK decarbonation </w:t>
      </w:r>
      <w:r w:rsidR="001F365B">
        <w:rPr>
          <w:rFonts w:ascii="Open Sans" w:hAnsi="Open Sans" w:cs="Open Sans"/>
          <w:kern w:val="0"/>
          <w14:ligatures w14:val="none"/>
        </w:rPr>
        <w:t>targets,</w:t>
      </w:r>
      <w:r>
        <w:rPr>
          <w:rFonts w:ascii="Open Sans" w:hAnsi="Open Sans" w:cs="Open Sans"/>
          <w:kern w:val="0"/>
          <w14:ligatures w14:val="none"/>
        </w:rPr>
        <w:t xml:space="preserve"> and we strongly urge the Government to stick with their initial position of setting UK wide targets. </w:t>
      </w:r>
    </w:p>
    <w:p w14:paraId="5A80791D" w14:textId="77777777" w:rsidR="00697E20" w:rsidRPr="00697E20" w:rsidRDefault="00697E20" w:rsidP="00697E20">
      <w:pPr>
        <w:rPr>
          <w:rFonts w:ascii="Open Sans" w:hAnsi="Open Sans" w:cs="Open Sans"/>
          <w:b/>
          <w:bCs/>
          <w:kern w:val="0"/>
          <w14:ligatures w14:val="none"/>
        </w:rPr>
      </w:pPr>
    </w:p>
    <w:p w14:paraId="2824D874" w14:textId="77777777" w:rsidR="00107DAA" w:rsidRPr="00107DAA" w:rsidRDefault="00107DAA" w:rsidP="00107DAA">
      <w:pPr>
        <w:numPr>
          <w:ilvl w:val="0"/>
          <w:numId w:val="2"/>
        </w:numPr>
        <w:spacing w:line="256" w:lineRule="auto"/>
        <w:ind w:hanging="720"/>
        <w:contextualSpacing/>
        <w:rPr>
          <w:rFonts w:ascii="Open Sans" w:hAnsi="Open Sans" w:cs="Open Sans"/>
          <w:kern w:val="0"/>
          <w14:ligatures w14:val="none"/>
        </w:rPr>
      </w:pPr>
      <w:r w:rsidRPr="00107DAA">
        <w:rPr>
          <w:rFonts w:ascii="Open Sans" w:hAnsi="Open Sans" w:cs="Open Sans"/>
          <w:b/>
          <w:bCs/>
          <w:kern w:val="0"/>
          <w14:ligatures w14:val="none"/>
        </w:rPr>
        <w:t>Do you agree or disagree with the proposal for the central trajectory for new zero emission cars set out in Table 1?</w:t>
      </w:r>
    </w:p>
    <w:p w14:paraId="5B73B1D4" w14:textId="02CD64F7" w:rsidR="00107DAA" w:rsidRDefault="0057771F" w:rsidP="00107DAA">
      <w:pPr>
        <w:spacing w:line="256" w:lineRule="auto"/>
        <w:contextualSpacing/>
        <w:rPr>
          <w:rFonts w:ascii="Open Sans" w:hAnsi="Open Sans" w:cs="Open Sans"/>
          <w:kern w:val="0"/>
          <w14:ligatures w14:val="none"/>
        </w:rPr>
      </w:pPr>
      <w:r>
        <w:rPr>
          <w:rFonts w:ascii="Open Sans" w:hAnsi="Open Sans" w:cs="Open Sans"/>
          <w:kern w:val="0"/>
          <w14:ligatures w14:val="none"/>
        </w:rPr>
        <w:t xml:space="preserve">Although the REA is supportive of the overall sales targets of 22% in 2024 rising to 80% in 2030 and 100% in 2035, </w:t>
      </w:r>
      <w:r w:rsidRPr="008A1E36">
        <w:rPr>
          <w:rFonts w:ascii="Open Sans" w:hAnsi="Open Sans" w:cs="Open Sans"/>
          <w:b/>
          <w:bCs/>
          <w:kern w:val="0"/>
          <w14:ligatures w14:val="none"/>
        </w:rPr>
        <w:t xml:space="preserve">we believe that it is highly likely that demand for EV’s will rise beyond the </w:t>
      </w:r>
      <w:r w:rsidR="008A1E36">
        <w:rPr>
          <w:rFonts w:ascii="Open Sans" w:hAnsi="Open Sans" w:cs="Open Sans"/>
          <w:b/>
          <w:bCs/>
          <w:kern w:val="0"/>
          <w14:ligatures w14:val="none"/>
        </w:rPr>
        <w:t>figures</w:t>
      </w:r>
      <w:r w:rsidRPr="008A1E36">
        <w:rPr>
          <w:rFonts w:ascii="Open Sans" w:hAnsi="Open Sans" w:cs="Open Sans"/>
          <w:b/>
          <w:bCs/>
          <w:kern w:val="0"/>
          <w14:ligatures w14:val="none"/>
        </w:rPr>
        <w:t xml:space="preserve"> in table 1</w:t>
      </w:r>
      <w:r>
        <w:rPr>
          <w:rFonts w:ascii="Open Sans" w:hAnsi="Open Sans" w:cs="Open Sans"/>
          <w:kern w:val="0"/>
          <w14:ligatures w14:val="none"/>
        </w:rPr>
        <w:t xml:space="preserve">, and see it as highly likely based on the current excess demand for EV’s seen though year long waiting lists reported by some car manufacturers that demand could still outstrip supply of EV’s if the continued support </w:t>
      </w:r>
      <w:r>
        <w:rPr>
          <w:rFonts w:ascii="Open Sans" w:hAnsi="Open Sans" w:cs="Open Sans"/>
          <w:kern w:val="0"/>
          <w14:ligatures w14:val="none"/>
        </w:rPr>
        <w:lastRenderedPageBreak/>
        <w:t xml:space="preserve">for EV’s rises in the next decade at the same levels it has done to date. </w:t>
      </w:r>
      <w:r w:rsidR="00B24571">
        <w:rPr>
          <w:rFonts w:ascii="Open Sans" w:hAnsi="Open Sans" w:cs="Open Sans"/>
          <w:kern w:val="0"/>
          <w14:ligatures w14:val="none"/>
        </w:rPr>
        <w:t xml:space="preserve"> This would imply a higher sales target might be possible. </w:t>
      </w:r>
    </w:p>
    <w:p w14:paraId="618AB485" w14:textId="77777777" w:rsidR="00107DAA" w:rsidRDefault="00107DAA" w:rsidP="00107DAA">
      <w:pPr>
        <w:spacing w:line="256" w:lineRule="auto"/>
        <w:contextualSpacing/>
        <w:rPr>
          <w:rFonts w:ascii="Open Sans" w:hAnsi="Open Sans" w:cs="Open Sans"/>
          <w:kern w:val="0"/>
          <w14:ligatures w14:val="none"/>
        </w:rPr>
      </w:pPr>
    </w:p>
    <w:p w14:paraId="15C868F2" w14:textId="77777777" w:rsidR="0057771F" w:rsidRPr="0057771F" w:rsidRDefault="0057771F" w:rsidP="0057771F">
      <w:pPr>
        <w:numPr>
          <w:ilvl w:val="0"/>
          <w:numId w:val="2"/>
        </w:numPr>
        <w:spacing w:line="256" w:lineRule="auto"/>
        <w:ind w:hanging="720"/>
        <w:contextualSpacing/>
        <w:rPr>
          <w:rFonts w:ascii="Open Sans" w:hAnsi="Open Sans" w:cs="Open Sans"/>
          <w:kern w:val="0"/>
          <w14:ligatures w14:val="none"/>
        </w:rPr>
      </w:pPr>
      <w:r w:rsidRPr="0057771F">
        <w:rPr>
          <w:rFonts w:ascii="Open Sans" w:hAnsi="Open Sans" w:cs="Open Sans"/>
          <w:b/>
          <w:bCs/>
          <w:kern w:val="0"/>
          <w14:ligatures w14:val="none"/>
        </w:rPr>
        <w:t>Do you agree or disagree with the proposal for the central trajectory for new zero emission vans set out in Table 2?</w:t>
      </w:r>
    </w:p>
    <w:p w14:paraId="689446C8" w14:textId="52157B8C" w:rsidR="0057771F" w:rsidRDefault="0057771F" w:rsidP="0057771F">
      <w:pPr>
        <w:spacing w:line="256" w:lineRule="auto"/>
        <w:contextualSpacing/>
        <w:rPr>
          <w:rFonts w:ascii="Open Sans" w:hAnsi="Open Sans" w:cs="Open Sans"/>
          <w:kern w:val="0"/>
          <w14:ligatures w14:val="none"/>
        </w:rPr>
      </w:pPr>
      <w:r w:rsidRPr="008A1E36">
        <w:rPr>
          <w:rFonts w:ascii="Open Sans" w:hAnsi="Open Sans" w:cs="Open Sans"/>
          <w:b/>
          <w:bCs/>
          <w:kern w:val="0"/>
          <w14:ligatures w14:val="none"/>
        </w:rPr>
        <w:t xml:space="preserve">The REA is pleased to see that table 2 reflects feedback from </w:t>
      </w:r>
      <w:r w:rsidR="00B24571">
        <w:rPr>
          <w:rFonts w:ascii="Open Sans" w:hAnsi="Open Sans" w:cs="Open Sans"/>
          <w:b/>
          <w:bCs/>
          <w:kern w:val="0"/>
          <w14:ligatures w14:val="none"/>
        </w:rPr>
        <w:t xml:space="preserve">ourselves and others </w:t>
      </w:r>
      <w:r w:rsidRPr="008A1E36">
        <w:rPr>
          <w:rFonts w:ascii="Open Sans" w:hAnsi="Open Sans" w:cs="Open Sans"/>
          <w:b/>
          <w:bCs/>
          <w:kern w:val="0"/>
          <w14:ligatures w14:val="none"/>
        </w:rPr>
        <w:t>which indicated that higher van targets were preferred and feasible.</w:t>
      </w:r>
      <w:r>
        <w:rPr>
          <w:rFonts w:ascii="Open Sans" w:hAnsi="Open Sans" w:cs="Open Sans"/>
          <w:kern w:val="0"/>
          <w14:ligatures w14:val="none"/>
        </w:rPr>
        <w:t xml:space="preserve"> We overall agree that the central scenario presented in Table 1 is an accurate and fair representation of where industry thinks Zero emissions van sales could be by 2035 and would welcome the opportunity to engage with OZEV in more detail on Van decarbonisation </w:t>
      </w:r>
      <w:r w:rsidR="001F365B">
        <w:rPr>
          <w:rFonts w:ascii="Open Sans" w:hAnsi="Open Sans" w:cs="Open Sans"/>
          <w:kern w:val="0"/>
          <w14:ligatures w14:val="none"/>
        </w:rPr>
        <w:t>and</w:t>
      </w:r>
      <w:r>
        <w:rPr>
          <w:rFonts w:ascii="Open Sans" w:hAnsi="Open Sans" w:cs="Open Sans"/>
          <w:kern w:val="0"/>
          <w14:ligatures w14:val="none"/>
        </w:rPr>
        <w:t xml:space="preserve"> HGV decarbonisation in future.</w:t>
      </w:r>
    </w:p>
    <w:p w14:paraId="643AD88C" w14:textId="77777777" w:rsidR="001015BD" w:rsidRPr="0057771F" w:rsidRDefault="001015BD" w:rsidP="0057771F">
      <w:pPr>
        <w:spacing w:line="256" w:lineRule="auto"/>
        <w:contextualSpacing/>
        <w:rPr>
          <w:rFonts w:ascii="Open Sans" w:hAnsi="Open Sans" w:cs="Open Sans"/>
          <w:kern w:val="0"/>
          <w14:ligatures w14:val="none"/>
        </w:rPr>
      </w:pPr>
    </w:p>
    <w:p w14:paraId="2357984A" w14:textId="3C156E03" w:rsidR="00697E20" w:rsidRDefault="00BC3A8A" w:rsidP="0057771F">
      <w:pPr>
        <w:numPr>
          <w:ilvl w:val="0"/>
          <w:numId w:val="2"/>
        </w:numPr>
        <w:spacing w:line="256" w:lineRule="auto"/>
        <w:ind w:hanging="720"/>
        <w:contextualSpacing/>
        <w:rPr>
          <w:rFonts w:ascii="Open Sans" w:hAnsi="Open Sans" w:cs="Open Sans"/>
          <w:b/>
          <w:bCs/>
          <w:kern w:val="0"/>
          <w14:ligatures w14:val="none"/>
        </w:rPr>
      </w:pPr>
      <w:r w:rsidRPr="00BC3A8A">
        <w:rPr>
          <w:rFonts w:ascii="Open Sans" w:hAnsi="Open Sans" w:cs="Open Sans"/>
          <w:b/>
          <w:bCs/>
          <w:kern w:val="0"/>
          <w14:ligatures w14:val="none"/>
        </w:rPr>
        <w:t>Do you agree or disagree that the proposed derogations (thresholds and adapted trajectories) strike an appropriate balance between supporting small volume manufacturers while also ensuring that all manufacturers play a part in the transition to ZEVs?</w:t>
      </w:r>
    </w:p>
    <w:p w14:paraId="770650C5" w14:textId="6A422FFA" w:rsidR="00BC3A8A" w:rsidRDefault="00BC3A8A" w:rsidP="00BC3A8A">
      <w:pPr>
        <w:spacing w:line="256" w:lineRule="auto"/>
        <w:contextualSpacing/>
        <w:rPr>
          <w:rFonts w:ascii="Open Sans" w:hAnsi="Open Sans" w:cs="Open Sans"/>
          <w:kern w:val="0"/>
          <w14:ligatures w14:val="none"/>
        </w:rPr>
      </w:pPr>
      <w:r w:rsidRPr="00BC3A8A">
        <w:rPr>
          <w:rFonts w:ascii="Open Sans" w:hAnsi="Open Sans" w:cs="Open Sans"/>
          <w:kern w:val="0"/>
          <w14:ligatures w14:val="none"/>
        </w:rPr>
        <w:t xml:space="preserve">We note that </w:t>
      </w:r>
      <w:r>
        <w:rPr>
          <w:rFonts w:ascii="Open Sans" w:hAnsi="Open Sans" w:cs="Open Sans"/>
          <w:kern w:val="0"/>
          <w14:ligatures w14:val="none"/>
        </w:rPr>
        <w:t>small</w:t>
      </w:r>
      <w:r w:rsidR="00463A98">
        <w:rPr>
          <w:rFonts w:ascii="Open Sans" w:hAnsi="Open Sans" w:cs="Open Sans"/>
          <w:kern w:val="0"/>
          <w14:ligatures w14:val="none"/>
        </w:rPr>
        <w:t xml:space="preserve"> and micro</w:t>
      </w:r>
      <w:r>
        <w:rPr>
          <w:rFonts w:ascii="Open Sans" w:hAnsi="Open Sans" w:cs="Open Sans"/>
          <w:kern w:val="0"/>
          <w14:ligatures w14:val="none"/>
        </w:rPr>
        <w:t xml:space="preserve"> manufacturers are exempt from the targets until 2030, which we believe strikes the right ba</w:t>
      </w:r>
      <w:r w:rsidR="0034640A">
        <w:rPr>
          <w:rFonts w:ascii="Open Sans" w:hAnsi="Open Sans" w:cs="Open Sans"/>
          <w:kern w:val="0"/>
          <w14:ligatures w14:val="none"/>
        </w:rPr>
        <w:t>lance that ensures that small</w:t>
      </w:r>
      <w:r w:rsidR="00A644D9">
        <w:rPr>
          <w:rFonts w:ascii="Open Sans" w:hAnsi="Open Sans" w:cs="Open Sans"/>
          <w:kern w:val="0"/>
          <w14:ligatures w14:val="none"/>
        </w:rPr>
        <w:t xml:space="preserve"> and micro</w:t>
      </w:r>
      <w:r w:rsidR="0034640A">
        <w:rPr>
          <w:rFonts w:ascii="Open Sans" w:hAnsi="Open Sans" w:cs="Open Sans"/>
          <w:kern w:val="0"/>
          <w14:ligatures w14:val="none"/>
        </w:rPr>
        <w:t xml:space="preserve"> manufacturers have the time they need to </w:t>
      </w:r>
      <w:r w:rsidR="00463A98">
        <w:rPr>
          <w:rFonts w:ascii="Open Sans" w:hAnsi="Open Sans" w:cs="Open Sans"/>
          <w:kern w:val="0"/>
          <w14:ligatures w14:val="none"/>
        </w:rPr>
        <w:t xml:space="preserve">ensure they produce ZEV’s from 2030. Enabling them to play </w:t>
      </w:r>
      <w:r w:rsidR="002E5A41">
        <w:rPr>
          <w:rFonts w:ascii="Open Sans" w:hAnsi="Open Sans" w:cs="Open Sans"/>
          <w:kern w:val="0"/>
          <w14:ligatures w14:val="none"/>
        </w:rPr>
        <w:t>a part from</w:t>
      </w:r>
      <w:r w:rsidR="00463A98">
        <w:rPr>
          <w:rFonts w:ascii="Open Sans" w:hAnsi="Open Sans" w:cs="Open Sans"/>
          <w:kern w:val="0"/>
          <w14:ligatures w14:val="none"/>
        </w:rPr>
        <w:t xml:space="preserve"> 2030 is a sensible measure to ensure that all the UK’s </w:t>
      </w:r>
      <w:r w:rsidR="002E5A41">
        <w:rPr>
          <w:rFonts w:ascii="Open Sans" w:hAnsi="Open Sans" w:cs="Open Sans"/>
          <w:kern w:val="0"/>
          <w14:ligatures w14:val="none"/>
        </w:rPr>
        <w:t>car manufacturers will be compl</w:t>
      </w:r>
      <w:r w:rsidR="00AA0D83">
        <w:rPr>
          <w:rFonts w:ascii="Open Sans" w:hAnsi="Open Sans" w:cs="Open Sans"/>
          <w:kern w:val="0"/>
          <w14:ligatures w14:val="none"/>
        </w:rPr>
        <w:t>ia</w:t>
      </w:r>
      <w:r w:rsidR="002E5A41">
        <w:rPr>
          <w:rFonts w:ascii="Open Sans" w:hAnsi="Open Sans" w:cs="Open Sans"/>
          <w:kern w:val="0"/>
          <w14:ligatures w14:val="none"/>
        </w:rPr>
        <w:t xml:space="preserve">nt with the ZEV mandate by 2035. </w:t>
      </w:r>
    </w:p>
    <w:p w14:paraId="48095C08" w14:textId="77777777" w:rsidR="001F365B" w:rsidRPr="00697E20" w:rsidRDefault="001F365B" w:rsidP="00BC3A8A">
      <w:pPr>
        <w:spacing w:line="256" w:lineRule="auto"/>
        <w:contextualSpacing/>
        <w:rPr>
          <w:rFonts w:ascii="Open Sans" w:hAnsi="Open Sans" w:cs="Open Sans"/>
          <w:kern w:val="0"/>
          <w14:ligatures w14:val="none"/>
        </w:rPr>
      </w:pPr>
    </w:p>
    <w:p w14:paraId="6CDEA9F1" w14:textId="77777777" w:rsidR="009E208B" w:rsidRPr="009E208B" w:rsidRDefault="009E208B" w:rsidP="009E208B">
      <w:pPr>
        <w:numPr>
          <w:ilvl w:val="0"/>
          <w:numId w:val="2"/>
        </w:numPr>
        <w:spacing w:line="256" w:lineRule="auto"/>
        <w:ind w:hanging="720"/>
        <w:contextualSpacing/>
        <w:rPr>
          <w:rFonts w:ascii="Open Sans" w:hAnsi="Open Sans" w:cs="Open Sans"/>
          <w:kern w:val="0"/>
          <w14:ligatures w14:val="none"/>
        </w:rPr>
      </w:pPr>
      <w:r w:rsidRPr="009E208B">
        <w:rPr>
          <w:rFonts w:ascii="Open Sans" w:hAnsi="Open Sans" w:cs="Open Sans"/>
          <w:b/>
          <w:bCs/>
          <w:kern w:val="0"/>
          <w14:ligatures w14:val="none"/>
        </w:rPr>
        <w:t>Do you agree or disagree with these proposals for the inclusion or exclusion of SPVs? If you disagree, please state your reasons for specific SPV categories.</w:t>
      </w:r>
    </w:p>
    <w:p w14:paraId="44397F8B" w14:textId="065C7410" w:rsidR="00697E20" w:rsidRDefault="00697E20" w:rsidP="00224AFA">
      <w:pPr>
        <w:spacing w:line="256" w:lineRule="auto"/>
        <w:contextualSpacing/>
        <w:rPr>
          <w:rFonts w:ascii="Open Sans" w:hAnsi="Open Sans" w:cs="Open Sans"/>
          <w:kern w:val="0"/>
          <w14:ligatures w14:val="none"/>
        </w:rPr>
      </w:pPr>
      <w:r w:rsidRPr="00697E20">
        <w:rPr>
          <w:rFonts w:ascii="Open Sans" w:hAnsi="Open Sans" w:cs="Open Sans"/>
          <w:kern w:val="0"/>
          <w14:ligatures w14:val="none"/>
        </w:rPr>
        <w:t xml:space="preserve">The REA </w:t>
      </w:r>
      <w:r w:rsidR="00224AFA">
        <w:rPr>
          <w:rFonts w:ascii="Open Sans" w:hAnsi="Open Sans" w:cs="Open Sans"/>
          <w:kern w:val="0"/>
          <w14:ligatures w14:val="none"/>
        </w:rPr>
        <w:t xml:space="preserve">is supportive of the retrospective action listed in </w:t>
      </w:r>
      <w:r w:rsidR="00C86939">
        <w:rPr>
          <w:rFonts w:ascii="Open Sans" w:hAnsi="Open Sans" w:cs="Open Sans"/>
          <w:kern w:val="0"/>
          <w14:ligatures w14:val="none"/>
        </w:rPr>
        <w:t xml:space="preserve">2.47 which says that </w:t>
      </w:r>
      <w:r w:rsidR="00C86939" w:rsidRPr="00C86939">
        <w:rPr>
          <w:rFonts w:ascii="Open Sans" w:hAnsi="Open Sans" w:cs="Open Sans"/>
          <w:kern w:val="0"/>
          <w14:ligatures w14:val="none"/>
        </w:rPr>
        <w:t>if it becomes clear that certain categories of SPVs can feasibly and economically be produced as ZEVs, they may be brought within the scope of the mandate.</w:t>
      </w:r>
      <w:r w:rsidR="00C86939">
        <w:rPr>
          <w:rFonts w:ascii="Open Sans" w:hAnsi="Open Sans" w:cs="Open Sans"/>
          <w:kern w:val="0"/>
          <w14:ligatures w14:val="none"/>
        </w:rPr>
        <w:t xml:space="preserve"> We believe this is a sensible approach that enables the ZEV mandate to be flexible and encompass more </w:t>
      </w:r>
      <w:r w:rsidR="00CF3A7E">
        <w:rPr>
          <w:rFonts w:ascii="Open Sans" w:hAnsi="Open Sans" w:cs="Open Sans"/>
          <w:kern w:val="0"/>
          <w14:ligatures w14:val="none"/>
        </w:rPr>
        <w:t xml:space="preserve">SPV types as the technology progresses. The reward of one ZEV credit for each </w:t>
      </w:r>
      <w:r w:rsidR="002B4874">
        <w:rPr>
          <w:rFonts w:ascii="Open Sans" w:hAnsi="Open Sans" w:cs="Open Sans"/>
          <w:kern w:val="0"/>
          <w14:ligatures w14:val="none"/>
        </w:rPr>
        <w:t>ZEV vehicle produced in this way represents a</w:t>
      </w:r>
      <w:r w:rsidR="007D498B">
        <w:rPr>
          <w:rFonts w:ascii="Open Sans" w:hAnsi="Open Sans" w:cs="Open Sans"/>
          <w:kern w:val="0"/>
          <w14:ligatures w14:val="none"/>
        </w:rPr>
        <w:t>n</w:t>
      </w:r>
      <w:r w:rsidR="002B4874">
        <w:rPr>
          <w:rFonts w:ascii="Open Sans" w:hAnsi="Open Sans" w:cs="Open Sans"/>
          <w:kern w:val="0"/>
          <w14:ligatures w14:val="none"/>
        </w:rPr>
        <w:t xml:space="preserve"> effective way </w:t>
      </w:r>
      <w:r w:rsidR="000E6DD9">
        <w:rPr>
          <w:rFonts w:ascii="Open Sans" w:hAnsi="Open Sans" w:cs="Open Sans"/>
          <w:kern w:val="0"/>
          <w14:ligatures w14:val="none"/>
        </w:rPr>
        <w:t xml:space="preserve">to accelerate decarbonisation of SPVs. </w:t>
      </w:r>
    </w:p>
    <w:p w14:paraId="20F7ED12" w14:textId="77777777" w:rsidR="001F365B" w:rsidRPr="00697E20" w:rsidRDefault="001F365B" w:rsidP="00224AFA">
      <w:pPr>
        <w:spacing w:line="256" w:lineRule="auto"/>
        <w:contextualSpacing/>
        <w:rPr>
          <w:rFonts w:ascii="Open Sans" w:hAnsi="Open Sans" w:cs="Open Sans"/>
          <w:b/>
          <w:bCs/>
          <w:kern w:val="0"/>
          <w14:ligatures w14:val="none"/>
        </w:rPr>
      </w:pPr>
    </w:p>
    <w:p w14:paraId="20217D40" w14:textId="77777777" w:rsidR="00183918" w:rsidRPr="00183918" w:rsidRDefault="00183918" w:rsidP="00183918">
      <w:pPr>
        <w:numPr>
          <w:ilvl w:val="0"/>
          <w:numId w:val="2"/>
        </w:numPr>
        <w:spacing w:line="256" w:lineRule="auto"/>
        <w:ind w:hanging="720"/>
        <w:contextualSpacing/>
        <w:rPr>
          <w:rFonts w:ascii="Open Sans" w:hAnsi="Open Sans" w:cs="Open Sans"/>
          <w:kern w:val="0"/>
          <w14:ligatures w14:val="none"/>
        </w:rPr>
      </w:pPr>
      <w:r w:rsidRPr="00183918">
        <w:rPr>
          <w:rFonts w:ascii="Open Sans" w:hAnsi="Open Sans" w:cs="Open Sans"/>
          <w:b/>
          <w:bCs/>
          <w:kern w:val="0"/>
          <w14:ligatures w14:val="none"/>
        </w:rPr>
        <w:t>Do you agree or disagree with the proposals for banking during the 2024-2030 period?</w:t>
      </w:r>
    </w:p>
    <w:p w14:paraId="191B247D" w14:textId="77777777" w:rsidR="00A023DC" w:rsidRDefault="00697E20" w:rsidP="00183918">
      <w:pPr>
        <w:spacing w:line="256" w:lineRule="auto"/>
        <w:contextualSpacing/>
        <w:rPr>
          <w:rFonts w:ascii="Open Sans" w:hAnsi="Open Sans" w:cs="Open Sans"/>
          <w:kern w:val="0"/>
          <w14:ligatures w14:val="none"/>
        </w:rPr>
      </w:pPr>
      <w:r w:rsidRPr="00697E20">
        <w:rPr>
          <w:rFonts w:ascii="Open Sans" w:hAnsi="Open Sans" w:cs="Open Sans"/>
          <w:kern w:val="0"/>
          <w14:ligatures w14:val="none"/>
        </w:rPr>
        <w:t xml:space="preserve">The REA </w:t>
      </w:r>
      <w:r w:rsidR="004B6E3B">
        <w:rPr>
          <w:rFonts w:ascii="Open Sans" w:hAnsi="Open Sans" w:cs="Open Sans"/>
          <w:kern w:val="0"/>
          <w14:ligatures w14:val="none"/>
        </w:rPr>
        <w:t>in princip</w:t>
      </w:r>
      <w:r w:rsidR="00820468">
        <w:rPr>
          <w:rFonts w:ascii="Open Sans" w:hAnsi="Open Sans" w:cs="Open Sans"/>
          <w:kern w:val="0"/>
          <w14:ligatures w14:val="none"/>
        </w:rPr>
        <w:t>le</w:t>
      </w:r>
      <w:r w:rsidR="004B6E3B">
        <w:rPr>
          <w:rFonts w:ascii="Open Sans" w:hAnsi="Open Sans" w:cs="Open Sans"/>
          <w:kern w:val="0"/>
          <w14:ligatures w14:val="none"/>
        </w:rPr>
        <w:t xml:space="preserve"> supports the Government’s efforts to </w:t>
      </w:r>
      <w:r w:rsidR="001735DF">
        <w:rPr>
          <w:rFonts w:ascii="Open Sans" w:hAnsi="Open Sans" w:cs="Open Sans"/>
          <w:kern w:val="0"/>
          <w14:ligatures w14:val="none"/>
        </w:rPr>
        <w:t xml:space="preserve">incentivise early reductions in carbon emissions by </w:t>
      </w:r>
      <w:r w:rsidR="00275088">
        <w:rPr>
          <w:rFonts w:ascii="Open Sans" w:hAnsi="Open Sans" w:cs="Open Sans"/>
          <w:kern w:val="0"/>
          <w14:ligatures w14:val="none"/>
        </w:rPr>
        <w:t xml:space="preserve">rewarding manufacturers who deploy more ZEV’s, more quickly. </w:t>
      </w:r>
    </w:p>
    <w:p w14:paraId="3C35AB9C" w14:textId="77777777" w:rsidR="00A023DC" w:rsidRDefault="00A023DC" w:rsidP="00183918">
      <w:pPr>
        <w:spacing w:line="256" w:lineRule="auto"/>
        <w:contextualSpacing/>
        <w:rPr>
          <w:rFonts w:ascii="Open Sans" w:hAnsi="Open Sans" w:cs="Open Sans"/>
          <w:kern w:val="0"/>
          <w14:ligatures w14:val="none"/>
        </w:rPr>
      </w:pPr>
    </w:p>
    <w:p w14:paraId="0883B4BA" w14:textId="6385D8E4" w:rsidR="00697E20" w:rsidRDefault="003E2196" w:rsidP="00183918">
      <w:pPr>
        <w:spacing w:line="256" w:lineRule="auto"/>
        <w:contextualSpacing/>
        <w:rPr>
          <w:rFonts w:ascii="Open Sans" w:hAnsi="Open Sans" w:cs="Open Sans"/>
          <w:kern w:val="0"/>
          <w14:ligatures w14:val="none"/>
        </w:rPr>
      </w:pPr>
      <w:r>
        <w:rPr>
          <w:rFonts w:ascii="Open Sans" w:hAnsi="Open Sans" w:cs="Open Sans"/>
          <w:kern w:val="0"/>
          <w14:ligatures w14:val="none"/>
        </w:rPr>
        <w:t xml:space="preserve">However, it is unclear from the consultation what happens to banked allowances for 2028, 2029 and 2030. If these carried over to </w:t>
      </w:r>
      <w:r w:rsidR="00AD4022">
        <w:rPr>
          <w:rFonts w:ascii="Open Sans" w:hAnsi="Open Sans" w:cs="Open Sans"/>
          <w:kern w:val="0"/>
          <w14:ligatures w14:val="none"/>
        </w:rPr>
        <w:t xml:space="preserve">2031, 2032 and 2033 this would be detrimental to the Government’s own targets and </w:t>
      </w:r>
      <w:r w:rsidR="00583F4F">
        <w:rPr>
          <w:rFonts w:ascii="Open Sans" w:hAnsi="Open Sans" w:cs="Open Sans"/>
          <w:kern w:val="0"/>
          <w14:ligatures w14:val="none"/>
        </w:rPr>
        <w:t>the REA</w:t>
      </w:r>
      <w:r w:rsidR="00AD4022">
        <w:rPr>
          <w:rFonts w:ascii="Open Sans" w:hAnsi="Open Sans" w:cs="Open Sans"/>
          <w:kern w:val="0"/>
          <w14:ligatures w14:val="none"/>
        </w:rPr>
        <w:t xml:space="preserve"> would not support this. </w:t>
      </w:r>
      <w:r w:rsidR="00F607F0">
        <w:rPr>
          <w:rFonts w:ascii="Open Sans" w:hAnsi="Open Sans" w:cs="Open Sans"/>
          <w:kern w:val="0"/>
          <w14:ligatures w14:val="none"/>
        </w:rPr>
        <w:t xml:space="preserve">The </w:t>
      </w:r>
      <w:r w:rsidR="00E017C7">
        <w:rPr>
          <w:rFonts w:ascii="Open Sans" w:hAnsi="Open Sans" w:cs="Open Sans"/>
          <w:kern w:val="0"/>
          <w14:ligatures w14:val="none"/>
        </w:rPr>
        <w:t>seven</w:t>
      </w:r>
      <w:r w:rsidR="00F607F0">
        <w:rPr>
          <w:rFonts w:ascii="Open Sans" w:hAnsi="Open Sans" w:cs="Open Sans"/>
          <w:kern w:val="0"/>
          <w14:ligatures w14:val="none"/>
        </w:rPr>
        <w:t xml:space="preserve"> years </w:t>
      </w:r>
      <w:r w:rsidR="00E017C7">
        <w:rPr>
          <w:rFonts w:ascii="Open Sans" w:hAnsi="Open Sans" w:cs="Open Sans"/>
          <w:kern w:val="0"/>
          <w14:ligatures w14:val="none"/>
        </w:rPr>
        <w:t xml:space="preserve">(2024-2030) plus the 2 years of consultation period we believe </w:t>
      </w:r>
      <w:r w:rsidR="00B24571">
        <w:rPr>
          <w:rFonts w:ascii="Open Sans" w:hAnsi="Open Sans" w:cs="Open Sans"/>
          <w:kern w:val="0"/>
          <w14:ligatures w14:val="none"/>
        </w:rPr>
        <w:t xml:space="preserve">could </w:t>
      </w:r>
      <w:r w:rsidR="00E017C7">
        <w:rPr>
          <w:rFonts w:ascii="Open Sans" w:hAnsi="Open Sans" w:cs="Open Sans"/>
          <w:kern w:val="0"/>
          <w14:ligatures w14:val="none"/>
        </w:rPr>
        <w:t xml:space="preserve">be </w:t>
      </w:r>
      <w:r w:rsidR="00E017C7">
        <w:rPr>
          <w:rFonts w:ascii="Open Sans" w:hAnsi="Open Sans" w:cs="Open Sans"/>
          <w:kern w:val="0"/>
          <w14:ligatures w14:val="none"/>
        </w:rPr>
        <w:lastRenderedPageBreak/>
        <w:t xml:space="preserve">more than enough time for manufacturers to meet the sales targets </w:t>
      </w:r>
      <w:r w:rsidR="00820468">
        <w:rPr>
          <w:rFonts w:ascii="Open Sans" w:hAnsi="Open Sans" w:cs="Open Sans"/>
          <w:kern w:val="0"/>
          <w14:ligatures w14:val="none"/>
        </w:rPr>
        <w:t xml:space="preserve">decided by Government. </w:t>
      </w:r>
    </w:p>
    <w:p w14:paraId="3CE353E1" w14:textId="77777777" w:rsidR="00820468" w:rsidRDefault="00820468" w:rsidP="00183918">
      <w:pPr>
        <w:spacing w:line="256" w:lineRule="auto"/>
        <w:contextualSpacing/>
        <w:rPr>
          <w:rFonts w:ascii="Open Sans" w:hAnsi="Open Sans" w:cs="Open Sans"/>
          <w:kern w:val="0"/>
          <w14:ligatures w14:val="none"/>
        </w:rPr>
      </w:pPr>
    </w:p>
    <w:p w14:paraId="7A40190B" w14:textId="7A865E86" w:rsidR="001F365B" w:rsidRDefault="00820468" w:rsidP="00183918">
      <w:pPr>
        <w:spacing w:line="256" w:lineRule="auto"/>
        <w:contextualSpacing/>
        <w:rPr>
          <w:rFonts w:ascii="Open Sans" w:hAnsi="Open Sans" w:cs="Open Sans"/>
          <w:kern w:val="0"/>
          <w14:ligatures w14:val="none"/>
        </w:rPr>
      </w:pPr>
      <w:r>
        <w:rPr>
          <w:rFonts w:ascii="Open Sans" w:hAnsi="Open Sans" w:cs="Open Sans"/>
          <w:kern w:val="0"/>
          <w14:ligatures w14:val="none"/>
        </w:rPr>
        <w:t xml:space="preserve">Indeed, we would urge the Government to reduce the cut off </w:t>
      </w:r>
      <w:r w:rsidR="000C28D4">
        <w:rPr>
          <w:rFonts w:ascii="Open Sans" w:hAnsi="Open Sans" w:cs="Open Sans"/>
          <w:kern w:val="0"/>
          <w14:ligatures w14:val="none"/>
        </w:rPr>
        <w:t xml:space="preserve">period from 2030 to 2027 in line with </w:t>
      </w:r>
      <w:r w:rsidR="00CD7799">
        <w:rPr>
          <w:rFonts w:ascii="Open Sans" w:hAnsi="Open Sans" w:cs="Open Sans"/>
          <w:kern w:val="0"/>
          <w14:ligatures w14:val="none"/>
        </w:rPr>
        <w:t xml:space="preserve">the generous borrowing mechanism outlined in the consultation. </w:t>
      </w:r>
      <w:r w:rsidR="0074560D">
        <w:rPr>
          <w:rFonts w:ascii="Open Sans" w:hAnsi="Open Sans" w:cs="Open Sans"/>
          <w:kern w:val="0"/>
          <w14:ligatures w14:val="none"/>
        </w:rPr>
        <w:t xml:space="preserve">This level of generosity was not afforded to </w:t>
      </w:r>
      <w:r w:rsidR="00871F69">
        <w:rPr>
          <w:rFonts w:ascii="Open Sans" w:hAnsi="Open Sans" w:cs="Open Sans"/>
          <w:kern w:val="0"/>
          <w14:ligatures w14:val="none"/>
        </w:rPr>
        <w:t>a still developing chargep</w:t>
      </w:r>
      <w:r w:rsidR="00046007">
        <w:rPr>
          <w:rFonts w:ascii="Open Sans" w:hAnsi="Open Sans" w:cs="Open Sans"/>
          <w:kern w:val="0"/>
          <w14:ligatures w14:val="none"/>
        </w:rPr>
        <w:t>oint</w:t>
      </w:r>
      <w:r w:rsidR="00871F69">
        <w:rPr>
          <w:rFonts w:ascii="Open Sans" w:hAnsi="Open Sans" w:cs="Open Sans"/>
          <w:kern w:val="0"/>
          <w14:ligatures w14:val="none"/>
        </w:rPr>
        <w:t xml:space="preserve"> sector when the Smart Charging Regulations were introduced and </w:t>
      </w:r>
      <w:r w:rsidR="00C86C7C">
        <w:rPr>
          <w:rFonts w:ascii="Open Sans" w:hAnsi="Open Sans" w:cs="Open Sans"/>
          <w:kern w:val="0"/>
          <w14:ligatures w14:val="none"/>
        </w:rPr>
        <w:t xml:space="preserve">to see a car manufacturing sector with </w:t>
      </w:r>
      <w:r w:rsidR="00EE635E">
        <w:rPr>
          <w:rFonts w:ascii="Open Sans" w:hAnsi="Open Sans" w:cs="Open Sans"/>
          <w:kern w:val="0"/>
          <w14:ligatures w14:val="none"/>
        </w:rPr>
        <w:t xml:space="preserve">over a century of history and development be given hugely generous allowances </w:t>
      </w:r>
      <w:r w:rsidR="00046007">
        <w:rPr>
          <w:rFonts w:ascii="Open Sans" w:hAnsi="Open Sans" w:cs="Open Sans"/>
          <w:kern w:val="0"/>
          <w14:ligatures w14:val="none"/>
        </w:rPr>
        <w:t xml:space="preserve">goes beyond any cited problems with the manufacturing timelines and supply chains for car manufacturers cited in the consultation. </w:t>
      </w:r>
    </w:p>
    <w:p w14:paraId="17FB08E4" w14:textId="77777777" w:rsidR="001F365B" w:rsidRPr="00697E20" w:rsidRDefault="001F365B" w:rsidP="00183918">
      <w:pPr>
        <w:spacing w:line="256" w:lineRule="auto"/>
        <w:contextualSpacing/>
        <w:rPr>
          <w:rFonts w:ascii="Open Sans" w:hAnsi="Open Sans" w:cs="Open Sans"/>
          <w:kern w:val="0"/>
          <w14:ligatures w14:val="none"/>
        </w:rPr>
      </w:pPr>
    </w:p>
    <w:p w14:paraId="3FB8F8D8" w14:textId="6E007543" w:rsidR="00697E20" w:rsidRPr="00697E20" w:rsidRDefault="006D5F92" w:rsidP="00697E20">
      <w:pPr>
        <w:numPr>
          <w:ilvl w:val="0"/>
          <w:numId w:val="2"/>
        </w:numPr>
        <w:spacing w:line="256" w:lineRule="auto"/>
        <w:ind w:hanging="720"/>
        <w:contextualSpacing/>
        <w:rPr>
          <w:rFonts w:ascii="Open Sans" w:hAnsi="Open Sans" w:cs="Open Sans"/>
          <w:b/>
          <w:bCs/>
          <w:kern w:val="0"/>
          <w14:ligatures w14:val="none"/>
        </w:rPr>
      </w:pPr>
      <w:r w:rsidRPr="006D5F92">
        <w:rPr>
          <w:rFonts w:ascii="Open Sans" w:hAnsi="Open Sans" w:cs="Open Sans"/>
          <w:b/>
          <w:bCs/>
          <w:kern w:val="0"/>
          <w14:ligatures w14:val="none"/>
        </w:rPr>
        <w:t>Do you agree with the proposed provisions for borrowing in the 2024–2026 period? If you disagree with the proposal, please provide alternative options and your rationale.</w:t>
      </w:r>
    </w:p>
    <w:p w14:paraId="362F55EE" w14:textId="466A0B22" w:rsidR="00697E20" w:rsidRDefault="006246F8" w:rsidP="00697E20">
      <w:pPr>
        <w:rPr>
          <w:rFonts w:ascii="Open Sans" w:hAnsi="Open Sans" w:cs="Open Sans"/>
          <w:kern w:val="0"/>
          <w14:ligatures w14:val="none"/>
        </w:rPr>
      </w:pPr>
      <w:r>
        <w:rPr>
          <w:rFonts w:ascii="Open Sans" w:hAnsi="Open Sans" w:cs="Open Sans"/>
          <w:kern w:val="0"/>
          <w14:ligatures w14:val="none"/>
        </w:rPr>
        <w:t xml:space="preserve">The REA is concerned that the levels of borrowing cited in this consultation is </w:t>
      </w:r>
      <w:r w:rsidR="008B5FD8">
        <w:rPr>
          <w:rFonts w:ascii="Open Sans" w:hAnsi="Open Sans" w:cs="Open Sans"/>
          <w:kern w:val="0"/>
          <w14:ligatures w14:val="none"/>
        </w:rPr>
        <w:t>overly generous and goes against its own argument that the</w:t>
      </w:r>
      <w:r w:rsidR="002B31EA">
        <w:rPr>
          <w:rFonts w:ascii="Open Sans" w:hAnsi="Open Sans" w:cs="Open Sans"/>
          <w:kern w:val="0"/>
          <w14:ligatures w14:val="none"/>
        </w:rPr>
        <w:t>re</w:t>
      </w:r>
      <w:r w:rsidR="008B5FD8">
        <w:rPr>
          <w:rFonts w:ascii="Open Sans" w:hAnsi="Open Sans" w:cs="Open Sans"/>
          <w:kern w:val="0"/>
          <w14:ligatures w14:val="none"/>
        </w:rPr>
        <w:t xml:space="preserve"> </w:t>
      </w:r>
      <w:r w:rsidR="002B31EA">
        <w:rPr>
          <w:rFonts w:ascii="Open Sans" w:hAnsi="Open Sans" w:cs="Open Sans"/>
          <w:kern w:val="0"/>
          <w14:ligatures w14:val="none"/>
        </w:rPr>
        <w:t>are huge benefits to</w:t>
      </w:r>
      <w:r w:rsidR="008B5FD8">
        <w:rPr>
          <w:rFonts w:ascii="Open Sans" w:hAnsi="Open Sans" w:cs="Open Sans"/>
          <w:kern w:val="0"/>
          <w14:ligatures w14:val="none"/>
        </w:rPr>
        <w:t xml:space="preserve"> larger levels of </w:t>
      </w:r>
      <w:r w:rsidR="004A4428">
        <w:rPr>
          <w:rFonts w:ascii="Open Sans" w:hAnsi="Open Sans" w:cs="Open Sans"/>
          <w:kern w:val="0"/>
          <w14:ligatures w14:val="none"/>
        </w:rPr>
        <w:t>carbon</w:t>
      </w:r>
      <w:r w:rsidR="008B5FD8">
        <w:rPr>
          <w:rFonts w:ascii="Open Sans" w:hAnsi="Open Sans" w:cs="Open Sans"/>
          <w:kern w:val="0"/>
          <w14:ligatures w14:val="none"/>
        </w:rPr>
        <w:t xml:space="preserve"> reductions now, which is the reason given in </w:t>
      </w:r>
      <w:r w:rsidR="004A4428">
        <w:rPr>
          <w:rFonts w:ascii="Open Sans" w:hAnsi="Open Sans" w:cs="Open Sans"/>
          <w:kern w:val="0"/>
          <w14:ligatures w14:val="none"/>
        </w:rPr>
        <w:t xml:space="preserve">2.57 for Banking. </w:t>
      </w:r>
      <w:r w:rsidR="00BA689E">
        <w:rPr>
          <w:rFonts w:ascii="Open Sans" w:hAnsi="Open Sans" w:cs="Open Sans"/>
          <w:kern w:val="0"/>
          <w14:ligatures w14:val="none"/>
        </w:rPr>
        <w:t xml:space="preserve">The </w:t>
      </w:r>
      <w:r w:rsidR="00A749BF">
        <w:rPr>
          <w:rFonts w:ascii="Open Sans" w:hAnsi="Open Sans" w:cs="Open Sans"/>
          <w:kern w:val="0"/>
          <w14:ligatures w14:val="none"/>
        </w:rPr>
        <w:t xml:space="preserve">consultation admits that borrowing would severely weaken sales targets </w:t>
      </w:r>
      <w:r w:rsidR="00820FF7">
        <w:rPr>
          <w:rFonts w:ascii="Open Sans" w:hAnsi="Open Sans" w:cs="Open Sans"/>
          <w:kern w:val="0"/>
          <w14:ligatures w14:val="none"/>
        </w:rPr>
        <w:t xml:space="preserve">in the first 3 years. Indeed, the proposed 22% sales target for 2024 would fall to </w:t>
      </w:r>
      <w:r w:rsidR="00200D22">
        <w:rPr>
          <w:rFonts w:ascii="Open Sans" w:hAnsi="Open Sans" w:cs="Open Sans"/>
          <w:kern w:val="0"/>
          <w14:ligatures w14:val="none"/>
        </w:rPr>
        <w:t xml:space="preserve">5.5% (75% borrowed), the 28% sales target for 2025 would fall to </w:t>
      </w:r>
      <w:r w:rsidR="00B73B60">
        <w:rPr>
          <w:rFonts w:ascii="Open Sans" w:hAnsi="Open Sans" w:cs="Open Sans"/>
          <w:kern w:val="0"/>
          <w14:ligatures w14:val="none"/>
        </w:rPr>
        <w:t xml:space="preserve">14% and the 33% sales target for 2026 would fall to </w:t>
      </w:r>
      <w:r w:rsidR="0021520A">
        <w:rPr>
          <w:rFonts w:ascii="Open Sans" w:hAnsi="Open Sans" w:cs="Open Sans"/>
          <w:kern w:val="0"/>
          <w14:ligatures w14:val="none"/>
        </w:rPr>
        <w:t xml:space="preserve">24.75% if all manufacturers were to maximise on their borrowing allowances. </w:t>
      </w:r>
    </w:p>
    <w:p w14:paraId="65C6955D" w14:textId="738F5A5D" w:rsidR="00EB0FA5" w:rsidRPr="00697E20" w:rsidRDefault="00EB0FA5" w:rsidP="00697E20">
      <w:pPr>
        <w:rPr>
          <w:rFonts w:ascii="Open Sans" w:hAnsi="Open Sans" w:cs="Open Sans"/>
          <w:kern w:val="0"/>
          <w14:ligatures w14:val="none"/>
        </w:rPr>
      </w:pPr>
      <w:r>
        <w:rPr>
          <w:rFonts w:ascii="Open Sans" w:hAnsi="Open Sans" w:cs="Open Sans"/>
          <w:kern w:val="0"/>
          <w14:ligatures w14:val="none"/>
        </w:rPr>
        <w:t xml:space="preserve">We propose instead that </w:t>
      </w:r>
      <w:r w:rsidR="00C3574B">
        <w:rPr>
          <w:rFonts w:ascii="Open Sans" w:hAnsi="Open Sans" w:cs="Open Sans"/>
          <w:kern w:val="0"/>
          <w14:ligatures w14:val="none"/>
        </w:rPr>
        <w:t xml:space="preserve">to ensure sales targets are </w:t>
      </w:r>
      <w:r w:rsidR="00D9797C">
        <w:rPr>
          <w:rFonts w:ascii="Open Sans" w:hAnsi="Open Sans" w:cs="Open Sans"/>
          <w:kern w:val="0"/>
          <w14:ligatures w14:val="none"/>
        </w:rPr>
        <w:t>realistic</w:t>
      </w:r>
      <w:r w:rsidR="00C3574B">
        <w:rPr>
          <w:rFonts w:ascii="Open Sans" w:hAnsi="Open Sans" w:cs="Open Sans"/>
          <w:kern w:val="0"/>
          <w14:ligatures w14:val="none"/>
        </w:rPr>
        <w:t xml:space="preserve"> and </w:t>
      </w:r>
      <w:r w:rsidR="00B24571">
        <w:rPr>
          <w:rFonts w:ascii="Open Sans" w:hAnsi="Open Sans" w:cs="Open Sans"/>
          <w:kern w:val="0"/>
          <w14:ligatures w14:val="none"/>
        </w:rPr>
        <w:t xml:space="preserve">that </w:t>
      </w:r>
      <w:r w:rsidR="00C3574B">
        <w:rPr>
          <w:rFonts w:ascii="Open Sans" w:hAnsi="Open Sans" w:cs="Open Sans"/>
          <w:kern w:val="0"/>
          <w14:ligatures w14:val="none"/>
        </w:rPr>
        <w:t>manufacturer compliance with the targets by 2027</w:t>
      </w:r>
      <w:r w:rsidR="00D9797C">
        <w:rPr>
          <w:rFonts w:ascii="Open Sans" w:hAnsi="Open Sans" w:cs="Open Sans"/>
          <w:kern w:val="0"/>
          <w14:ligatures w14:val="none"/>
        </w:rPr>
        <w:t xml:space="preserve"> is achievable</w:t>
      </w:r>
      <w:r w:rsidR="00B24571">
        <w:rPr>
          <w:rFonts w:ascii="Open Sans" w:hAnsi="Open Sans" w:cs="Open Sans"/>
          <w:kern w:val="0"/>
          <w14:ligatures w14:val="none"/>
        </w:rPr>
        <w:t>,</w:t>
      </w:r>
      <w:r w:rsidR="00D9797C">
        <w:rPr>
          <w:rFonts w:ascii="Open Sans" w:hAnsi="Open Sans" w:cs="Open Sans"/>
          <w:kern w:val="0"/>
          <w14:ligatures w14:val="none"/>
        </w:rPr>
        <w:t xml:space="preserve"> that a less generous set of borrowing </w:t>
      </w:r>
      <w:r w:rsidR="0086628F">
        <w:rPr>
          <w:rFonts w:ascii="Open Sans" w:hAnsi="Open Sans" w:cs="Open Sans"/>
          <w:kern w:val="0"/>
          <w14:ligatures w14:val="none"/>
        </w:rPr>
        <w:t xml:space="preserve">targets is set that ensures initial levels of decarbonisation are higher to maximise the benefits of the transition to ZEV’s. </w:t>
      </w:r>
      <w:r w:rsidR="00497029">
        <w:rPr>
          <w:rFonts w:ascii="Open Sans" w:hAnsi="Open Sans" w:cs="Open Sans"/>
          <w:kern w:val="0"/>
          <w14:ligatures w14:val="none"/>
        </w:rPr>
        <w:t xml:space="preserve">For 2024 we would suggest 50%, for 2025 we suggest 25% and 2026 we suggest 12.5% so that the </w:t>
      </w:r>
      <w:r w:rsidR="00A233C3">
        <w:rPr>
          <w:rFonts w:ascii="Open Sans" w:hAnsi="Open Sans" w:cs="Open Sans"/>
          <w:kern w:val="0"/>
          <w14:ligatures w14:val="none"/>
        </w:rPr>
        <w:t>gap between realised ZEV sales and the 2027 target is reduced</w:t>
      </w:r>
      <w:r w:rsidR="003B0927">
        <w:rPr>
          <w:rFonts w:ascii="Open Sans" w:hAnsi="Open Sans" w:cs="Open Sans"/>
          <w:kern w:val="0"/>
          <w14:ligatures w14:val="none"/>
        </w:rPr>
        <w:t xml:space="preserve">, making future compliance more certain and ensuring </w:t>
      </w:r>
      <w:r w:rsidR="001750B5">
        <w:rPr>
          <w:rFonts w:ascii="Open Sans" w:hAnsi="Open Sans" w:cs="Open Sans"/>
          <w:kern w:val="0"/>
          <w14:ligatures w14:val="none"/>
        </w:rPr>
        <w:t xml:space="preserve">early levels of decarbonisation are realised. </w:t>
      </w:r>
    </w:p>
    <w:p w14:paraId="008F3D39" w14:textId="77777777" w:rsidR="006002B6" w:rsidRPr="006002B6" w:rsidRDefault="006002B6" w:rsidP="006002B6">
      <w:pPr>
        <w:numPr>
          <w:ilvl w:val="0"/>
          <w:numId w:val="2"/>
        </w:numPr>
        <w:spacing w:line="256" w:lineRule="auto"/>
        <w:ind w:hanging="720"/>
        <w:contextualSpacing/>
        <w:rPr>
          <w:rFonts w:ascii="Open Sans" w:hAnsi="Open Sans" w:cs="Open Sans"/>
          <w:kern w:val="0"/>
          <w14:ligatures w14:val="none"/>
        </w:rPr>
      </w:pPr>
      <w:bookmarkStart w:id="3" w:name="_Hlk132100850"/>
      <w:r w:rsidRPr="006002B6">
        <w:rPr>
          <w:rFonts w:ascii="Open Sans" w:hAnsi="Open Sans" w:cs="Open Sans"/>
          <w:b/>
          <w:bCs/>
          <w:kern w:val="0"/>
          <w14:ligatures w14:val="none"/>
        </w:rPr>
        <w:t>What are your views on the proposed minimum requirements for ZEVs (emissions, minimum range and warranty)?</w:t>
      </w:r>
    </w:p>
    <w:bookmarkEnd w:id="3"/>
    <w:p w14:paraId="3DE1E900" w14:textId="3F4E9D4F" w:rsidR="00991D72" w:rsidRDefault="006002B6" w:rsidP="00581CFA">
      <w:pPr>
        <w:spacing w:line="256" w:lineRule="auto"/>
        <w:contextualSpacing/>
        <w:rPr>
          <w:rFonts w:ascii="Open Sans" w:hAnsi="Open Sans" w:cs="Open Sans"/>
          <w:kern w:val="0"/>
          <w14:ligatures w14:val="none"/>
        </w:rPr>
      </w:pPr>
      <w:r>
        <w:rPr>
          <w:rFonts w:ascii="Open Sans" w:hAnsi="Open Sans" w:cs="Open Sans"/>
          <w:kern w:val="0"/>
          <w14:ligatures w14:val="none"/>
        </w:rPr>
        <w:t>Overall</w:t>
      </w:r>
      <w:r w:rsidR="00991D72">
        <w:rPr>
          <w:rFonts w:ascii="Open Sans" w:hAnsi="Open Sans" w:cs="Open Sans"/>
          <w:kern w:val="0"/>
          <w14:ligatures w14:val="none"/>
        </w:rPr>
        <w:t>,</w:t>
      </w:r>
      <w:r>
        <w:rPr>
          <w:rFonts w:ascii="Open Sans" w:hAnsi="Open Sans" w:cs="Open Sans"/>
          <w:kern w:val="0"/>
          <w14:ligatures w14:val="none"/>
        </w:rPr>
        <w:t xml:space="preserve"> we are supportive of the </w:t>
      </w:r>
      <w:r w:rsidR="00991D72">
        <w:rPr>
          <w:rFonts w:ascii="Open Sans" w:hAnsi="Open Sans" w:cs="Open Sans"/>
          <w:kern w:val="0"/>
          <w14:ligatures w14:val="none"/>
        </w:rPr>
        <w:t xml:space="preserve">proposed minimum requirements for ZEV’s. We see the range and warranty levels as sensible to boost public confidence in EV’s, particularly in the short-term combating range anxiety. </w:t>
      </w:r>
    </w:p>
    <w:p w14:paraId="7E1DFD56" w14:textId="77777777" w:rsidR="00581CFA" w:rsidRDefault="00581CFA" w:rsidP="00581CFA">
      <w:pPr>
        <w:spacing w:line="256" w:lineRule="auto"/>
        <w:contextualSpacing/>
        <w:rPr>
          <w:rFonts w:ascii="Open Sans" w:hAnsi="Open Sans" w:cs="Open Sans"/>
          <w:kern w:val="0"/>
          <w14:ligatures w14:val="none"/>
        </w:rPr>
      </w:pPr>
    </w:p>
    <w:p w14:paraId="123E4D47" w14:textId="0A5E1C83" w:rsidR="000078A2" w:rsidRDefault="00991D72">
      <w:pPr>
        <w:rPr>
          <w:rFonts w:ascii="Open Sans" w:hAnsi="Open Sans" w:cs="Open Sans"/>
          <w:kern w:val="0"/>
          <w14:ligatures w14:val="none"/>
        </w:rPr>
      </w:pPr>
      <w:r>
        <w:rPr>
          <w:rFonts w:ascii="Open Sans" w:hAnsi="Open Sans" w:cs="Open Sans"/>
          <w:kern w:val="0"/>
          <w14:ligatures w14:val="none"/>
        </w:rPr>
        <w:t>However,</w:t>
      </w:r>
      <w:r w:rsidR="00581CFA">
        <w:rPr>
          <w:rFonts w:ascii="Open Sans" w:hAnsi="Open Sans" w:cs="Open Sans"/>
          <w:kern w:val="0"/>
          <w14:ligatures w14:val="none"/>
        </w:rPr>
        <w:t xml:space="preserve"> the inclusion of hydrogen fuel cells</w:t>
      </w:r>
      <w:r w:rsidR="00B24571">
        <w:rPr>
          <w:rFonts w:ascii="Open Sans" w:hAnsi="Open Sans" w:cs="Open Sans"/>
          <w:kern w:val="0"/>
          <w14:ligatures w14:val="none"/>
        </w:rPr>
        <w:t xml:space="preserve"> without hydrogen fuel provenance assurance</w:t>
      </w:r>
      <w:r w:rsidR="00581CFA">
        <w:rPr>
          <w:rFonts w:ascii="Open Sans" w:hAnsi="Open Sans" w:cs="Open Sans"/>
          <w:kern w:val="0"/>
          <w14:ligatures w14:val="none"/>
        </w:rPr>
        <w:t xml:space="preserve"> is problematic to our EV Forum members. </w:t>
      </w:r>
      <w:r w:rsidR="00D42DB5">
        <w:rPr>
          <w:rFonts w:ascii="Open Sans" w:hAnsi="Open Sans" w:cs="Open Sans"/>
          <w:kern w:val="0"/>
          <w14:ligatures w14:val="none"/>
        </w:rPr>
        <w:t xml:space="preserve">It is not clear in the consultation as it is in the </w:t>
      </w:r>
      <w:r w:rsidR="00C70A69">
        <w:rPr>
          <w:rFonts w:ascii="Open Sans" w:hAnsi="Open Sans" w:cs="Open Sans"/>
          <w:kern w:val="0"/>
          <w14:ligatures w14:val="none"/>
        </w:rPr>
        <w:t>‘</w:t>
      </w:r>
      <w:r w:rsidR="000A6CAC" w:rsidRPr="000A6CAC">
        <w:rPr>
          <w:rFonts w:ascii="Open Sans" w:hAnsi="Open Sans" w:cs="Open Sans"/>
          <w:kern w:val="0"/>
          <w14:ligatures w14:val="none"/>
        </w:rPr>
        <w:t>Outcome and response to the consultation on when to phase out the sale of new, non-zero emission HGVs</w:t>
      </w:r>
      <w:r w:rsidR="00C70A69">
        <w:rPr>
          <w:rFonts w:ascii="Open Sans" w:hAnsi="Open Sans" w:cs="Open Sans"/>
          <w:kern w:val="0"/>
          <w14:ligatures w14:val="none"/>
        </w:rPr>
        <w:t>’</w:t>
      </w:r>
      <w:r w:rsidR="00CF72AE">
        <w:rPr>
          <w:rStyle w:val="FootnoteReference"/>
          <w:rFonts w:ascii="Open Sans" w:hAnsi="Open Sans" w:cs="Open Sans"/>
          <w:kern w:val="0"/>
          <w14:ligatures w14:val="none"/>
        </w:rPr>
        <w:footnoteReference w:id="1"/>
      </w:r>
      <w:r w:rsidR="00CF72AE">
        <w:rPr>
          <w:rFonts w:ascii="Open Sans" w:hAnsi="Open Sans" w:cs="Open Sans"/>
          <w:kern w:val="0"/>
          <w14:ligatures w14:val="none"/>
        </w:rPr>
        <w:t xml:space="preserve"> which indicated the Government supported hydrogen </w:t>
      </w:r>
      <w:r w:rsidR="00CF72AE">
        <w:rPr>
          <w:rFonts w:ascii="Open Sans" w:hAnsi="Open Sans" w:cs="Open Sans"/>
          <w:kern w:val="0"/>
          <w14:ligatures w14:val="none"/>
        </w:rPr>
        <w:lastRenderedPageBreak/>
        <w:t xml:space="preserve">fuel cells </w:t>
      </w:r>
      <w:r w:rsidR="00AD523A">
        <w:rPr>
          <w:rFonts w:ascii="Open Sans" w:hAnsi="Open Sans" w:cs="Open Sans"/>
          <w:kern w:val="0"/>
          <w14:ligatures w14:val="none"/>
        </w:rPr>
        <w:t xml:space="preserve">or </w:t>
      </w:r>
      <w:r w:rsidR="005E1958">
        <w:rPr>
          <w:rFonts w:ascii="Open Sans" w:hAnsi="Open Sans" w:cs="Open Sans"/>
          <w:kern w:val="0"/>
          <w14:ligatures w14:val="none"/>
        </w:rPr>
        <w:t>hydrogen in</w:t>
      </w:r>
      <w:r w:rsidR="00AD523A">
        <w:rPr>
          <w:rFonts w:ascii="Open Sans" w:hAnsi="Open Sans" w:cs="Open Sans"/>
          <w:kern w:val="0"/>
          <w14:ligatures w14:val="none"/>
        </w:rPr>
        <w:t xml:space="preserve"> combustion engines </w:t>
      </w:r>
      <w:r w:rsidR="00CF72AE">
        <w:rPr>
          <w:rFonts w:ascii="Open Sans" w:hAnsi="Open Sans" w:cs="Open Sans"/>
          <w:kern w:val="0"/>
          <w14:ligatures w14:val="none"/>
        </w:rPr>
        <w:t xml:space="preserve">only if the hydrogen was renewable. </w:t>
      </w:r>
      <w:r w:rsidR="00AD523A">
        <w:rPr>
          <w:rFonts w:ascii="Open Sans" w:hAnsi="Open Sans" w:cs="Open Sans"/>
          <w:kern w:val="0"/>
          <w14:ligatures w14:val="none"/>
        </w:rPr>
        <w:t xml:space="preserve">We would welcome clarity on this in the Government’s response. We understand that </w:t>
      </w:r>
      <w:r w:rsidR="007711C9">
        <w:rPr>
          <w:rFonts w:ascii="Open Sans" w:hAnsi="Open Sans" w:cs="Open Sans"/>
          <w:kern w:val="0"/>
          <w14:ligatures w14:val="none"/>
        </w:rPr>
        <w:t xml:space="preserve">tracking the life journey of hydrogen would be a significant undertaking but see this as the only viable way to ensure that </w:t>
      </w:r>
      <w:r w:rsidR="004B0D17">
        <w:rPr>
          <w:rFonts w:ascii="Open Sans" w:hAnsi="Open Sans" w:cs="Open Sans"/>
          <w:kern w:val="0"/>
          <w14:ligatures w14:val="none"/>
        </w:rPr>
        <w:t>ZEVs</w:t>
      </w:r>
      <w:r w:rsidR="007711C9">
        <w:rPr>
          <w:rFonts w:ascii="Open Sans" w:hAnsi="Open Sans" w:cs="Open Sans"/>
          <w:kern w:val="0"/>
          <w14:ligatures w14:val="none"/>
        </w:rPr>
        <w:t xml:space="preserve"> </w:t>
      </w:r>
      <w:r w:rsidR="000078A2">
        <w:rPr>
          <w:rFonts w:ascii="Open Sans" w:hAnsi="Open Sans" w:cs="Open Sans"/>
          <w:kern w:val="0"/>
          <w14:ligatures w14:val="none"/>
        </w:rPr>
        <w:t>do</w:t>
      </w:r>
      <w:r w:rsidR="007711C9">
        <w:rPr>
          <w:rFonts w:ascii="Open Sans" w:hAnsi="Open Sans" w:cs="Open Sans"/>
          <w:kern w:val="0"/>
          <w14:ligatures w14:val="none"/>
        </w:rPr>
        <w:t xml:space="preserve"> not support </w:t>
      </w:r>
      <w:r w:rsidR="00D934AA">
        <w:rPr>
          <w:rFonts w:ascii="Open Sans" w:hAnsi="Open Sans" w:cs="Open Sans"/>
          <w:kern w:val="0"/>
          <w14:ligatures w14:val="none"/>
        </w:rPr>
        <w:t>the digging up of oil and gas to be burned at a different stage in the cycle</w:t>
      </w:r>
      <w:r w:rsidR="004B0D17">
        <w:rPr>
          <w:rFonts w:ascii="Open Sans" w:hAnsi="Open Sans" w:cs="Open Sans"/>
          <w:kern w:val="0"/>
          <w14:ligatures w14:val="none"/>
        </w:rPr>
        <w:t xml:space="preserve"> as this will mitigate the </w:t>
      </w:r>
      <w:r w:rsidR="00C70A69">
        <w:rPr>
          <w:rFonts w:ascii="Open Sans" w:hAnsi="Open Sans" w:cs="Open Sans"/>
          <w:kern w:val="0"/>
          <w14:ligatures w14:val="none"/>
        </w:rPr>
        <w:t>desired impact on air quality.</w:t>
      </w:r>
    </w:p>
    <w:p w14:paraId="0E2A16D1" w14:textId="4003DAD7" w:rsidR="000F3BE1" w:rsidRDefault="00281B43">
      <w:pPr>
        <w:rPr>
          <w:rFonts w:ascii="Open Sans" w:hAnsi="Open Sans" w:cs="Open Sans"/>
          <w:b/>
          <w:bCs/>
          <w:kern w:val="0"/>
          <w14:ligatures w14:val="none"/>
        </w:rPr>
      </w:pPr>
      <w:bookmarkStart w:id="4" w:name="_Hlk132102195"/>
      <w:r>
        <w:rPr>
          <w:rFonts w:ascii="Open Sans" w:hAnsi="Open Sans" w:cs="Open Sans"/>
          <w:b/>
          <w:bCs/>
          <w:kern w:val="0"/>
          <w14:ligatures w14:val="none"/>
        </w:rPr>
        <w:t>10</w:t>
      </w:r>
      <w:r w:rsidR="000078A2" w:rsidRPr="00281B43">
        <w:rPr>
          <w:rFonts w:ascii="Open Sans" w:hAnsi="Open Sans" w:cs="Open Sans"/>
          <w:b/>
          <w:bCs/>
          <w:kern w:val="0"/>
          <w14:ligatures w14:val="none"/>
        </w:rPr>
        <w:t>.</w:t>
      </w:r>
      <w:r w:rsidR="000078A2" w:rsidRPr="000078A2">
        <w:rPr>
          <w:rFonts w:ascii="Open Sans" w:hAnsi="Open Sans" w:cs="Open Sans"/>
          <w:kern w:val="0"/>
          <w14:ligatures w14:val="none"/>
        </w:rPr>
        <w:tab/>
      </w:r>
      <w:r w:rsidR="00D61214" w:rsidRPr="00D61214">
        <w:rPr>
          <w:rFonts w:ascii="Open Sans" w:hAnsi="Open Sans" w:cs="Open Sans"/>
          <w:b/>
          <w:bCs/>
          <w:kern w:val="0"/>
          <w14:ligatures w14:val="none"/>
        </w:rPr>
        <w:t>Are there additional minimum requirements that should be added to the regulation (in the first year or at a later point)? Please provide your rationale.</w:t>
      </w:r>
    </w:p>
    <w:bookmarkEnd w:id="4"/>
    <w:p w14:paraId="0B0579EF" w14:textId="100E6719" w:rsidR="005728A2" w:rsidRPr="005728A2" w:rsidRDefault="005728A2">
      <w:pPr>
        <w:rPr>
          <w:rFonts w:ascii="Open Sans" w:hAnsi="Open Sans" w:cs="Open Sans"/>
          <w:bCs/>
          <w:kern w:val="0"/>
          <w14:ligatures w14:val="none"/>
        </w:rPr>
      </w:pPr>
      <w:r>
        <w:rPr>
          <w:rFonts w:ascii="Open Sans" w:hAnsi="Open Sans" w:cs="Open Sans"/>
          <w:bCs/>
          <w:kern w:val="0"/>
          <w14:ligatures w14:val="none"/>
        </w:rPr>
        <w:t xml:space="preserve">The </w:t>
      </w:r>
      <w:r w:rsidRPr="005728A2">
        <w:rPr>
          <w:rFonts w:ascii="Open Sans" w:hAnsi="Open Sans" w:cs="Open Sans"/>
          <w:bCs/>
          <w:kern w:val="0"/>
          <w14:ligatures w14:val="none"/>
        </w:rPr>
        <w:t xml:space="preserve">REA believes that, </w:t>
      </w:r>
      <w:r w:rsidRPr="005728A2">
        <w:rPr>
          <w:rFonts w:ascii="Open Sans" w:hAnsi="Open Sans" w:cs="Open Sans"/>
          <w:b/>
          <w:kern w:val="0"/>
          <w14:ligatures w14:val="none"/>
        </w:rPr>
        <w:t>once plug-and-charge communications protocols have been agreed under an international standard, this should swiftly be added as essential criteria under the ZEV Mandate</w:t>
      </w:r>
      <w:r w:rsidRPr="005728A2">
        <w:rPr>
          <w:rFonts w:ascii="Open Sans" w:hAnsi="Open Sans" w:cs="Open Sans"/>
          <w:bCs/>
          <w:kern w:val="0"/>
          <w14:ligatures w14:val="none"/>
        </w:rPr>
        <w:t xml:space="preserve">. This will ensure that consumers benefit from the convenience of plug-and-charge technology at the soonest possible opportunity. </w:t>
      </w:r>
    </w:p>
    <w:p w14:paraId="68E6B0ED" w14:textId="465DEAA7" w:rsidR="00D61214" w:rsidRDefault="001F3F22">
      <w:pPr>
        <w:rPr>
          <w:rFonts w:ascii="Open Sans" w:hAnsi="Open Sans" w:cs="Open Sans"/>
          <w:kern w:val="0"/>
          <w14:ligatures w14:val="none"/>
        </w:rPr>
      </w:pPr>
      <w:r>
        <w:rPr>
          <w:rFonts w:ascii="Open Sans" w:hAnsi="Open Sans" w:cs="Open Sans"/>
          <w:kern w:val="0"/>
          <w14:ligatures w14:val="none"/>
        </w:rPr>
        <w:t xml:space="preserve">As </w:t>
      </w:r>
      <w:r w:rsidR="00A26893">
        <w:rPr>
          <w:rFonts w:ascii="Open Sans" w:hAnsi="Open Sans" w:cs="Open Sans"/>
          <w:kern w:val="0"/>
          <w14:ligatures w14:val="none"/>
        </w:rPr>
        <w:t xml:space="preserve">the ZEV rollout increases and chargepoint rollout </w:t>
      </w:r>
      <w:r w:rsidR="00C52E06">
        <w:rPr>
          <w:rFonts w:ascii="Open Sans" w:hAnsi="Open Sans" w:cs="Open Sans"/>
          <w:kern w:val="0"/>
          <w14:ligatures w14:val="none"/>
        </w:rPr>
        <w:t xml:space="preserve">enables </w:t>
      </w:r>
      <w:r w:rsidR="00C178F1">
        <w:rPr>
          <w:rFonts w:ascii="Open Sans" w:hAnsi="Open Sans" w:cs="Open Sans"/>
          <w:kern w:val="0"/>
          <w14:ligatures w14:val="none"/>
        </w:rPr>
        <w:t xml:space="preserve">shorter stops and greater access to charging </w:t>
      </w:r>
      <w:r w:rsidR="00116286">
        <w:rPr>
          <w:rFonts w:ascii="Open Sans" w:hAnsi="Open Sans" w:cs="Open Sans"/>
          <w:kern w:val="0"/>
          <w14:ligatures w14:val="none"/>
        </w:rPr>
        <w:t>there should be a review of</w:t>
      </w:r>
      <w:r w:rsidR="00794BAE">
        <w:rPr>
          <w:rFonts w:ascii="Open Sans" w:hAnsi="Open Sans" w:cs="Open Sans"/>
          <w:kern w:val="0"/>
          <w14:ligatures w14:val="none"/>
        </w:rPr>
        <w:t xml:space="preserve"> the requirements for</w:t>
      </w:r>
      <w:r w:rsidR="00116286">
        <w:rPr>
          <w:rFonts w:ascii="Open Sans" w:hAnsi="Open Sans" w:cs="Open Sans"/>
          <w:kern w:val="0"/>
          <w14:ligatures w14:val="none"/>
        </w:rPr>
        <w:t xml:space="preserve"> </w:t>
      </w:r>
      <w:r w:rsidR="00E20E1D">
        <w:rPr>
          <w:rFonts w:ascii="Open Sans" w:hAnsi="Open Sans" w:cs="Open Sans"/>
          <w:kern w:val="0"/>
          <w14:ligatures w14:val="none"/>
        </w:rPr>
        <w:t>ZEV</w:t>
      </w:r>
      <w:r w:rsidR="00805628">
        <w:rPr>
          <w:rFonts w:ascii="Open Sans" w:hAnsi="Open Sans" w:cs="Open Sans"/>
          <w:kern w:val="0"/>
          <w14:ligatures w14:val="none"/>
        </w:rPr>
        <w:t>s</w:t>
      </w:r>
      <w:r w:rsidR="00E20E1D">
        <w:rPr>
          <w:rFonts w:ascii="Open Sans" w:hAnsi="Open Sans" w:cs="Open Sans"/>
          <w:kern w:val="0"/>
          <w14:ligatures w14:val="none"/>
        </w:rPr>
        <w:t xml:space="preserve"> </w:t>
      </w:r>
      <w:r w:rsidR="00D916FC">
        <w:rPr>
          <w:rFonts w:ascii="Open Sans" w:hAnsi="Open Sans" w:cs="Open Sans"/>
          <w:kern w:val="0"/>
          <w14:ligatures w14:val="none"/>
        </w:rPr>
        <w:t>in</w:t>
      </w:r>
      <w:r w:rsidR="00E20E1D">
        <w:rPr>
          <w:rFonts w:ascii="Open Sans" w:hAnsi="Open Sans" w:cs="Open Sans"/>
          <w:kern w:val="0"/>
          <w14:ligatures w14:val="none"/>
        </w:rPr>
        <w:t xml:space="preserve"> 2030. At this point we expect range anxiety to be less of an issue </w:t>
      </w:r>
      <w:r w:rsidR="00C040B6">
        <w:rPr>
          <w:rFonts w:ascii="Open Sans" w:hAnsi="Open Sans" w:cs="Open Sans"/>
          <w:kern w:val="0"/>
          <w14:ligatures w14:val="none"/>
        </w:rPr>
        <w:t>as chargepoint rollout will enable significantly better access to charging both</w:t>
      </w:r>
      <w:r w:rsidR="00023084">
        <w:rPr>
          <w:rFonts w:ascii="Open Sans" w:hAnsi="Open Sans" w:cs="Open Sans"/>
          <w:kern w:val="0"/>
          <w14:ligatures w14:val="none"/>
        </w:rPr>
        <w:t xml:space="preserve"> </w:t>
      </w:r>
      <w:r w:rsidR="00B24571">
        <w:rPr>
          <w:rFonts w:ascii="Open Sans" w:hAnsi="Open Sans" w:cs="Open Sans"/>
          <w:kern w:val="0"/>
          <w14:ligatures w14:val="none"/>
        </w:rPr>
        <w:t xml:space="preserve">in </w:t>
      </w:r>
      <w:r w:rsidR="00023084">
        <w:rPr>
          <w:rFonts w:ascii="Open Sans" w:hAnsi="Open Sans" w:cs="Open Sans"/>
          <w:kern w:val="0"/>
          <w14:ligatures w14:val="none"/>
        </w:rPr>
        <w:t>private and public</w:t>
      </w:r>
      <w:r w:rsidR="00B24571">
        <w:rPr>
          <w:rFonts w:ascii="Open Sans" w:hAnsi="Open Sans" w:cs="Open Sans"/>
          <w:kern w:val="0"/>
          <w14:ligatures w14:val="none"/>
        </w:rPr>
        <w:t xml:space="preserve"> settings</w:t>
      </w:r>
      <w:r w:rsidR="00023084">
        <w:rPr>
          <w:rFonts w:ascii="Open Sans" w:hAnsi="Open Sans" w:cs="Open Sans"/>
          <w:kern w:val="0"/>
          <w14:ligatures w14:val="none"/>
        </w:rPr>
        <w:t xml:space="preserve">. This will mean it may be worth reviewing the </w:t>
      </w:r>
      <w:r w:rsidR="00794BAE">
        <w:rPr>
          <w:rFonts w:ascii="Open Sans" w:hAnsi="Open Sans" w:cs="Open Sans"/>
          <w:kern w:val="0"/>
          <w14:ligatures w14:val="none"/>
        </w:rPr>
        <w:t>120-mile</w:t>
      </w:r>
      <w:r w:rsidR="00023084">
        <w:rPr>
          <w:rFonts w:ascii="Open Sans" w:hAnsi="Open Sans" w:cs="Open Sans"/>
          <w:kern w:val="0"/>
          <w14:ligatures w14:val="none"/>
        </w:rPr>
        <w:t xml:space="preserve"> </w:t>
      </w:r>
      <w:r w:rsidR="00D30FED">
        <w:rPr>
          <w:rFonts w:ascii="Open Sans" w:hAnsi="Open Sans" w:cs="Open Sans"/>
          <w:kern w:val="0"/>
          <w14:ligatures w14:val="none"/>
        </w:rPr>
        <w:t xml:space="preserve">metric rightly asked for by Government presently. </w:t>
      </w:r>
      <w:r w:rsidR="007D7AF2">
        <w:rPr>
          <w:rFonts w:ascii="Open Sans" w:hAnsi="Open Sans" w:cs="Open Sans"/>
          <w:kern w:val="0"/>
          <w14:ligatures w14:val="none"/>
        </w:rPr>
        <w:t xml:space="preserve">This may involve shortening the range, not so much as to allow </w:t>
      </w:r>
      <w:r w:rsidR="00F211DA">
        <w:rPr>
          <w:rFonts w:ascii="Open Sans" w:hAnsi="Open Sans" w:cs="Open Sans"/>
          <w:kern w:val="0"/>
          <w14:ligatures w14:val="none"/>
        </w:rPr>
        <w:t xml:space="preserve">hybrids within the ZEV definition but enough to reflect the anticipated behaviour change of the public, which is widely anticipated to charge more frequently as charging infrastructure becomes more readily available. </w:t>
      </w:r>
      <w:r w:rsidR="00A1086B">
        <w:rPr>
          <w:rFonts w:ascii="Open Sans" w:hAnsi="Open Sans" w:cs="Open Sans"/>
          <w:kern w:val="0"/>
          <w14:ligatures w14:val="none"/>
        </w:rPr>
        <w:t xml:space="preserve">This will </w:t>
      </w:r>
      <w:r w:rsidR="00A1086B" w:rsidRPr="00A1086B">
        <w:rPr>
          <w:rFonts w:ascii="Open Sans" w:hAnsi="Open Sans" w:cs="Open Sans"/>
          <w:kern w:val="0"/>
          <w14:ligatures w14:val="none"/>
        </w:rPr>
        <w:t>ensure that this does not disincentivise ZEVs that are shorter-range by design (e.g. urban vehicles, supermini class, etc</w:t>
      </w:r>
      <w:r w:rsidR="00107CB4">
        <w:rPr>
          <w:rFonts w:ascii="Open Sans" w:hAnsi="Open Sans" w:cs="Open Sans"/>
          <w:kern w:val="0"/>
          <w14:ligatures w14:val="none"/>
        </w:rPr>
        <w:t>.</w:t>
      </w:r>
      <w:r w:rsidR="00A1086B" w:rsidRPr="00A1086B">
        <w:rPr>
          <w:rFonts w:ascii="Open Sans" w:hAnsi="Open Sans" w:cs="Open Sans"/>
          <w:kern w:val="0"/>
          <w14:ligatures w14:val="none"/>
        </w:rPr>
        <w:t>)</w:t>
      </w:r>
      <w:r w:rsidR="00107CB4">
        <w:rPr>
          <w:rFonts w:ascii="Open Sans" w:hAnsi="Open Sans" w:cs="Open Sans"/>
          <w:kern w:val="0"/>
          <w14:ligatures w14:val="none"/>
        </w:rPr>
        <w:t>.</w:t>
      </w:r>
    </w:p>
    <w:p w14:paraId="3E9F125C" w14:textId="70EE52C1" w:rsidR="005728A2" w:rsidRPr="005728A2" w:rsidRDefault="005728A2" w:rsidP="005728A2">
      <w:pPr>
        <w:rPr>
          <w:rFonts w:ascii="Open Sans" w:hAnsi="Open Sans" w:cs="Open Sans"/>
          <w:b/>
          <w:bCs/>
          <w:kern w:val="0"/>
          <w14:ligatures w14:val="none"/>
        </w:rPr>
      </w:pPr>
      <w:bookmarkStart w:id="5" w:name="_Hlk132103321"/>
      <w:r w:rsidRPr="005728A2">
        <w:rPr>
          <w:rFonts w:ascii="Open Sans" w:hAnsi="Open Sans" w:cs="Open Sans"/>
          <w:b/>
          <w:bCs/>
          <w:kern w:val="0"/>
          <w14:ligatures w14:val="none"/>
        </w:rPr>
        <w:t>1</w:t>
      </w:r>
      <w:r>
        <w:rPr>
          <w:rFonts w:ascii="Open Sans" w:hAnsi="Open Sans" w:cs="Open Sans"/>
          <w:b/>
          <w:bCs/>
          <w:kern w:val="0"/>
          <w14:ligatures w14:val="none"/>
        </w:rPr>
        <w:t>1</w:t>
      </w:r>
      <w:r w:rsidRPr="005728A2">
        <w:rPr>
          <w:rFonts w:ascii="Open Sans" w:hAnsi="Open Sans" w:cs="Open Sans"/>
          <w:b/>
          <w:bCs/>
          <w:kern w:val="0"/>
          <w14:ligatures w14:val="none"/>
        </w:rPr>
        <w:t>.</w:t>
      </w:r>
      <w:r w:rsidRPr="005728A2">
        <w:rPr>
          <w:rFonts w:ascii="Open Sans" w:hAnsi="Open Sans" w:cs="Open Sans"/>
          <w:kern w:val="0"/>
          <w14:ligatures w14:val="none"/>
        </w:rPr>
        <w:tab/>
      </w:r>
      <w:r w:rsidR="00486AD5" w:rsidRPr="00486AD5">
        <w:rPr>
          <w:rFonts w:ascii="Open Sans" w:hAnsi="Open Sans" w:cs="Open Sans"/>
          <w:b/>
          <w:bCs/>
          <w:kern w:val="0"/>
          <w14:ligatures w14:val="none"/>
        </w:rPr>
        <w:t>Do you agree or disagree with the proposal to provide additional credits to ZEVs used in car clubs? Are there any additional criteria or provisions that can increase the effectiveness of these incentives? Please explain your reasoning.</w:t>
      </w:r>
    </w:p>
    <w:bookmarkEnd w:id="5"/>
    <w:p w14:paraId="79E56BA6" w14:textId="30C0A4B4" w:rsidR="005728A2" w:rsidRDefault="00160F8F">
      <w:pPr>
        <w:rPr>
          <w:rFonts w:ascii="Open Sans" w:hAnsi="Open Sans" w:cs="Open Sans"/>
          <w:kern w:val="0"/>
          <w14:ligatures w14:val="none"/>
        </w:rPr>
      </w:pPr>
      <w:r>
        <w:rPr>
          <w:rFonts w:ascii="Open Sans" w:hAnsi="Open Sans" w:cs="Open Sans"/>
          <w:kern w:val="0"/>
          <w14:ligatures w14:val="none"/>
        </w:rPr>
        <w:t>Overall,</w:t>
      </w:r>
      <w:r w:rsidR="0043756F">
        <w:rPr>
          <w:rFonts w:ascii="Open Sans" w:hAnsi="Open Sans" w:cs="Open Sans"/>
          <w:kern w:val="0"/>
          <w14:ligatures w14:val="none"/>
        </w:rPr>
        <w:t xml:space="preserve"> the REA is supportive of measures to increase the number of ZEVs used by car clubs</w:t>
      </w:r>
      <w:r w:rsidR="0060667C">
        <w:rPr>
          <w:rFonts w:ascii="Open Sans" w:hAnsi="Open Sans" w:cs="Open Sans"/>
          <w:kern w:val="0"/>
          <w14:ligatures w14:val="none"/>
        </w:rPr>
        <w:t xml:space="preserve">. However, we do not see the best way to do this is by rewarding manufacturers. Instead, we believe that car clubs should receive discounted </w:t>
      </w:r>
      <w:r w:rsidR="000532B9">
        <w:rPr>
          <w:rFonts w:ascii="Open Sans" w:hAnsi="Open Sans" w:cs="Open Sans"/>
          <w:kern w:val="0"/>
          <w14:ligatures w14:val="none"/>
        </w:rPr>
        <w:t>ZEV</w:t>
      </w:r>
      <w:r>
        <w:rPr>
          <w:rFonts w:ascii="Open Sans" w:hAnsi="Open Sans" w:cs="Open Sans"/>
          <w:kern w:val="0"/>
          <w14:ligatures w14:val="none"/>
        </w:rPr>
        <w:t>s</w:t>
      </w:r>
      <w:r w:rsidR="000532B9">
        <w:rPr>
          <w:rFonts w:ascii="Open Sans" w:hAnsi="Open Sans" w:cs="Open Sans"/>
          <w:kern w:val="0"/>
          <w14:ligatures w14:val="none"/>
        </w:rPr>
        <w:t xml:space="preserve"> to incentivise uptake. With price still being a major barrier to </w:t>
      </w:r>
      <w:r>
        <w:rPr>
          <w:rFonts w:ascii="Open Sans" w:hAnsi="Open Sans" w:cs="Open Sans"/>
          <w:kern w:val="0"/>
          <w14:ligatures w14:val="none"/>
        </w:rPr>
        <w:t>much of</w:t>
      </w:r>
      <w:r w:rsidR="000532B9">
        <w:rPr>
          <w:rFonts w:ascii="Open Sans" w:hAnsi="Open Sans" w:cs="Open Sans"/>
          <w:kern w:val="0"/>
          <w14:ligatures w14:val="none"/>
        </w:rPr>
        <w:t xml:space="preserve"> the population, we would urge Government to set up bespoke carrot mechanisms for car clubs to purchase ZEVs. </w:t>
      </w:r>
    </w:p>
    <w:p w14:paraId="5EF9930F" w14:textId="4366CE17" w:rsidR="000532B9" w:rsidRDefault="000532B9">
      <w:pPr>
        <w:rPr>
          <w:rFonts w:ascii="Open Sans" w:hAnsi="Open Sans" w:cs="Open Sans"/>
          <w:kern w:val="0"/>
          <w14:ligatures w14:val="none"/>
        </w:rPr>
      </w:pPr>
      <w:r>
        <w:rPr>
          <w:rFonts w:ascii="Open Sans" w:hAnsi="Open Sans" w:cs="Open Sans"/>
          <w:kern w:val="0"/>
          <w14:ligatures w14:val="none"/>
        </w:rPr>
        <w:t xml:space="preserve">Presently the idea that </w:t>
      </w:r>
      <w:r w:rsidR="001A6FDF">
        <w:rPr>
          <w:rFonts w:ascii="Open Sans" w:hAnsi="Open Sans" w:cs="Open Sans"/>
          <w:kern w:val="0"/>
          <w14:ligatures w14:val="none"/>
        </w:rPr>
        <w:t xml:space="preserve">a ZEV used for a car club may take x number of cars off the road is a good thing. However, the idea that the purchase of a ZEV by a car club </w:t>
      </w:r>
      <w:r w:rsidR="002049C7">
        <w:rPr>
          <w:rFonts w:ascii="Open Sans" w:hAnsi="Open Sans" w:cs="Open Sans"/>
          <w:kern w:val="0"/>
          <w14:ligatures w14:val="none"/>
        </w:rPr>
        <w:t xml:space="preserve">will allow car manufacturers to manufacture less ZEVs in 3 years’ time </w:t>
      </w:r>
      <w:r w:rsidR="00160F8F">
        <w:rPr>
          <w:rFonts w:ascii="Open Sans" w:hAnsi="Open Sans" w:cs="Open Sans"/>
          <w:kern w:val="0"/>
          <w14:ligatures w14:val="none"/>
        </w:rPr>
        <w:t>(2</w:t>
      </w:r>
      <w:r w:rsidR="002049C7">
        <w:rPr>
          <w:rFonts w:ascii="Open Sans" w:hAnsi="Open Sans" w:cs="Open Sans"/>
          <w:kern w:val="0"/>
          <w14:ligatures w14:val="none"/>
        </w:rPr>
        <w:t xml:space="preserve"> years in a car club before counted) </w:t>
      </w:r>
      <w:r w:rsidR="00DD2FC8">
        <w:rPr>
          <w:rFonts w:ascii="Open Sans" w:hAnsi="Open Sans" w:cs="Open Sans"/>
          <w:kern w:val="0"/>
          <w14:ligatures w14:val="none"/>
        </w:rPr>
        <w:t>when at this point in time it will be easier to manufacture ZEVs</w:t>
      </w:r>
      <w:r w:rsidR="00AF3920">
        <w:rPr>
          <w:rFonts w:ascii="Open Sans" w:hAnsi="Open Sans" w:cs="Open Sans"/>
          <w:kern w:val="0"/>
          <w14:ligatures w14:val="none"/>
        </w:rPr>
        <w:t xml:space="preserve"> </w:t>
      </w:r>
      <w:r w:rsidR="008021D0">
        <w:rPr>
          <w:rFonts w:ascii="Open Sans" w:hAnsi="Open Sans" w:cs="Open Sans"/>
          <w:kern w:val="0"/>
          <w14:ligatures w14:val="none"/>
        </w:rPr>
        <w:t xml:space="preserve">is </w:t>
      </w:r>
      <w:r w:rsidR="00F75ED8">
        <w:rPr>
          <w:rFonts w:ascii="Open Sans" w:hAnsi="Open Sans" w:cs="Open Sans"/>
          <w:kern w:val="0"/>
          <w14:ligatures w14:val="none"/>
        </w:rPr>
        <w:t>counterproductive</w:t>
      </w:r>
      <w:r w:rsidR="008021D0">
        <w:rPr>
          <w:rFonts w:ascii="Open Sans" w:hAnsi="Open Sans" w:cs="Open Sans"/>
          <w:kern w:val="0"/>
          <w14:ligatures w14:val="none"/>
        </w:rPr>
        <w:t xml:space="preserve"> and damaging to the overall sales targets and predictability for CPO’s </w:t>
      </w:r>
      <w:r w:rsidR="00F75ED8">
        <w:rPr>
          <w:rFonts w:ascii="Open Sans" w:hAnsi="Open Sans" w:cs="Open Sans"/>
          <w:kern w:val="0"/>
          <w14:ligatures w14:val="none"/>
        </w:rPr>
        <w:t xml:space="preserve">and chargepoint manufacturers coming from EV demand. </w:t>
      </w:r>
    </w:p>
    <w:p w14:paraId="1D4E048F" w14:textId="276BD317" w:rsidR="00D733A2" w:rsidRDefault="00D733A2">
      <w:pPr>
        <w:rPr>
          <w:rFonts w:ascii="Open Sans" w:hAnsi="Open Sans" w:cs="Open Sans"/>
          <w:kern w:val="0"/>
          <w14:ligatures w14:val="none"/>
        </w:rPr>
      </w:pPr>
      <w:r>
        <w:rPr>
          <w:rFonts w:ascii="Open Sans" w:hAnsi="Open Sans" w:cs="Open Sans"/>
          <w:kern w:val="0"/>
          <w14:ligatures w14:val="none"/>
        </w:rPr>
        <w:t xml:space="preserve">We also see the role of subscription services as an area which could benefit from additional credits. </w:t>
      </w:r>
      <w:r w:rsidR="002708F7">
        <w:rPr>
          <w:rFonts w:ascii="Open Sans" w:hAnsi="Open Sans" w:cs="Open Sans"/>
          <w:kern w:val="0"/>
          <w14:ligatures w14:val="none"/>
        </w:rPr>
        <w:t xml:space="preserve">Subscription services offer one of the lowest cost ways for consumers </w:t>
      </w:r>
      <w:r w:rsidR="002708F7">
        <w:rPr>
          <w:rFonts w:ascii="Open Sans" w:hAnsi="Open Sans" w:cs="Open Sans"/>
          <w:kern w:val="0"/>
          <w14:ligatures w14:val="none"/>
        </w:rPr>
        <w:lastRenderedPageBreak/>
        <w:t xml:space="preserve">to own </w:t>
      </w:r>
      <w:r w:rsidR="0050605A">
        <w:rPr>
          <w:rFonts w:ascii="Open Sans" w:hAnsi="Open Sans" w:cs="Open Sans"/>
          <w:kern w:val="0"/>
          <w14:ligatures w14:val="none"/>
        </w:rPr>
        <w:t xml:space="preserve">an EV and therefore should be </w:t>
      </w:r>
      <w:r w:rsidR="00931DEF">
        <w:rPr>
          <w:rFonts w:ascii="Open Sans" w:hAnsi="Open Sans" w:cs="Open Sans"/>
          <w:kern w:val="0"/>
          <w14:ligatures w14:val="none"/>
        </w:rPr>
        <w:t xml:space="preserve">incentivised. Credits could be used by </w:t>
      </w:r>
      <w:r w:rsidR="00736D67">
        <w:rPr>
          <w:rFonts w:ascii="Open Sans" w:hAnsi="Open Sans" w:cs="Open Sans"/>
          <w:kern w:val="0"/>
          <w14:ligatures w14:val="none"/>
        </w:rPr>
        <w:t xml:space="preserve">subscription services to lower the cost per month to the consumer, </w:t>
      </w:r>
    </w:p>
    <w:p w14:paraId="7E72BCA5" w14:textId="79C8CC60" w:rsidR="00F04FA5" w:rsidRPr="00F04FA5" w:rsidRDefault="00F04FA5" w:rsidP="00F04FA5">
      <w:pPr>
        <w:rPr>
          <w:rFonts w:ascii="Open Sans" w:hAnsi="Open Sans" w:cs="Open Sans"/>
          <w:b/>
          <w:bCs/>
          <w:kern w:val="0"/>
          <w14:ligatures w14:val="none"/>
        </w:rPr>
      </w:pPr>
      <w:bookmarkStart w:id="6" w:name="_Hlk132105262"/>
      <w:r w:rsidRPr="00F04FA5">
        <w:rPr>
          <w:rFonts w:ascii="Open Sans" w:hAnsi="Open Sans" w:cs="Open Sans"/>
          <w:b/>
          <w:bCs/>
          <w:kern w:val="0"/>
          <w14:ligatures w14:val="none"/>
        </w:rPr>
        <w:t>1</w:t>
      </w:r>
      <w:r w:rsidR="00177792">
        <w:rPr>
          <w:rFonts w:ascii="Open Sans" w:hAnsi="Open Sans" w:cs="Open Sans"/>
          <w:b/>
          <w:bCs/>
          <w:kern w:val="0"/>
          <w14:ligatures w14:val="none"/>
        </w:rPr>
        <w:t>2</w:t>
      </w:r>
      <w:r w:rsidRPr="00F04FA5">
        <w:rPr>
          <w:rFonts w:ascii="Open Sans" w:hAnsi="Open Sans" w:cs="Open Sans"/>
          <w:b/>
          <w:bCs/>
          <w:kern w:val="0"/>
          <w14:ligatures w14:val="none"/>
        </w:rPr>
        <w:t>.</w:t>
      </w:r>
      <w:r w:rsidRPr="00F04FA5">
        <w:rPr>
          <w:rFonts w:ascii="Open Sans" w:hAnsi="Open Sans" w:cs="Open Sans"/>
          <w:kern w:val="0"/>
          <w14:ligatures w14:val="none"/>
        </w:rPr>
        <w:tab/>
      </w:r>
      <w:r w:rsidR="00022F39" w:rsidRPr="00022F39">
        <w:rPr>
          <w:rFonts w:ascii="Open Sans" w:hAnsi="Open Sans" w:cs="Open Sans"/>
          <w:b/>
          <w:bCs/>
          <w:kern w:val="0"/>
          <w14:ligatures w14:val="none"/>
        </w:rPr>
        <w:t>Is the proposed incentive mechanism an appropriate and beneficial way to support the development of zero emission WAVs?</w:t>
      </w:r>
    </w:p>
    <w:bookmarkEnd w:id="6"/>
    <w:p w14:paraId="15BEA05A" w14:textId="690D9D53" w:rsidR="00F04FA5" w:rsidRDefault="00680CCC">
      <w:pPr>
        <w:rPr>
          <w:rFonts w:ascii="Open Sans" w:hAnsi="Open Sans" w:cs="Open Sans"/>
          <w:kern w:val="0"/>
          <w14:ligatures w14:val="none"/>
        </w:rPr>
      </w:pPr>
      <w:r w:rsidRPr="00DD447A">
        <w:rPr>
          <w:rFonts w:ascii="Open Sans" w:hAnsi="Open Sans" w:cs="Open Sans"/>
          <w:b/>
          <w:bCs/>
          <w:kern w:val="0"/>
          <w14:ligatures w14:val="none"/>
        </w:rPr>
        <w:t>The REA is supportive of increasing accessibility to WA</w:t>
      </w:r>
      <w:r w:rsidR="003568DF" w:rsidRPr="00DD447A">
        <w:rPr>
          <w:rFonts w:ascii="Open Sans" w:hAnsi="Open Sans" w:cs="Open Sans"/>
          <w:b/>
          <w:bCs/>
          <w:kern w:val="0"/>
          <w14:ligatures w14:val="none"/>
        </w:rPr>
        <w:t>Vs.</w:t>
      </w:r>
      <w:r w:rsidR="003568DF">
        <w:rPr>
          <w:rFonts w:ascii="Open Sans" w:hAnsi="Open Sans" w:cs="Open Sans"/>
          <w:kern w:val="0"/>
          <w14:ligatures w14:val="none"/>
        </w:rPr>
        <w:t xml:space="preserve"> We see the incentive for manufacturers to produce</w:t>
      </w:r>
      <w:r w:rsidR="004E2D09">
        <w:rPr>
          <w:rFonts w:ascii="Open Sans" w:hAnsi="Open Sans" w:cs="Open Sans"/>
          <w:kern w:val="0"/>
          <w14:ligatures w14:val="none"/>
        </w:rPr>
        <w:t xml:space="preserve"> </w:t>
      </w:r>
      <w:r w:rsidR="0089314C">
        <w:rPr>
          <w:rFonts w:ascii="Open Sans" w:hAnsi="Open Sans" w:cs="Open Sans"/>
          <w:kern w:val="0"/>
          <w14:ligatures w14:val="none"/>
        </w:rPr>
        <w:t>ZEVs</w:t>
      </w:r>
      <w:r w:rsidR="003568DF">
        <w:rPr>
          <w:rFonts w:ascii="Open Sans" w:hAnsi="Open Sans" w:cs="Open Sans"/>
          <w:kern w:val="0"/>
          <w14:ligatures w14:val="none"/>
        </w:rPr>
        <w:t xml:space="preserve"> that can be converted as a sensible measure to ensure </w:t>
      </w:r>
      <w:r w:rsidR="00935E9F">
        <w:rPr>
          <w:rFonts w:ascii="Open Sans" w:hAnsi="Open Sans" w:cs="Open Sans"/>
          <w:kern w:val="0"/>
          <w14:ligatures w14:val="none"/>
        </w:rPr>
        <w:t>wheelchair users</w:t>
      </w:r>
      <w:r w:rsidR="000B332C">
        <w:rPr>
          <w:rFonts w:ascii="Open Sans" w:hAnsi="Open Sans" w:cs="Open Sans"/>
          <w:kern w:val="0"/>
          <w14:ligatures w14:val="none"/>
        </w:rPr>
        <w:t xml:space="preserve"> can </w:t>
      </w:r>
      <w:r w:rsidR="00935E9F">
        <w:rPr>
          <w:rFonts w:ascii="Open Sans" w:hAnsi="Open Sans" w:cs="Open Sans"/>
          <w:kern w:val="0"/>
          <w14:ligatures w14:val="none"/>
        </w:rPr>
        <w:t xml:space="preserve">have freedom of mobility. </w:t>
      </w:r>
      <w:r w:rsidR="00A23ADF">
        <w:rPr>
          <w:rFonts w:ascii="Open Sans" w:hAnsi="Open Sans" w:cs="Open Sans"/>
          <w:kern w:val="0"/>
          <w14:ligatures w14:val="none"/>
        </w:rPr>
        <w:t xml:space="preserve">However, we think this could be more ambitious and would suggest that manufacturers who produce </w:t>
      </w:r>
      <w:r w:rsidR="00B623BE">
        <w:rPr>
          <w:rFonts w:ascii="Open Sans" w:hAnsi="Open Sans" w:cs="Open Sans"/>
          <w:kern w:val="0"/>
          <w14:ligatures w14:val="none"/>
        </w:rPr>
        <w:t xml:space="preserve">zero emissions WAVs should also receive </w:t>
      </w:r>
      <w:r w:rsidR="00F761E4">
        <w:rPr>
          <w:rFonts w:ascii="Open Sans" w:hAnsi="Open Sans" w:cs="Open Sans"/>
          <w:kern w:val="0"/>
          <w14:ligatures w14:val="none"/>
        </w:rPr>
        <w:t xml:space="preserve">at least </w:t>
      </w:r>
      <w:r w:rsidR="00B623BE">
        <w:rPr>
          <w:rFonts w:ascii="Open Sans" w:hAnsi="Open Sans" w:cs="Open Sans"/>
          <w:kern w:val="0"/>
          <w14:ligatures w14:val="none"/>
        </w:rPr>
        <w:t>an additional 0.5 credits. This we believe will incentivise and speed up production of zero emissions WAVs</w:t>
      </w:r>
      <w:r w:rsidR="00F761E4">
        <w:rPr>
          <w:rFonts w:ascii="Open Sans" w:hAnsi="Open Sans" w:cs="Open Sans"/>
          <w:kern w:val="0"/>
          <w14:ligatures w14:val="none"/>
        </w:rPr>
        <w:t>. (It could also possibly</w:t>
      </w:r>
      <w:r w:rsidR="00B623BE">
        <w:rPr>
          <w:rFonts w:ascii="Open Sans" w:hAnsi="Open Sans" w:cs="Open Sans"/>
          <w:kern w:val="0"/>
          <w14:ligatures w14:val="none"/>
        </w:rPr>
        <w:t xml:space="preserve"> </w:t>
      </w:r>
      <w:r w:rsidR="00215A07">
        <w:rPr>
          <w:rFonts w:ascii="Open Sans" w:hAnsi="Open Sans" w:cs="Open Sans"/>
          <w:kern w:val="0"/>
          <w14:ligatures w14:val="none"/>
        </w:rPr>
        <w:t>reduc</w:t>
      </w:r>
      <w:r w:rsidR="00F761E4">
        <w:rPr>
          <w:rFonts w:ascii="Open Sans" w:hAnsi="Open Sans" w:cs="Open Sans"/>
          <w:kern w:val="0"/>
          <w14:ligatures w14:val="none"/>
        </w:rPr>
        <w:t>e</w:t>
      </w:r>
      <w:r w:rsidR="00215A07">
        <w:rPr>
          <w:rFonts w:ascii="Open Sans" w:hAnsi="Open Sans" w:cs="Open Sans"/>
          <w:kern w:val="0"/>
          <w14:ligatures w14:val="none"/>
        </w:rPr>
        <w:t xml:space="preserve"> the time it takes to produce a WAV by</w:t>
      </w:r>
      <w:r w:rsidR="00F761E4">
        <w:rPr>
          <w:rFonts w:ascii="Open Sans" w:hAnsi="Open Sans" w:cs="Open Sans"/>
          <w:kern w:val="0"/>
          <w14:ligatures w14:val="none"/>
        </w:rPr>
        <w:t xml:space="preserve"> possibly by-</w:t>
      </w:r>
      <w:r w:rsidR="0035488B">
        <w:rPr>
          <w:rFonts w:ascii="Open Sans" w:hAnsi="Open Sans" w:cs="Open Sans"/>
          <w:kern w:val="0"/>
          <w14:ligatures w14:val="none"/>
        </w:rPr>
        <w:t>passing</w:t>
      </w:r>
      <w:r w:rsidR="00215A07">
        <w:rPr>
          <w:rFonts w:ascii="Open Sans" w:hAnsi="Open Sans" w:cs="Open Sans"/>
          <w:kern w:val="0"/>
          <w14:ligatures w14:val="none"/>
        </w:rPr>
        <w:t xml:space="preserve"> the conver</w:t>
      </w:r>
      <w:r w:rsidR="00F761E4">
        <w:rPr>
          <w:rFonts w:ascii="Open Sans" w:hAnsi="Open Sans" w:cs="Open Sans"/>
          <w:kern w:val="0"/>
          <w14:ligatures w14:val="none"/>
        </w:rPr>
        <w:t>sion</w:t>
      </w:r>
      <w:r w:rsidR="00215A07">
        <w:rPr>
          <w:rFonts w:ascii="Open Sans" w:hAnsi="Open Sans" w:cs="Open Sans"/>
          <w:kern w:val="0"/>
          <w14:ligatures w14:val="none"/>
        </w:rPr>
        <w:t xml:space="preserve"> step</w:t>
      </w:r>
      <w:r w:rsidR="00F761E4">
        <w:rPr>
          <w:rFonts w:ascii="Open Sans" w:hAnsi="Open Sans" w:cs="Open Sans"/>
          <w:kern w:val="0"/>
          <w14:ligatures w14:val="none"/>
        </w:rPr>
        <w:t>)</w:t>
      </w:r>
      <w:r w:rsidR="00215A07">
        <w:rPr>
          <w:rFonts w:ascii="Open Sans" w:hAnsi="Open Sans" w:cs="Open Sans"/>
          <w:kern w:val="0"/>
          <w14:ligatures w14:val="none"/>
        </w:rPr>
        <w:t xml:space="preserve">. </w:t>
      </w:r>
    </w:p>
    <w:p w14:paraId="3F74870A" w14:textId="7BD0F325" w:rsidR="001B5AEC" w:rsidRDefault="001B5AEC" w:rsidP="001B5AEC">
      <w:pPr>
        <w:rPr>
          <w:rFonts w:ascii="Open Sans" w:hAnsi="Open Sans" w:cs="Open Sans"/>
          <w:b/>
          <w:bCs/>
          <w:kern w:val="0"/>
          <w14:ligatures w14:val="none"/>
        </w:rPr>
      </w:pPr>
      <w:bookmarkStart w:id="7" w:name="_Hlk132125641"/>
      <w:r w:rsidRPr="001B5AEC">
        <w:rPr>
          <w:rFonts w:ascii="Open Sans" w:hAnsi="Open Sans" w:cs="Open Sans"/>
          <w:b/>
          <w:bCs/>
          <w:kern w:val="0"/>
          <w14:ligatures w14:val="none"/>
        </w:rPr>
        <w:t>1</w:t>
      </w:r>
      <w:r w:rsidR="00177792">
        <w:rPr>
          <w:rFonts w:ascii="Open Sans" w:hAnsi="Open Sans" w:cs="Open Sans"/>
          <w:b/>
          <w:bCs/>
          <w:kern w:val="0"/>
          <w14:ligatures w14:val="none"/>
        </w:rPr>
        <w:t>3</w:t>
      </w:r>
      <w:r w:rsidRPr="001B5AEC">
        <w:rPr>
          <w:rFonts w:ascii="Open Sans" w:hAnsi="Open Sans" w:cs="Open Sans"/>
          <w:b/>
          <w:bCs/>
          <w:kern w:val="0"/>
          <w14:ligatures w14:val="none"/>
        </w:rPr>
        <w:t>.</w:t>
      </w:r>
      <w:r w:rsidRPr="001B5AEC">
        <w:rPr>
          <w:rFonts w:ascii="Open Sans" w:hAnsi="Open Sans" w:cs="Open Sans"/>
          <w:kern w:val="0"/>
          <w14:ligatures w14:val="none"/>
        </w:rPr>
        <w:tab/>
      </w:r>
      <w:r w:rsidR="006B3CE7" w:rsidRPr="006B3CE7">
        <w:rPr>
          <w:rFonts w:ascii="Open Sans" w:hAnsi="Open Sans" w:cs="Open Sans"/>
          <w:b/>
          <w:bCs/>
          <w:kern w:val="0"/>
          <w14:ligatures w14:val="none"/>
        </w:rPr>
        <w:t>What are your views on the proposed payment levels in the ZEV mandate?</w:t>
      </w:r>
    </w:p>
    <w:bookmarkEnd w:id="7"/>
    <w:p w14:paraId="738785D0" w14:textId="22CD8A54" w:rsidR="006B3CE7" w:rsidRDefault="006B3CE7" w:rsidP="001B5AEC">
      <w:pPr>
        <w:rPr>
          <w:rFonts w:ascii="Open Sans" w:hAnsi="Open Sans" w:cs="Open Sans"/>
          <w:kern w:val="0"/>
          <w14:ligatures w14:val="none"/>
        </w:rPr>
      </w:pPr>
      <w:r>
        <w:rPr>
          <w:rFonts w:ascii="Open Sans" w:hAnsi="Open Sans" w:cs="Open Sans"/>
          <w:kern w:val="0"/>
          <w14:ligatures w14:val="none"/>
        </w:rPr>
        <w:t>The REA is suppo</w:t>
      </w:r>
      <w:r w:rsidR="00655EB8">
        <w:rPr>
          <w:rFonts w:ascii="Open Sans" w:hAnsi="Open Sans" w:cs="Open Sans"/>
          <w:kern w:val="0"/>
          <w14:ligatures w14:val="none"/>
        </w:rPr>
        <w:t xml:space="preserve">rtive of the strong fines </w:t>
      </w:r>
      <w:r w:rsidR="000F4785">
        <w:rPr>
          <w:rFonts w:ascii="Open Sans" w:hAnsi="Open Sans" w:cs="Open Sans"/>
          <w:kern w:val="0"/>
          <w14:ligatures w14:val="none"/>
        </w:rPr>
        <w:t xml:space="preserve">and payment levels </w:t>
      </w:r>
      <w:r w:rsidR="00655EB8">
        <w:rPr>
          <w:rFonts w:ascii="Open Sans" w:hAnsi="Open Sans" w:cs="Open Sans"/>
          <w:kern w:val="0"/>
          <w14:ligatures w14:val="none"/>
        </w:rPr>
        <w:t xml:space="preserve">indicated in the </w:t>
      </w:r>
      <w:r w:rsidR="00356B8A">
        <w:rPr>
          <w:rFonts w:ascii="Open Sans" w:hAnsi="Open Sans" w:cs="Open Sans"/>
          <w:kern w:val="0"/>
          <w14:ligatures w14:val="none"/>
        </w:rPr>
        <w:t xml:space="preserve">consultation. This will incentivise manufacturers to comply or face </w:t>
      </w:r>
      <w:r w:rsidR="00EC14C5">
        <w:rPr>
          <w:rFonts w:ascii="Open Sans" w:hAnsi="Open Sans" w:cs="Open Sans"/>
          <w:kern w:val="0"/>
          <w14:ligatures w14:val="none"/>
        </w:rPr>
        <w:t xml:space="preserve">proportionate levels of financial hardship which will ultimately be answerable to their shareholders. </w:t>
      </w:r>
      <w:r w:rsidR="00A9498D">
        <w:rPr>
          <w:rFonts w:ascii="Open Sans" w:hAnsi="Open Sans" w:cs="Open Sans"/>
          <w:kern w:val="0"/>
          <w14:ligatures w14:val="none"/>
        </w:rPr>
        <w:t>However, we note the Government state that fines should be greater than the cost of producing a ZEV. However, the fines listed</w:t>
      </w:r>
      <w:r w:rsidR="00F761E4">
        <w:rPr>
          <w:rFonts w:ascii="Open Sans" w:hAnsi="Open Sans" w:cs="Open Sans"/>
          <w:kern w:val="0"/>
          <w14:ligatures w14:val="none"/>
        </w:rPr>
        <w:t>, as</w:t>
      </w:r>
      <w:r w:rsidR="00A9498D">
        <w:rPr>
          <w:rFonts w:ascii="Open Sans" w:hAnsi="Open Sans" w:cs="Open Sans"/>
          <w:kern w:val="0"/>
          <w14:ligatures w14:val="none"/>
        </w:rPr>
        <w:t xml:space="preserve"> £15,000</w:t>
      </w:r>
      <w:r w:rsidR="00CF1A0F">
        <w:rPr>
          <w:rFonts w:ascii="Open Sans" w:hAnsi="Open Sans" w:cs="Open Sans"/>
          <w:kern w:val="0"/>
          <w14:ligatures w14:val="none"/>
        </w:rPr>
        <w:t xml:space="preserve"> for cars</w:t>
      </w:r>
      <w:r w:rsidR="00A9498D">
        <w:rPr>
          <w:rFonts w:ascii="Open Sans" w:hAnsi="Open Sans" w:cs="Open Sans"/>
          <w:kern w:val="0"/>
          <w14:ligatures w14:val="none"/>
        </w:rPr>
        <w:t xml:space="preserve"> and £18,000</w:t>
      </w:r>
      <w:r w:rsidR="00CF1A0F">
        <w:rPr>
          <w:rFonts w:ascii="Open Sans" w:hAnsi="Open Sans" w:cs="Open Sans"/>
          <w:kern w:val="0"/>
          <w14:ligatures w14:val="none"/>
        </w:rPr>
        <w:t xml:space="preserve"> for vans</w:t>
      </w:r>
      <w:r w:rsidR="00A9498D">
        <w:rPr>
          <w:rFonts w:ascii="Open Sans" w:hAnsi="Open Sans" w:cs="Open Sans"/>
          <w:kern w:val="0"/>
          <w14:ligatures w14:val="none"/>
        </w:rPr>
        <w:t xml:space="preserve"> are </w:t>
      </w:r>
      <w:r w:rsidR="00FF4350">
        <w:rPr>
          <w:rFonts w:ascii="Open Sans" w:hAnsi="Open Sans" w:cs="Open Sans"/>
          <w:kern w:val="0"/>
          <w14:ligatures w14:val="none"/>
        </w:rPr>
        <w:t>almost exactly half the cost of purchasing a new ZEV today</w:t>
      </w:r>
      <w:r w:rsidR="00F761E4">
        <w:rPr>
          <w:rFonts w:ascii="Open Sans" w:hAnsi="Open Sans" w:cs="Open Sans"/>
          <w:kern w:val="0"/>
          <w14:ligatures w14:val="none"/>
        </w:rPr>
        <w:t>, therefore may need strengthening</w:t>
      </w:r>
      <w:r w:rsidR="00FF4350">
        <w:rPr>
          <w:rFonts w:ascii="Open Sans" w:hAnsi="Open Sans" w:cs="Open Sans"/>
          <w:kern w:val="0"/>
          <w14:ligatures w14:val="none"/>
        </w:rPr>
        <w:t xml:space="preserve">. </w:t>
      </w:r>
      <w:r w:rsidR="00F761E4">
        <w:rPr>
          <w:rFonts w:ascii="Open Sans" w:hAnsi="Open Sans" w:cs="Open Sans"/>
          <w:kern w:val="0"/>
          <w14:ligatures w14:val="none"/>
        </w:rPr>
        <w:t>We</w:t>
      </w:r>
      <w:r w:rsidR="00FF4350">
        <w:rPr>
          <w:rFonts w:ascii="Open Sans" w:hAnsi="Open Sans" w:cs="Open Sans"/>
          <w:kern w:val="0"/>
          <w14:ligatures w14:val="none"/>
        </w:rPr>
        <w:t xml:space="preserve"> understand these figures </w:t>
      </w:r>
      <w:r w:rsidR="00F761E4">
        <w:rPr>
          <w:rFonts w:ascii="Open Sans" w:hAnsi="Open Sans" w:cs="Open Sans"/>
          <w:kern w:val="0"/>
          <w14:ligatures w14:val="none"/>
        </w:rPr>
        <w:t xml:space="preserve">are based on carbon emission costs and </w:t>
      </w:r>
      <w:proofErr w:type="gramStart"/>
      <w:r w:rsidR="00F761E4">
        <w:rPr>
          <w:rFonts w:ascii="Open Sans" w:hAnsi="Open Sans" w:cs="Open Sans"/>
          <w:kern w:val="0"/>
          <w14:ligatures w14:val="none"/>
        </w:rPr>
        <w:t>similar to</w:t>
      </w:r>
      <w:proofErr w:type="gramEnd"/>
      <w:r w:rsidR="00F761E4">
        <w:rPr>
          <w:rFonts w:ascii="Open Sans" w:hAnsi="Open Sans" w:cs="Open Sans"/>
          <w:kern w:val="0"/>
          <w14:ligatures w14:val="none"/>
        </w:rPr>
        <w:t xml:space="preserve"> those in North </w:t>
      </w:r>
      <w:r w:rsidR="006E5930">
        <w:rPr>
          <w:rFonts w:ascii="Open Sans" w:hAnsi="Open Sans" w:cs="Open Sans"/>
          <w:kern w:val="0"/>
          <w14:ligatures w14:val="none"/>
        </w:rPr>
        <w:t>America but</w:t>
      </w:r>
      <w:r w:rsidR="00F761E4">
        <w:rPr>
          <w:rFonts w:ascii="Open Sans" w:hAnsi="Open Sans" w:cs="Open Sans"/>
          <w:kern w:val="0"/>
          <w14:ligatures w14:val="none"/>
        </w:rPr>
        <w:t xml:space="preserve"> may need strengthening if the price of carbon (via the Government-set Carbon price) rises in future</w:t>
      </w:r>
      <w:r w:rsidR="00703989">
        <w:rPr>
          <w:rFonts w:ascii="Open Sans" w:hAnsi="Open Sans" w:cs="Open Sans"/>
          <w:kern w:val="0"/>
          <w14:ligatures w14:val="none"/>
        </w:rPr>
        <w:t xml:space="preserve">. </w:t>
      </w:r>
    </w:p>
    <w:p w14:paraId="572AA260" w14:textId="0777B004" w:rsidR="00B5401E" w:rsidRPr="00B5401E" w:rsidRDefault="00B5401E" w:rsidP="00B5401E">
      <w:pPr>
        <w:rPr>
          <w:rFonts w:ascii="Open Sans" w:hAnsi="Open Sans" w:cs="Open Sans"/>
          <w:b/>
          <w:bCs/>
          <w:kern w:val="0"/>
          <w14:ligatures w14:val="none"/>
        </w:rPr>
      </w:pPr>
      <w:r w:rsidRPr="00B5401E">
        <w:rPr>
          <w:rFonts w:ascii="Open Sans" w:hAnsi="Open Sans" w:cs="Open Sans"/>
          <w:b/>
          <w:bCs/>
          <w:kern w:val="0"/>
          <w14:ligatures w14:val="none"/>
        </w:rPr>
        <w:t>1</w:t>
      </w:r>
      <w:r w:rsidR="004864B1">
        <w:rPr>
          <w:rFonts w:ascii="Open Sans" w:hAnsi="Open Sans" w:cs="Open Sans"/>
          <w:b/>
          <w:bCs/>
          <w:kern w:val="0"/>
          <w14:ligatures w14:val="none"/>
        </w:rPr>
        <w:t>4</w:t>
      </w:r>
      <w:r w:rsidRPr="00B5401E">
        <w:rPr>
          <w:rFonts w:ascii="Open Sans" w:hAnsi="Open Sans" w:cs="Open Sans"/>
          <w:b/>
          <w:bCs/>
          <w:kern w:val="0"/>
          <w14:ligatures w14:val="none"/>
        </w:rPr>
        <w:t>.</w:t>
      </w:r>
      <w:r w:rsidRPr="00B5401E">
        <w:rPr>
          <w:rFonts w:ascii="Open Sans" w:hAnsi="Open Sans" w:cs="Open Sans"/>
          <w:kern w:val="0"/>
          <w14:ligatures w14:val="none"/>
        </w:rPr>
        <w:tab/>
      </w:r>
      <w:r w:rsidR="004864B1" w:rsidRPr="004864B1">
        <w:rPr>
          <w:rFonts w:ascii="Open Sans" w:hAnsi="Open Sans" w:cs="Open Sans"/>
          <w:b/>
          <w:bCs/>
          <w:kern w:val="0"/>
          <w14:ligatures w14:val="none"/>
        </w:rPr>
        <w:t>What are your views on the proposed methodology to set baseline CO2 emissions targets for manufacturers?</w:t>
      </w:r>
    </w:p>
    <w:p w14:paraId="51866D6D" w14:textId="6261731B" w:rsidR="00B5401E" w:rsidRDefault="005C4559" w:rsidP="001B5AEC">
      <w:pPr>
        <w:rPr>
          <w:rFonts w:ascii="Open Sans" w:hAnsi="Open Sans" w:cs="Open Sans"/>
          <w:kern w:val="0"/>
          <w14:ligatures w14:val="none"/>
        </w:rPr>
      </w:pPr>
      <w:r>
        <w:rPr>
          <w:rFonts w:ascii="Open Sans" w:hAnsi="Open Sans" w:cs="Open Sans"/>
          <w:kern w:val="0"/>
          <w14:ligatures w14:val="none"/>
        </w:rPr>
        <w:t xml:space="preserve">The REA sees the 2021 baseline as a sensible approach to setting </w:t>
      </w:r>
      <w:r w:rsidR="005802D6">
        <w:rPr>
          <w:rFonts w:ascii="Open Sans" w:hAnsi="Open Sans" w:cs="Open Sans"/>
          <w:kern w:val="0"/>
          <w14:ligatures w14:val="none"/>
        </w:rPr>
        <w:t>emissions</w:t>
      </w:r>
      <w:r>
        <w:rPr>
          <w:rFonts w:ascii="Open Sans" w:hAnsi="Open Sans" w:cs="Open Sans"/>
          <w:kern w:val="0"/>
          <w14:ligatures w14:val="none"/>
        </w:rPr>
        <w:t xml:space="preserve"> targets </w:t>
      </w:r>
      <w:r w:rsidR="005802D6">
        <w:rPr>
          <w:rFonts w:ascii="Open Sans" w:hAnsi="Open Sans" w:cs="Open Sans"/>
          <w:kern w:val="0"/>
          <w14:ligatures w14:val="none"/>
        </w:rPr>
        <w:t xml:space="preserve">for manufacturers. On the whole since 2021 manufacturers should now be producing less ICE vehicles as a proportion of their fleet than they did </w:t>
      </w:r>
      <w:r w:rsidR="009B5FCE">
        <w:rPr>
          <w:rFonts w:ascii="Open Sans" w:hAnsi="Open Sans" w:cs="Open Sans"/>
          <w:kern w:val="0"/>
          <w14:ligatures w14:val="none"/>
        </w:rPr>
        <w:t xml:space="preserve">in 2021. But we understand that this cannot be applied retrospectively </w:t>
      </w:r>
      <w:r w:rsidR="005F5757">
        <w:rPr>
          <w:rFonts w:ascii="Open Sans" w:hAnsi="Open Sans" w:cs="Open Sans"/>
          <w:kern w:val="0"/>
          <w14:ligatures w14:val="none"/>
        </w:rPr>
        <w:t>and therefore are supportive of maintaining 2021 as the baseline fig</w:t>
      </w:r>
      <w:r w:rsidR="001752AA">
        <w:rPr>
          <w:rFonts w:ascii="Open Sans" w:hAnsi="Open Sans" w:cs="Open Sans"/>
          <w:kern w:val="0"/>
          <w14:ligatures w14:val="none"/>
        </w:rPr>
        <w:t>ure.</w:t>
      </w:r>
    </w:p>
    <w:p w14:paraId="3F40C483" w14:textId="77D5D3D3" w:rsidR="007E5802" w:rsidRPr="007E5802" w:rsidRDefault="007E5802" w:rsidP="007E5802">
      <w:pPr>
        <w:rPr>
          <w:rFonts w:ascii="Open Sans" w:hAnsi="Open Sans" w:cs="Open Sans"/>
          <w:b/>
          <w:bCs/>
          <w:kern w:val="0"/>
          <w14:ligatures w14:val="none"/>
        </w:rPr>
      </w:pPr>
      <w:r w:rsidRPr="007E5802">
        <w:rPr>
          <w:rFonts w:ascii="Open Sans" w:hAnsi="Open Sans" w:cs="Open Sans"/>
          <w:b/>
          <w:bCs/>
          <w:kern w:val="0"/>
          <w14:ligatures w14:val="none"/>
        </w:rPr>
        <w:t>1</w:t>
      </w:r>
      <w:r>
        <w:rPr>
          <w:rFonts w:ascii="Open Sans" w:hAnsi="Open Sans" w:cs="Open Sans"/>
          <w:b/>
          <w:bCs/>
          <w:kern w:val="0"/>
          <w14:ligatures w14:val="none"/>
        </w:rPr>
        <w:t>5</w:t>
      </w:r>
      <w:r w:rsidRPr="007E5802">
        <w:rPr>
          <w:rFonts w:ascii="Open Sans" w:hAnsi="Open Sans" w:cs="Open Sans"/>
          <w:b/>
          <w:bCs/>
          <w:kern w:val="0"/>
          <w14:ligatures w14:val="none"/>
        </w:rPr>
        <w:t>.</w:t>
      </w:r>
      <w:r w:rsidRPr="007E5802">
        <w:rPr>
          <w:rFonts w:ascii="Open Sans" w:hAnsi="Open Sans" w:cs="Open Sans"/>
          <w:kern w:val="0"/>
          <w14:ligatures w14:val="none"/>
        </w:rPr>
        <w:tab/>
      </w:r>
      <w:r w:rsidRPr="007E5802">
        <w:rPr>
          <w:rFonts w:ascii="Open Sans" w:hAnsi="Open Sans" w:cs="Open Sans"/>
          <w:b/>
          <w:bCs/>
          <w:kern w:val="0"/>
          <w14:ligatures w14:val="none"/>
        </w:rPr>
        <w:t>What are your views on the proposed methodology to set baseline CO2 emissions targets for manufacturers?</w:t>
      </w:r>
    </w:p>
    <w:p w14:paraId="408C9CC7" w14:textId="3746A1ED" w:rsidR="001752AA" w:rsidRDefault="007E5802" w:rsidP="001B5AEC">
      <w:pPr>
        <w:rPr>
          <w:rFonts w:ascii="Open Sans" w:hAnsi="Open Sans" w:cs="Open Sans"/>
          <w:kern w:val="0"/>
          <w14:ligatures w14:val="none"/>
        </w:rPr>
      </w:pPr>
      <w:r w:rsidRPr="00DD447A">
        <w:rPr>
          <w:rFonts w:ascii="Open Sans" w:hAnsi="Open Sans" w:cs="Open Sans"/>
          <w:b/>
          <w:bCs/>
          <w:kern w:val="0"/>
          <w14:ligatures w14:val="none"/>
        </w:rPr>
        <w:t xml:space="preserve">The REA </w:t>
      </w:r>
      <w:r w:rsidR="00C17C3C" w:rsidRPr="00DD447A">
        <w:rPr>
          <w:rFonts w:ascii="Open Sans" w:hAnsi="Open Sans" w:cs="Open Sans"/>
          <w:b/>
          <w:bCs/>
          <w:kern w:val="0"/>
          <w14:ligatures w14:val="none"/>
        </w:rPr>
        <w:t xml:space="preserve">agrees with the CCC that the Lightweighting scenario represents the most </w:t>
      </w:r>
      <w:r w:rsidR="00086108" w:rsidRPr="00DD447A">
        <w:rPr>
          <w:rFonts w:ascii="Open Sans" w:hAnsi="Open Sans" w:cs="Open Sans"/>
          <w:b/>
          <w:bCs/>
          <w:kern w:val="0"/>
          <w14:ligatures w14:val="none"/>
        </w:rPr>
        <w:t xml:space="preserve">sensible option going forward for </w:t>
      </w:r>
      <w:r w:rsidR="008C3ADB" w:rsidRPr="00DD447A">
        <w:rPr>
          <w:rFonts w:ascii="Open Sans" w:hAnsi="Open Sans" w:cs="Open Sans"/>
          <w:b/>
          <w:bCs/>
          <w:kern w:val="0"/>
          <w14:ligatures w14:val="none"/>
        </w:rPr>
        <w:t>non-ZEV</w:t>
      </w:r>
      <w:r w:rsidR="00086108" w:rsidRPr="00DD447A">
        <w:rPr>
          <w:rFonts w:ascii="Open Sans" w:hAnsi="Open Sans" w:cs="Open Sans"/>
          <w:b/>
          <w:bCs/>
          <w:kern w:val="0"/>
          <w14:ligatures w14:val="none"/>
        </w:rPr>
        <w:t xml:space="preserve"> vehicles</w:t>
      </w:r>
      <w:r w:rsidR="0051266E" w:rsidRPr="00DD447A">
        <w:rPr>
          <w:rFonts w:ascii="Open Sans" w:hAnsi="Open Sans" w:cs="Open Sans"/>
          <w:b/>
          <w:bCs/>
          <w:kern w:val="0"/>
          <w14:ligatures w14:val="none"/>
        </w:rPr>
        <w:t xml:space="preserve"> in terms of emission reductions</w:t>
      </w:r>
      <w:r w:rsidR="00086108" w:rsidRPr="00DD447A">
        <w:rPr>
          <w:rFonts w:ascii="Open Sans" w:hAnsi="Open Sans" w:cs="Open Sans"/>
          <w:b/>
          <w:bCs/>
          <w:kern w:val="0"/>
          <w14:ligatures w14:val="none"/>
        </w:rPr>
        <w:t>.</w:t>
      </w:r>
      <w:r w:rsidR="00086108">
        <w:rPr>
          <w:rFonts w:ascii="Open Sans" w:hAnsi="Open Sans" w:cs="Open Sans"/>
          <w:kern w:val="0"/>
          <w14:ligatures w14:val="none"/>
        </w:rPr>
        <w:t xml:space="preserve"> </w:t>
      </w:r>
      <w:r w:rsidR="00040632">
        <w:rPr>
          <w:rFonts w:ascii="Open Sans" w:hAnsi="Open Sans" w:cs="Open Sans"/>
          <w:kern w:val="0"/>
          <w14:ligatures w14:val="none"/>
        </w:rPr>
        <w:t>W</w:t>
      </w:r>
      <w:r w:rsidR="00086108">
        <w:rPr>
          <w:rFonts w:ascii="Open Sans" w:hAnsi="Open Sans" w:cs="Open Sans"/>
          <w:kern w:val="0"/>
          <w14:ligatures w14:val="none"/>
        </w:rPr>
        <w:t xml:space="preserve">e do understand the Government’s desire for a predictable </w:t>
      </w:r>
      <w:r w:rsidR="008C3ADB">
        <w:rPr>
          <w:rFonts w:ascii="Open Sans" w:hAnsi="Open Sans" w:cs="Open Sans"/>
          <w:kern w:val="0"/>
          <w14:ligatures w14:val="none"/>
        </w:rPr>
        <w:t xml:space="preserve">level that can be more easily inputted </w:t>
      </w:r>
      <w:r w:rsidR="0051266E">
        <w:rPr>
          <w:rFonts w:ascii="Open Sans" w:hAnsi="Open Sans" w:cs="Open Sans"/>
          <w:kern w:val="0"/>
          <w14:ligatures w14:val="none"/>
        </w:rPr>
        <w:t>into</w:t>
      </w:r>
      <w:r w:rsidR="008C3ADB">
        <w:rPr>
          <w:rFonts w:ascii="Open Sans" w:hAnsi="Open Sans" w:cs="Open Sans"/>
          <w:kern w:val="0"/>
          <w14:ligatures w14:val="none"/>
        </w:rPr>
        <w:t xml:space="preserve"> future carbon budgets</w:t>
      </w:r>
      <w:r w:rsidR="00040632">
        <w:rPr>
          <w:rFonts w:ascii="Open Sans" w:hAnsi="Open Sans" w:cs="Open Sans"/>
          <w:kern w:val="0"/>
          <w14:ligatures w14:val="none"/>
        </w:rPr>
        <w:t xml:space="preserve">, however </w:t>
      </w:r>
      <w:r w:rsidR="00AB76B2">
        <w:rPr>
          <w:rFonts w:ascii="Open Sans" w:hAnsi="Open Sans" w:cs="Open Sans"/>
          <w:kern w:val="0"/>
          <w14:ligatures w14:val="none"/>
        </w:rPr>
        <w:t xml:space="preserve">in </w:t>
      </w:r>
      <w:r w:rsidR="00F761E4">
        <w:rPr>
          <w:rFonts w:ascii="Open Sans" w:hAnsi="Open Sans" w:cs="Open Sans"/>
          <w:kern w:val="0"/>
          <w14:ligatures w14:val="none"/>
        </w:rPr>
        <w:t xml:space="preserve">section </w:t>
      </w:r>
      <w:r w:rsidR="00AB76B2">
        <w:rPr>
          <w:rFonts w:ascii="Open Sans" w:hAnsi="Open Sans" w:cs="Open Sans"/>
          <w:kern w:val="0"/>
          <w14:ligatures w14:val="none"/>
        </w:rPr>
        <w:t xml:space="preserve">3.17 the </w:t>
      </w:r>
      <w:r w:rsidR="0029134E">
        <w:rPr>
          <w:rFonts w:ascii="Open Sans" w:hAnsi="Open Sans" w:cs="Open Sans"/>
          <w:kern w:val="0"/>
          <w14:ligatures w14:val="none"/>
        </w:rPr>
        <w:t>consultation</w:t>
      </w:r>
      <w:r w:rsidR="00040632">
        <w:rPr>
          <w:rFonts w:ascii="Open Sans" w:hAnsi="Open Sans" w:cs="Open Sans"/>
          <w:kern w:val="0"/>
          <w14:ligatures w14:val="none"/>
        </w:rPr>
        <w:t xml:space="preserve"> mentions </w:t>
      </w:r>
      <w:r w:rsidR="0029134E">
        <w:rPr>
          <w:rFonts w:ascii="Open Sans" w:hAnsi="Open Sans" w:cs="Open Sans"/>
          <w:kern w:val="0"/>
          <w14:ligatures w14:val="none"/>
        </w:rPr>
        <w:t>carbon</w:t>
      </w:r>
      <w:r w:rsidR="00AB76B2">
        <w:rPr>
          <w:rFonts w:ascii="Open Sans" w:hAnsi="Open Sans" w:cs="Open Sans"/>
          <w:kern w:val="0"/>
          <w14:ligatures w14:val="none"/>
        </w:rPr>
        <w:t xml:space="preserve"> </w:t>
      </w:r>
      <w:r w:rsidR="0029134E">
        <w:rPr>
          <w:rFonts w:ascii="Open Sans" w:hAnsi="Open Sans" w:cs="Open Sans"/>
          <w:kern w:val="0"/>
          <w14:ligatures w14:val="none"/>
        </w:rPr>
        <w:t>emissions</w:t>
      </w:r>
      <w:r w:rsidR="00AB76B2">
        <w:rPr>
          <w:rFonts w:ascii="Open Sans" w:hAnsi="Open Sans" w:cs="Open Sans"/>
          <w:kern w:val="0"/>
          <w14:ligatures w14:val="none"/>
        </w:rPr>
        <w:t xml:space="preserve"> were </w:t>
      </w:r>
      <w:r w:rsidR="00AB76B2" w:rsidRPr="00AB76B2">
        <w:rPr>
          <w:rFonts w:ascii="Open Sans" w:hAnsi="Open Sans" w:cs="Open Sans"/>
          <w:kern w:val="0"/>
          <w14:ligatures w14:val="none"/>
        </w:rPr>
        <w:t>14% lower in 2021 than in 2019, and 9% lower for new vans</w:t>
      </w:r>
      <w:r w:rsidR="0029134E">
        <w:rPr>
          <w:rFonts w:ascii="Open Sans" w:hAnsi="Open Sans" w:cs="Open Sans"/>
          <w:kern w:val="0"/>
          <w14:ligatures w14:val="none"/>
        </w:rPr>
        <w:t xml:space="preserve">. We would expect with the potential for E20 fuel and general </w:t>
      </w:r>
      <w:r w:rsidR="005423B6">
        <w:rPr>
          <w:rFonts w:ascii="Open Sans" w:hAnsi="Open Sans" w:cs="Open Sans"/>
          <w:kern w:val="0"/>
          <w14:ligatures w14:val="none"/>
        </w:rPr>
        <w:t>improvements</w:t>
      </w:r>
      <w:r w:rsidR="0029134E">
        <w:rPr>
          <w:rFonts w:ascii="Open Sans" w:hAnsi="Open Sans" w:cs="Open Sans"/>
          <w:kern w:val="0"/>
          <w14:ligatures w14:val="none"/>
        </w:rPr>
        <w:t xml:space="preserve"> in efficiency that </w:t>
      </w:r>
      <w:r w:rsidR="005423B6">
        <w:rPr>
          <w:rFonts w:ascii="Open Sans" w:hAnsi="Open Sans" w:cs="Open Sans"/>
          <w:kern w:val="0"/>
          <w14:ligatures w14:val="none"/>
        </w:rPr>
        <w:t>the Lightweighting scenario could be met by manufacturers more easily than first thought. With ICE vehicles having up to 20 years on the road</w:t>
      </w:r>
      <w:r w:rsidR="00030E0E">
        <w:rPr>
          <w:rFonts w:ascii="Open Sans" w:hAnsi="Open Sans" w:cs="Open Sans"/>
          <w:kern w:val="0"/>
          <w14:ligatures w14:val="none"/>
        </w:rPr>
        <w:t xml:space="preserve"> on average we recommend that emissions targets are as ambitious as possible </w:t>
      </w:r>
      <w:r w:rsidR="00030E0E">
        <w:rPr>
          <w:rFonts w:ascii="Open Sans" w:hAnsi="Open Sans" w:cs="Open Sans"/>
          <w:kern w:val="0"/>
          <w14:ligatures w14:val="none"/>
        </w:rPr>
        <w:lastRenderedPageBreak/>
        <w:t xml:space="preserve">and the Lightweighting scenario is the most ambitious, but also a </w:t>
      </w:r>
      <w:proofErr w:type="gramStart"/>
      <w:r w:rsidR="0051266E">
        <w:rPr>
          <w:rFonts w:ascii="Open Sans" w:hAnsi="Open Sans" w:cs="Open Sans"/>
          <w:kern w:val="0"/>
          <w14:ligatures w14:val="none"/>
        </w:rPr>
        <w:t>realistic target manufacturers</w:t>
      </w:r>
      <w:proofErr w:type="gramEnd"/>
      <w:r w:rsidR="00030E0E">
        <w:rPr>
          <w:rFonts w:ascii="Open Sans" w:hAnsi="Open Sans" w:cs="Open Sans"/>
          <w:kern w:val="0"/>
          <w14:ligatures w14:val="none"/>
        </w:rPr>
        <w:t xml:space="preserve"> could be expected to meet due to the reasons mentioned above. </w:t>
      </w:r>
    </w:p>
    <w:p w14:paraId="04CB83BD" w14:textId="5D02A24A" w:rsidR="000147A5" w:rsidRDefault="000147A5" w:rsidP="000147A5">
      <w:pPr>
        <w:rPr>
          <w:rFonts w:ascii="Open Sans" w:hAnsi="Open Sans" w:cs="Open Sans"/>
          <w:b/>
          <w:bCs/>
          <w:kern w:val="0"/>
          <w14:ligatures w14:val="none"/>
        </w:rPr>
      </w:pPr>
      <w:r w:rsidRPr="000147A5">
        <w:rPr>
          <w:rFonts w:ascii="Open Sans" w:hAnsi="Open Sans" w:cs="Open Sans"/>
          <w:b/>
          <w:bCs/>
          <w:kern w:val="0"/>
          <w14:ligatures w14:val="none"/>
        </w:rPr>
        <w:t>1</w:t>
      </w:r>
      <w:r>
        <w:rPr>
          <w:rFonts w:ascii="Open Sans" w:hAnsi="Open Sans" w:cs="Open Sans"/>
          <w:b/>
          <w:bCs/>
          <w:kern w:val="0"/>
          <w14:ligatures w14:val="none"/>
        </w:rPr>
        <w:t>6</w:t>
      </w:r>
      <w:r w:rsidRPr="000147A5">
        <w:rPr>
          <w:rFonts w:ascii="Open Sans" w:hAnsi="Open Sans" w:cs="Open Sans"/>
          <w:b/>
          <w:bCs/>
          <w:kern w:val="0"/>
          <w14:ligatures w14:val="none"/>
        </w:rPr>
        <w:t>.</w:t>
      </w:r>
      <w:r w:rsidRPr="000147A5">
        <w:rPr>
          <w:rFonts w:ascii="Open Sans" w:hAnsi="Open Sans" w:cs="Open Sans"/>
          <w:kern w:val="0"/>
          <w14:ligatures w14:val="none"/>
        </w:rPr>
        <w:tab/>
      </w:r>
      <w:r w:rsidR="00DE2A95" w:rsidRPr="00DE2A95">
        <w:rPr>
          <w:rFonts w:ascii="Open Sans" w:hAnsi="Open Sans" w:cs="Open Sans"/>
          <w:b/>
          <w:bCs/>
          <w:kern w:val="0"/>
          <w14:ligatures w14:val="none"/>
        </w:rPr>
        <w:t>Does the proposal for derogations under the non-ZEV CO2 standard strike an appropriate balance between supporting small volume manufacturers and minimising increases in emissions from combustion engine vehicles?</w:t>
      </w:r>
    </w:p>
    <w:p w14:paraId="510EAB66" w14:textId="5A9CDA00" w:rsidR="00D8070C" w:rsidRDefault="00D8070C" w:rsidP="000147A5">
      <w:pPr>
        <w:rPr>
          <w:rFonts w:ascii="Open Sans" w:hAnsi="Open Sans" w:cs="Open Sans"/>
          <w:kern w:val="0"/>
          <w14:ligatures w14:val="none"/>
        </w:rPr>
      </w:pPr>
      <w:r>
        <w:rPr>
          <w:rFonts w:ascii="Open Sans" w:hAnsi="Open Sans" w:cs="Open Sans"/>
          <w:kern w:val="0"/>
          <w14:ligatures w14:val="none"/>
        </w:rPr>
        <w:t xml:space="preserve">Although the REA understands the reasoning for the derogation in this instance, and we are supportive of small businesses, we see the lifetime emissions of their ICE vehicles as </w:t>
      </w:r>
      <w:r w:rsidR="005B00E5">
        <w:rPr>
          <w:rFonts w:ascii="Open Sans" w:hAnsi="Open Sans" w:cs="Open Sans"/>
          <w:kern w:val="0"/>
          <w14:ligatures w14:val="none"/>
        </w:rPr>
        <w:t>problematic and</w:t>
      </w:r>
      <w:r>
        <w:rPr>
          <w:rFonts w:ascii="Open Sans" w:hAnsi="Open Sans" w:cs="Open Sans"/>
          <w:kern w:val="0"/>
          <w14:ligatures w14:val="none"/>
        </w:rPr>
        <w:t xml:space="preserve"> would suggest the Government examine alternative ways to </w:t>
      </w:r>
      <w:r w:rsidR="005B00E5">
        <w:rPr>
          <w:rFonts w:ascii="Open Sans" w:hAnsi="Open Sans" w:cs="Open Sans"/>
          <w:kern w:val="0"/>
          <w14:ligatures w14:val="none"/>
        </w:rPr>
        <w:t>make up for the environmental impact these vehicles will do over their lifetime.</w:t>
      </w:r>
      <w:r w:rsidR="00F761E4">
        <w:rPr>
          <w:rFonts w:ascii="Open Sans" w:hAnsi="Open Sans" w:cs="Open Sans"/>
          <w:kern w:val="0"/>
          <w14:ligatures w14:val="none"/>
        </w:rPr>
        <w:t xml:space="preserve"> Moving to E20 Petrol and diesel as rapidly as possible is one such measure. </w:t>
      </w:r>
    </w:p>
    <w:p w14:paraId="4E17D5F1" w14:textId="4CB2DE7F" w:rsidR="00327C3C" w:rsidRDefault="00327C3C" w:rsidP="00327C3C">
      <w:pPr>
        <w:rPr>
          <w:rFonts w:ascii="Open Sans" w:hAnsi="Open Sans" w:cs="Open Sans"/>
          <w:b/>
          <w:bCs/>
          <w:kern w:val="0"/>
          <w14:ligatures w14:val="none"/>
        </w:rPr>
      </w:pPr>
      <w:bookmarkStart w:id="8" w:name="_Hlk132182941"/>
      <w:r w:rsidRPr="00327C3C">
        <w:rPr>
          <w:rFonts w:ascii="Open Sans" w:hAnsi="Open Sans" w:cs="Open Sans"/>
          <w:b/>
          <w:bCs/>
          <w:kern w:val="0"/>
          <w14:ligatures w14:val="none"/>
        </w:rPr>
        <w:t>1</w:t>
      </w:r>
      <w:r>
        <w:rPr>
          <w:rFonts w:ascii="Open Sans" w:hAnsi="Open Sans" w:cs="Open Sans"/>
          <w:b/>
          <w:bCs/>
          <w:kern w:val="0"/>
          <w14:ligatures w14:val="none"/>
        </w:rPr>
        <w:t>7</w:t>
      </w:r>
      <w:r w:rsidRPr="00327C3C">
        <w:rPr>
          <w:rFonts w:ascii="Open Sans" w:hAnsi="Open Sans" w:cs="Open Sans"/>
          <w:b/>
          <w:bCs/>
          <w:kern w:val="0"/>
          <w14:ligatures w14:val="none"/>
        </w:rPr>
        <w:t>.</w:t>
      </w:r>
      <w:r w:rsidRPr="00327C3C">
        <w:rPr>
          <w:rFonts w:ascii="Open Sans" w:hAnsi="Open Sans" w:cs="Open Sans"/>
          <w:kern w:val="0"/>
          <w14:ligatures w14:val="none"/>
        </w:rPr>
        <w:tab/>
      </w:r>
      <w:r w:rsidR="004B49A5" w:rsidRPr="004B49A5">
        <w:rPr>
          <w:rFonts w:ascii="Open Sans" w:hAnsi="Open Sans" w:cs="Open Sans"/>
          <w:b/>
          <w:bCs/>
          <w:kern w:val="0"/>
          <w14:ligatures w14:val="none"/>
        </w:rPr>
        <w:t>What are your views on the proposed categories for exemptions from the non-ZEV CO2 standard?</w:t>
      </w:r>
    </w:p>
    <w:bookmarkEnd w:id="8"/>
    <w:p w14:paraId="5D03AB7C" w14:textId="726C113F" w:rsidR="004B49A5" w:rsidRDefault="004B49A5" w:rsidP="00327C3C">
      <w:pPr>
        <w:rPr>
          <w:rFonts w:ascii="Open Sans" w:hAnsi="Open Sans" w:cs="Open Sans"/>
          <w:kern w:val="0"/>
          <w14:ligatures w14:val="none"/>
        </w:rPr>
      </w:pPr>
      <w:r w:rsidRPr="004B49A5">
        <w:rPr>
          <w:rFonts w:ascii="Open Sans" w:hAnsi="Open Sans" w:cs="Open Sans"/>
          <w:kern w:val="0"/>
          <w14:ligatures w14:val="none"/>
        </w:rPr>
        <w:t xml:space="preserve">The REA will not be answering this question. </w:t>
      </w:r>
    </w:p>
    <w:p w14:paraId="419676E9" w14:textId="70BD3CD0" w:rsidR="008C5083" w:rsidRPr="008C5083" w:rsidRDefault="008C5083" w:rsidP="008C5083">
      <w:pPr>
        <w:rPr>
          <w:rFonts w:ascii="Open Sans" w:hAnsi="Open Sans" w:cs="Open Sans"/>
          <w:b/>
          <w:bCs/>
          <w:kern w:val="0"/>
          <w14:ligatures w14:val="none"/>
        </w:rPr>
      </w:pPr>
      <w:bookmarkStart w:id="9" w:name="_Hlk132184248"/>
      <w:r w:rsidRPr="008C5083">
        <w:rPr>
          <w:rFonts w:ascii="Open Sans" w:hAnsi="Open Sans" w:cs="Open Sans"/>
          <w:b/>
          <w:bCs/>
          <w:kern w:val="0"/>
          <w14:ligatures w14:val="none"/>
        </w:rPr>
        <w:t>1</w:t>
      </w:r>
      <w:r>
        <w:rPr>
          <w:rFonts w:ascii="Open Sans" w:hAnsi="Open Sans" w:cs="Open Sans"/>
          <w:b/>
          <w:bCs/>
          <w:kern w:val="0"/>
          <w14:ligatures w14:val="none"/>
        </w:rPr>
        <w:t>8</w:t>
      </w:r>
      <w:r w:rsidRPr="008C5083">
        <w:rPr>
          <w:rFonts w:ascii="Open Sans" w:hAnsi="Open Sans" w:cs="Open Sans"/>
          <w:b/>
          <w:bCs/>
          <w:kern w:val="0"/>
          <w14:ligatures w14:val="none"/>
        </w:rPr>
        <w:t>.</w:t>
      </w:r>
      <w:r w:rsidRPr="008C5083">
        <w:rPr>
          <w:rFonts w:ascii="Open Sans" w:hAnsi="Open Sans" w:cs="Open Sans"/>
          <w:kern w:val="0"/>
          <w14:ligatures w14:val="none"/>
        </w:rPr>
        <w:tab/>
      </w:r>
      <w:r w:rsidR="009F28F4" w:rsidRPr="009F28F4">
        <w:rPr>
          <w:rFonts w:ascii="Open Sans" w:hAnsi="Open Sans" w:cs="Open Sans"/>
          <w:b/>
          <w:bCs/>
          <w:kern w:val="0"/>
          <w14:ligatures w14:val="none"/>
        </w:rPr>
        <w:t>Do you agree or disagree with the proposal for how pooling would operate under the ZEV mandate and non-ZEV CO2 standard?</w:t>
      </w:r>
    </w:p>
    <w:bookmarkEnd w:id="9"/>
    <w:p w14:paraId="5AFA9C23" w14:textId="2DD4EB66" w:rsidR="005B00E5" w:rsidRDefault="00732BDE" w:rsidP="000147A5">
      <w:pPr>
        <w:rPr>
          <w:rFonts w:ascii="Open Sans" w:hAnsi="Open Sans" w:cs="Open Sans"/>
          <w:kern w:val="0"/>
          <w14:ligatures w14:val="none"/>
        </w:rPr>
      </w:pPr>
      <w:r w:rsidRPr="00AC652D">
        <w:rPr>
          <w:rFonts w:ascii="Open Sans" w:hAnsi="Open Sans" w:cs="Open Sans"/>
          <w:b/>
          <w:bCs/>
          <w:kern w:val="0"/>
          <w14:ligatures w14:val="none"/>
        </w:rPr>
        <w:t xml:space="preserve">The REA disagrees that </w:t>
      </w:r>
      <w:r w:rsidR="003626E9" w:rsidRPr="00AC652D">
        <w:rPr>
          <w:rFonts w:ascii="Open Sans" w:hAnsi="Open Sans" w:cs="Open Sans"/>
          <w:b/>
          <w:bCs/>
          <w:kern w:val="0"/>
          <w14:ligatures w14:val="none"/>
        </w:rPr>
        <w:t>pooling on top of the significant allowances for manufacturers to date should be allowed.</w:t>
      </w:r>
      <w:r w:rsidR="003626E9">
        <w:rPr>
          <w:rFonts w:ascii="Open Sans" w:hAnsi="Open Sans" w:cs="Open Sans"/>
          <w:kern w:val="0"/>
          <w14:ligatures w14:val="none"/>
        </w:rPr>
        <w:t xml:space="preserve"> Pooling would allow manufacturers with lower average CO2 levels</w:t>
      </w:r>
      <w:r w:rsidR="005E1ADE">
        <w:rPr>
          <w:rFonts w:ascii="Open Sans" w:hAnsi="Open Sans" w:cs="Open Sans"/>
          <w:kern w:val="0"/>
          <w14:ligatures w14:val="none"/>
        </w:rPr>
        <w:t xml:space="preserve"> (Manufacturer A)</w:t>
      </w:r>
      <w:r w:rsidR="003626E9">
        <w:rPr>
          <w:rFonts w:ascii="Open Sans" w:hAnsi="Open Sans" w:cs="Open Sans"/>
          <w:kern w:val="0"/>
          <w14:ligatures w14:val="none"/>
        </w:rPr>
        <w:t xml:space="preserve"> to be less ambitious </w:t>
      </w:r>
      <w:r w:rsidR="004D4D48">
        <w:rPr>
          <w:rFonts w:ascii="Open Sans" w:hAnsi="Open Sans" w:cs="Open Sans"/>
          <w:kern w:val="0"/>
          <w14:ligatures w14:val="none"/>
        </w:rPr>
        <w:t xml:space="preserve">in their CO2 reductions by pooling with </w:t>
      </w:r>
      <w:r w:rsidR="008E16C1">
        <w:rPr>
          <w:rFonts w:ascii="Open Sans" w:hAnsi="Open Sans" w:cs="Open Sans"/>
          <w:kern w:val="0"/>
          <w14:ligatures w14:val="none"/>
        </w:rPr>
        <w:t xml:space="preserve">a </w:t>
      </w:r>
      <w:r w:rsidR="0001305C">
        <w:rPr>
          <w:rFonts w:ascii="Open Sans" w:hAnsi="Open Sans" w:cs="Open Sans"/>
          <w:kern w:val="0"/>
          <w14:ligatures w14:val="none"/>
        </w:rPr>
        <w:t xml:space="preserve">manufacturer from within their wider organisation that produces vehicles with higher CO2 </w:t>
      </w:r>
      <w:r w:rsidR="005E1ADE">
        <w:rPr>
          <w:rFonts w:ascii="Open Sans" w:hAnsi="Open Sans" w:cs="Open Sans"/>
          <w:kern w:val="0"/>
          <w14:ligatures w14:val="none"/>
        </w:rPr>
        <w:t xml:space="preserve">emissions (Manufacturer B), bringing up the average CO2 emissions Manufacturer A would need to meet in future years. </w:t>
      </w:r>
      <w:r w:rsidR="00512C2E">
        <w:rPr>
          <w:rFonts w:ascii="Open Sans" w:hAnsi="Open Sans" w:cs="Open Sans"/>
          <w:kern w:val="0"/>
          <w14:ligatures w14:val="none"/>
        </w:rPr>
        <w:t>This inadvertently incentivises less innovation and poorer air quality</w:t>
      </w:r>
      <w:r w:rsidR="00C37D26">
        <w:rPr>
          <w:rFonts w:ascii="Open Sans" w:hAnsi="Open Sans" w:cs="Open Sans"/>
          <w:kern w:val="0"/>
          <w14:ligatures w14:val="none"/>
        </w:rPr>
        <w:t xml:space="preserve"> for the lifetime of that manufacturers vehicles than would otherwise be the case if they had</w:t>
      </w:r>
      <w:r w:rsidR="008B5486">
        <w:rPr>
          <w:rFonts w:ascii="Open Sans" w:hAnsi="Open Sans" w:cs="Open Sans"/>
          <w:kern w:val="0"/>
          <w14:ligatures w14:val="none"/>
        </w:rPr>
        <w:t xml:space="preserve"> not</w:t>
      </w:r>
      <w:r w:rsidR="00C37D26">
        <w:rPr>
          <w:rFonts w:ascii="Open Sans" w:hAnsi="Open Sans" w:cs="Open Sans"/>
          <w:kern w:val="0"/>
          <w14:ligatures w14:val="none"/>
        </w:rPr>
        <w:t xml:space="preserve"> pooled. </w:t>
      </w:r>
    </w:p>
    <w:p w14:paraId="4E13564F" w14:textId="139B6FE3" w:rsidR="008B5486" w:rsidRPr="000147A5" w:rsidRDefault="008B5486" w:rsidP="000147A5">
      <w:pPr>
        <w:rPr>
          <w:rFonts w:ascii="Open Sans" w:hAnsi="Open Sans" w:cs="Open Sans"/>
          <w:kern w:val="0"/>
          <w14:ligatures w14:val="none"/>
        </w:rPr>
      </w:pPr>
      <w:r>
        <w:rPr>
          <w:rFonts w:ascii="Open Sans" w:hAnsi="Open Sans" w:cs="Open Sans"/>
          <w:kern w:val="0"/>
          <w14:ligatures w14:val="none"/>
        </w:rPr>
        <w:t xml:space="preserve">Some may argue that the flip is true of manufacturer B. However, </w:t>
      </w:r>
      <w:r w:rsidR="00813B1C">
        <w:rPr>
          <w:rFonts w:ascii="Open Sans" w:hAnsi="Open Sans" w:cs="Open Sans"/>
          <w:kern w:val="0"/>
          <w14:ligatures w14:val="none"/>
        </w:rPr>
        <w:t xml:space="preserve">in the example in </w:t>
      </w:r>
      <w:r w:rsidR="00BD6260">
        <w:rPr>
          <w:rFonts w:ascii="Open Sans" w:hAnsi="Open Sans" w:cs="Open Sans"/>
          <w:kern w:val="0"/>
          <w14:ligatures w14:val="none"/>
        </w:rPr>
        <w:t xml:space="preserve">3.38 </w:t>
      </w:r>
      <w:r w:rsidR="00F54819">
        <w:rPr>
          <w:rFonts w:ascii="Open Sans" w:hAnsi="Open Sans" w:cs="Open Sans"/>
          <w:kern w:val="0"/>
          <w14:ligatures w14:val="none"/>
        </w:rPr>
        <w:t>Manufacturer</w:t>
      </w:r>
      <w:r w:rsidR="00BD6260">
        <w:rPr>
          <w:rFonts w:ascii="Open Sans" w:hAnsi="Open Sans" w:cs="Open Sans"/>
          <w:kern w:val="0"/>
          <w14:ligatures w14:val="none"/>
        </w:rPr>
        <w:t xml:space="preserve"> A would now be producing 100,000 </w:t>
      </w:r>
      <w:r w:rsidR="00912E42">
        <w:rPr>
          <w:rFonts w:ascii="Open Sans" w:hAnsi="Open Sans" w:cs="Open Sans"/>
          <w:kern w:val="0"/>
          <w14:ligatures w14:val="none"/>
        </w:rPr>
        <w:t>non-ZEV</w:t>
      </w:r>
      <w:r w:rsidR="00BD6260">
        <w:rPr>
          <w:rFonts w:ascii="Open Sans" w:hAnsi="Open Sans" w:cs="Open Sans"/>
          <w:kern w:val="0"/>
          <w14:ligatures w14:val="none"/>
        </w:rPr>
        <w:t xml:space="preserve"> vehicles </w:t>
      </w:r>
      <w:r w:rsidR="00912E42">
        <w:rPr>
          <w:rFonts w:ascii="Open Sans" w:hAnsi="Open Sans" w:cs="Open Sans"/>
          <w:kern w:val="0"/>
          <w14:ligatures w14:val="none"/>
        </w:rPr>
        <w:t xml:space="preserve">which could be allowed to produce </w:t>
      </w:r>
      <w:r w:rsidR="00F91F6B">
        <w:rPr>
          <w:rFonts w:ascii="Open Sans" w:hAnsi="Open Sans" w:cs="Open Sans"/>
          <w:kern w:val="0"/>
          <w14:ligatures w14:val="none"/>
        </w:rPr>
        <w:t xml:space="preserve">10g/km more of CO2 than it otherwise would have, meaning </w:t>
      </w:r>
      <w:r w:rsidR="007C04EE">
        <w:rPr>
          <w:rFonts w:ascii="Open Sans" w:hAnsi="Open Sans" w:cs="Open Sans"/>
          <w:kern w:val="0"/>
          <w14:ligatures w14:val="none"/>
        </w:rPr>
        <w:t>1,000</w:t>
      </w:r>
      <w:r w:rsidR="001B7F7B">
        <w:rPr>
          <w:rFonts w:ascii="Open Sans" w:hAnsi="Open Sans" w:cs="Open Sans"/>
          <w:kern w:val="0"/>
          <w14:ligatures w14:val="none"/>
        </w:rPr>
        <w:t>,</w:t>
      </w:r>
      <w:r w:rsidR="007C04EE">
        <w:rPr>
          <w:rFonts w:ascii="Open Sans" w:hAnsi="Open Sans" w:cs="Open Sans"/>
          <w:kern w:val="0"/>
          <w14:ligatures w14:val="none"/>
        </w:rPr>
        <w:t>000</w:t>
      </w:r>
      <w:r w:rsidR="001B7F7B">
        <w:rPr>
          <w:rFonts w:ascii="Open Sans" w:hAnsi="Open Sans" w:cs="Open Sans"/>
          <w:kern w:val="0"/>
          <w14:ligatures w14:val="none"/>
        </w:rPr>
        <w:t xml:space="preserve"> g/km more CO2 would be in the atmosphere. </w:t>
      </w:r>
      <w:r w:rsidR="001F0FE3">
        <w:rPr>
          <w:rFonts w:ascii="Open Sans" w:hAnsi="Open Sans" w:cs="Open Sans"/>
          <w:kern w:val="0"/>
          <w14:ligatures w14:val="none"/>
        </w:rPr>
        <w:t xml:space="preserve">For Manufacturer B in this </w:t>
      </w:r>
      <w:r w:rsidR="00F54819">
        <w:rPr>
          <w:rFonts w:ascii="Open Sans" w:hAnsi="Open Sans" w:cs="Open Sans"/>
          <w:kern w:val="0"/>
          <w14:ligatures w14:val="none"/>
        </w:rPr>
        <w:t>example,</w:t>
      </w:r>
      <w:r w:rsidR="001F0FE3">
        <w:rPr>
          <w:rFonts w:ascii="Open Sans" w:hAnsi="Open Sans" w:cs="Open Sans"/>
          <w:kern w:val="0"/>
          <w14:ligatures w14:val="none"/>
        </w:rPr>
        <w:t xml:space="preserve"> it would have more </w:t>
      </w:r>
      <w:r w:rsidR="00F54819">
        <w:rPr>
          <w:rFonts w:ascii="Open Sans" w:hAnsi="Open Sans" w:cs="Open Sans"/>
          <w:kern w:val="0"/>
          <w14:ligatures w14:val="none"/>
        </w:rPr>
        <w:t>stringent</w:t>
      </w:r>
      <w:r w:rsidR="001F0FE3">
        <w:rPr>
          <w:rFonts w:ascii="Open Sans" w:hAnsi="Open Sans" w:cs="Open Sans"/>
          <w:kern w:val="0"/>
          <w14:ligatures w14:val="none"/>
        </w:rPr>
        <w:t xml:space="preserve"> targets so </w:t>
      </w:r>
      <w:r w:rsidR="00971D7E">
        <w:rPr>
          <w:rFonts w:ascii="Open Sans" w:hAnsi="Open Sans" w:cs="Open Sans"/>
          <w:kern w:val="0"/>
          <w14:ligatures w14:val="none"/>
        </w:rPr>
        <w:t xml:space="preserve">would have to produce 20 g/km less CO2 than previous, so 1,000,000 less g/km of CO2. </w:t>
      </w:r>
      <w:r w:rsidR="00F54819">
        <w:rPr>
          <w:rFonts w:ascii="Open Sans" w:hAnsi="Open Sans" w:cs="Open Sans"/>
          <w:kern w:val="0"/>
          <w14:ligatures w14:val="none"/>
        </w:rPr>
        <w:t>Overall,</w:t>
      </w:r>
      <w:r w:rsidR="00971D7E">
        <w:rPr>
          <w:rFonts w:ascii="Open Sans" w:hAnsi="Open Sans" w:cs="Open Sans"/>
          <w:kern w:val="0"/>
          <w14:ligatures w14:val="none"/>
        </w:rPr>
        <w:t xml:space="preserve"> in this example there is no material benefit to the pooling system as there is no</w:t>
      </w:r>
      <w:r w:rsidR="00A3490A">
        <w:rPr>
          <w:rFonts w:ascii="Open Sans" w:hAnsi="Open Sans" w:cs="Open Sans"/>
          <w:kern w:val="0"/>
          <w14:ligatures w14:val="none"/>
        </w:rPr>
        <w:t xml:space="preserve"> less </w:t>
      </w:r>
      <w:r w:rsidR="00CD7B18">
        <w:rPr>
          <w:rFonts w:ascii="Open Sans" w:hAnsi="Open Sans" w:cs="Open Sans"/>
          <w:kern w:val="0"/>
          <w14:ligatures w14:val="none"/>
        </w:rPr>
        <w:t>CO2 in</w:t>
      </w:r>
      <w:r w:rsidR="00A3490A">
        <w:rPr>
          <w:rFonts w:ascii="Open Sans" w:hAnsi="Open Sans" w:cs="Open Sans"/>
          <w:kern w:val="0"/>
          <w14:ligatures w14:val="none"/>
        </w:rPr>
        <w:t xml:space="preserve"> the atmosphere than if both manufacturers had kept to their initial targets. More importantly</w:t>
      </w:r>
      <w:r w:rsidR="00CD7B18">
        <w:rPr>
          <w:rFonts w:ascii="Open Sans" w:hAnsi="Open Sans" w:cs="Open Sans"/>
          <w:kern w:val="0"/>
          <w14:ligatures w14:val="none"/>
        </w:rPr>
        <w:t>,</w:t>
      </w:r>
      <w:r w:rsidR="00A3490A">
        <w:rPr>
          <w:rFonts w:ascii="Open Sans" w:hAnsi="Open Sans" w:cs="Open Sans"/>
          <w:kern w:val="0"/>
          <w14:ligatures w14:val="none"/>
        </w:rPr>
        <w:t xml:space="preserve"> </w:t>
      </w:r>
      <w:r w:rsidR="00BF2F24">
        <w:rPr>
          <w:rFonts w:ascii="Open Sans" w:hAnsi="Open Sans" w:cs="Open Sans"/>
          <w:kern w:val="0"/>
          <w14:ligatures w14:val="none"/>
        </w:rPr>
        <w:t>there are 100,000 vehicles across the country which now contribute to worse air quality than they otherwise could have, worsening the UK’s overall air qualit</w:t>
      </w:r>
      <w:r w:rsidR="00F54819">
        <w:rPr>
          <w:rFonts w:ascii="Open Sans" w:hAnsi="Open Sans" w:cs="Open Sans"/>
          <w:kern w:val="0"/>
          <w14:ligatures w14:val="none"/>
        </w:rPr>
        <w:t xml:space="preserve">y </w:t>
      </w:r>
      <w:r w:rsidR="00044CEE">
        <w:rPr>
          <w:rFonts w:ascii="Open Sans" w:hAnsi="Open Sans" w:cs="Open Sans"/>
          <w:kern w:val="0"/>
          <w14:ligatures w14:val="none"/>
        </w:rPr>
        <w:t xml:space="preserve">potentially over a wider area than the 50,000 from Manufacturer B would be able to cover. </w:t>
      </w:r>
    </w:p>
    <w:p w14:paraId="662F6054" w14:textId="14C16A5B" w:rsidR="00E43BC0" w:rsidRDefault="00E43BC0" w:rsidP="00E43BC0">
      <w:pPr>
        <w:rPr>
          <w:rFonts w:ascii="Open Sans" w:hAnsi="Open Sans" w:cs="Open Sans"/>
          <w:b/>
          <w:bCs/>
          <w:kern w:val="0"/>
          <w14:ligatures w14:val="none"/>
        </w:rPr>
      </w:pPr>
      <w:r w:rsidRPr="00E43BC0">
        <w:rPr>
          <w:rFonts w:ascii="Open Sans" w:hAnsi="Open Sans" w:cs="Open Sans"/>
          <w:b/>
          <w:bCs/>
          <w:kern w:val="0"/>
          <w14:ligatures w14:val="none"/>
        </w:rPr>
        <w:t>1</w:t>
      </w:r>
      <w:r>
        <w:rPr>
          <w:rFonts w:ascii="Open Sans" w:hAnsi="Open Sans" w:cs="Open Sans"/>
          <w:b/>
          <w:bCs/>
          <w:kern w:val="0"/>
          <w14:ligatures w14:val="none"/>
        </w:rPr>
        <w:t>9</w:t>
      </w:r>
      <w:r w:rsidRPr="00E43BC0">
        <w:rPr>
          <w:rFonts w:ascii="Open Sans" w:hAnsi="Open Sans" w:cs="Open Sans"/>
          <w:b/>
          <w:bCs/>
          <w:kern w:val="0"/>
          <w14:ligatures w14:val="none"/>
        </w:rPr>
        <w:t>.</w:t>
      </w:r>
      <w:r w:rsidRPr="00E43BC0">
        <w:rPr>
          <w:rFonts w:ascii="Open Sans" w:hAnsi="Open Sans" w:cs="Open Sans"/>
          <w:kern w:val="0"/>
          <w14:ligatures w14:val="none"/>
        </w:rPr>
        <w:tab/>
      </w:r>
      <w:r w:rsidR="00CE2E6E" w:rsidRPr="00CE2E6E">
        <w:rPr>
          <w:rFonts w:ascii="Open Sans" w:hAnsi="Open Sans" w:cs="Open Sans"/>
          <w:b/>
          <w:bCs/>
          <w:kern w:val="0"/>
          <w14:ligatures w14:val="none"/>
        </w:rPr>
        <w:t>What are your views on the proposed method for setting non-ZEV CO2 targets for new manufacturers entering the UK market?</w:t>
      </w:r>
    </w:p>
    <w:p w14:paraId="2885B686" w14:textId="59CD2FB4" w:rsidR="00834F7D" w:rsidRDefault="00DB156A" w:rsidP="00E43BC0">
      <w:pPr>
        <w:rPr>
          <w:rFonts w:ascii="Open Sans" w:hAnsi="Open Sans" w:cs="Open Sans"/>
          <w:kern w:val="0"/>
          <w14:ligatures w14:val="none"/>
        </w:rPr>
      </w:pPr>
      <w:r w:rsidRPr="00DB156A">
        <w:rPr>
          <w:rFonts w:ascii="Open Sans" w:hAnsi="Open Sans" w:cs="Open Sans"/>
          <w:kern w:val="0"/>
          <w14:ligatures w14:val="none"/>
        </w:rPr>
        <w:t>The</w:t>
      </w:r>
      <w:r w:rsidR="00A47BBD">
        <w:rPr>
          <w:rFonts w:ascii="Open Sans" w:hAnsi="Open Sans" w:cs="Open Sans"/>
          <w:kern w:val="0"/>
          <w14:ligatures w14:val="none"/>
        </w:rPr>
        <w:t xml:space="preserve"> proposed method for setting targets for new manufacturers breaks away from what the consultation used </w:t>
      </w:r>
      <w:r w:rsidR="00AC652D">
        <w:rPr>
          <w:rFonts w:ascii="Open Sans" w:hAnsi="Open Sans" w:cs="Open Sans"/>
          <w:kern w:val="0"/>
          <w14:ligatures w14:val="none"/>
        </w:rPr>
        <w:t xml:space="preserve">in </w:t>
      </w:r>
      <w:r w:rsidR="00F761E4">
        <w:rPr>
          <w:rFonts w:ascii="Open Sans" w:hAnsi="Open Sans" w:cs="Open Sans"/>
          <w:kern w:val="0"/>
          <w14:ligatures w14:val="none"/>
        </w:rPr>
        <w:t xml:space="preserve">section </w:t>
      </w:r>
      <w:r w:rsidR="00AC652D">
        <w:rPr>
          <w:rFonts w:ascii="Open Sans" w:hAnsi="Open Sans" w:cs="Open Sans"/>
          <w:kern w:val="0"/>
          <w14:ligatures w14:val="none"/>
        </w:rPr>
        <w:t>3.11</w:t>
      </w:r>
      <w:r w:rsidR="00A47BBD">
        <w:rPr>
          <w:rFonts w:ascii="Open Sans" w:hAnsi="Open Sans" w:cs="Open Sans"/>
          <w:kern w:val="0"/>
          <w14:ligatures w14:val="none"/>
        </w:rPr>
        <w:t xml:space="preserve"> to set the 2021 baseline. </w:t>
      </w:r>
      <w:r w:rsidR="00A4078C">
        <w:rPr>
          <w:rFonts w:ascii="Open Sans" w:hAnsi="Open Sans" w:cs="Open Sans"/>
          <w:kern w:val="0"/>
          <w14:ligatures w14:val="none"/>
        </w:rPr>
        <w:t xml:space="preserve">The 2021 baseline </w:t>
      </w:r>
      <w:r w:rsidR="00A4078C">
        <w:rPr>
          <w:rFonts w:ascii="Open Sans" w:hAnsi="Open Sans" w:cs="Open Sans"/>
          <w:kern w:val="0"/>
          <w14:ligatures w14:val="none"/>
        </w:rPr>
        <w:lastRenderedPageBreak/>
        <w:t>was</w:t>
      </w:r>
      <w:r w:rsidR="00AC652D">
        <w:rPr>
          <w:rFonts w:ascii="Open Sans" w:hAnsi="Open Sans" w:cs="Open Sans"/>
          <w:kern w:val="0"/>
          <w14:ligatures w14:val="none"/>
        </w:rPr>
        <w:t xml:space="preserve"> in part</w:t>
      </w:r>
      <w:r w:rsidR="00A4078C">
        <w:rPr>
          <w:rFonts w:ascii="Open Sans" w:hAnsi="Open Sans" w:cs="Open Sans"/>
          <w:kern w:val="0"/>
          <w14:ligatures w14:val="none"/>
        </w:rPr>
        <w:t xml:space="preserve"> set as manufacturers would be unlikely to have the data for 2022 or 2023, yet new manufacturers are allowed to </w:t>
      </w:r>
      <w:r w:rsidR="00350728">
        <w:rPr>
          <w:rFonts w:ascii="Open Sans" w:hAnsi="Open Sans" w:cs="Open Sans"/>
          <w:kern w:val="0"/>
          <w14:ligatures w14:val="none"/>
        </w:rPr>
        <w:t xml:space="preserve">base their targets off data from the year before they enter the UK market. This is inconsistent and </w:t>
      </w:r>
      <w:r w:rsidR="00254947">
        <w:rPr>
          <w:rFonts w:ascii="Open Sans" w:hAnsi="Open Sans" w:cs="Open Sans"/>
          <w:kern w:val="0"/>
          <w14:ligatures w14:val="none"/>
        </w:rPr>
        <w:t>leads to questions</w:t>
      </w:r>
      <w:r w:rsidR="00834F7D">
        <w:rPr>
          <w:rFonts w:ascii="Open Sans" w:hAnsi="Open Sans" w:cs="Open Sans"/>
          <w:kern w:val="0"/>
          <w14:ligatures w14:val="none"/>
        </w:rPr>
        <w:t xml:space="preserve"> to</w:t>
      </w:r>
      <w:r w:rsidR="00254947">
        <w:rPr>
          <w:rFonts w:ascii="Open Sans" w:hAnsi="Open Sans" w:cs="Open Sans"/>
          <w:kern w:val="0"/>
          <w14:ligatures w14:val="none"/>
        </w:rPr>
        <w:t xml:space="preserve"> the accuracy and reliability of the data used to determine</w:t>
      </w:r>
      <w:r w:rsidR="00834F7D">
        <w:rPr>
          <w:rFonts w:ascii="Open Sans" w:hAnsi="Open Sans" w:cs="Open Sans"/>
          <w:kern w:val="0"/>
          <w14:ligatures w14:val="none"/>
        </w:rPr>
        <w:t xml:space="preserve"> new manufacturers CO2 targets.</w:t>
      </w:r>
      <w:r w:rsidR="00D44292">
        <w:rPr>
          <w:rFonts w:ascii="Open Sans" w:hAnsi="Open Sans" w:cs="Open Sans"/>
          <w:kern w:val="0"/>
          <w14:ligatures w14:val="none"/>
        </w:rPr>
        <w:t xml:space="preserve"> We would welcome clarity on this point. </w:t>
      </w:r>
    </w:p>
    <w:p w14:paraId="5906CF18" w14:textId="2E15B659" w:rsidR="0036198F" w:rsidRDefault="0036198F" w:rsidP="0036198F">
      <w:pPr>
        <w:rPr>
          <w:rFonts w:ascii="Open Sans" w:hAnsi="Open Sans" w:cs="Open Sans"/>
          <w:b/>
          <w:bCs/>
          <w:kern w:val="0"/>
          <w14:ligatures w14:val="none"/>
        </w:rPr>
      </w:pPr>
      <w:bookmarkStart w:id="10" w:name="_Hlk132188502"/>
      <w:r>
        <w:rPr>
          <w:rFonts w:ascii="Open Sans" w:hAnsi="Open Sans" w:cs="Open Sans"/>
          <w:b/>
          <w:bCs/>
          <w:kern w:val="0"/>
          <w14:ligatures w14:val="none"/>
        </w:rPr>
        <w:t>20</w:t>
      </w:r>
      <w:r w:rsidRPr="0036198F">
        <w:rPr>
          <w:rFonts w:ascii="Open Sans" w:hAnsi="Open Sans" w:cs="Open Sans"/>
          <w:b/>
          <w:bCs/>
          <w:kern w:val="0"/>
          <w14:ligatures w14:val="none"/>
        </w:rPr>
        <w:t>.</w:t>
      </w:r>
      <w:r w:rsidRPr="0036198F">
        <w:rPr>
          <w:rFonts w:ascii="Open Sans" w:hAnsi="Open Sans" w:cs="Open Sans"/>
          <w:kern w:val="0"/>
          <w14:ligatures w14:val="none"/>
        </w:rPr>
        <w:tab/>
      </w:r>
      <w:r w:rsidR="0034490E" w:rsidRPr="0034490E">
        <w:rPr>
          <w:rFonts w:ascii="Open Sans" w:hAnsi="Open Sans" w:cs="Open Sans"/>
          <w:b/>
          <w:bCs/>
          <w:kern w:val="0"/>
          <w14:ligatures w14:val="none"/>
        </w:rPr>
        <w:t>What are your views on this proposed mechanism to enable overcompliance with the ZEV mandate to help toward compliance with the non</w:t>
      </w:r>
      <w:r w:rsidR="0034490E">
        <w:rPr>
          <w:rFonts w:ascii="Open Sans" w:hAnsi="Open Sans" w:cs="Open Sans"/>
          <w:b/>
          <w:bCs/>
          <w:kern w:val="0"/>
          <w14:ligatures w14:val="none"/>
        </w:rPr>
        <w:t>-ZEV CO2</w:t>
      </w:r>
      <w:r w:rsidR="0034490E" w:rsidRPr="0034490E">
        <w:rPr>
          <w:rFonts w:ascii="Open Sans" w:hAnsi="Open Sans" w:cs="Open Sans"/>
          <w:b/>
          <w:bCs/>
          <w:kern w:val="0"/>
          <w14:ligatures w14:val="none"/>
        </w:rPr>
        <w:t xml:space="preserve"> regulation?</w:t>
      </w:r>
    </w:p>
    <w:bookmarkEnd w:id="10"/>
    <w:p w14:paraId="730BABE5" w14:textId="33450278" w:rsidR="0034490E" w:rsidRDefault="0034490E" w:rsidP="0036198F">
      <w:pPr>
        <w:rPr>
          <w:rFonts w:ascii="Open Sans" w:hAnsi="Open Sans" w:cs="Open Sans"/>
          <w:kern w:val="0"/>
          <w14:ligatures w14:val="none"/>
        </w:rPr>
      </w:pPr>
      <w:r>
        <w:rPr>
          <w:rFonts w:ascii="Open Sans" w:hAnsi="Open Sans" w:cs="Open Sans"/>
          <w:kern w:val="0"/>
          <w14:ligatures w14:val="none"/>
        </w:rPr>
        <w:t>Overall</w:t>
      </w:r>
      <w:r w:rsidR="006013FF">
        <w:rPr>
          <w:rFonts w:ascii="Open Sans" w:hAnsi="Open Sans" w:cs="Open Sans"/>
          <w:kern w:val="0"/>
          <w14:ligatures w14:val="none"/>
        </w:rPr>
        <w:t>,</w:t>
      </w:r>
      <w:r>
        <w:rPr>
          <w:rFonts w:ascii="Open Sans" w:hAnsi="Open Sans" w:cs="Open Sans"/>
          <w:kern w:val="0"/>
          <w14:ligatures w14:val="none"/>
        </w:rPr>
        <w:t xml:space="preserve"> we understand the Government’s ambition and are supportive of encouraging a higher proportion of ZEV’s sold each year than are targeted.</w:t>
      </w:r>
      <w:r w:rsidR="00E56329">
        <w:rPr>
          <w:rFonts w:ascii="Open Sans" w:hAnsi="Open Sans" w:cs="Open Sans"/>
          <w:kern w:val="0"/>
          <w14:ligatures w14:val="none"/>
        </w:rPr>
        <w:t xml:space="preserve"> We strongly believe that the uptake of EVs will be steeper than the targets laid out in the consultation. </w:t>
      </w:r>
      <w:r w:rsidR="00B31DA6">
        <w:rPr>
          <w:rFonts w:ascii="Open Sans" w:hAnsi="Open Sans" w:cs="Open Sans"/>
          <w:kern w:val="0"/>
          <w14:ligatures w14:val="none"/>
        </w:rPr>
        <w:t xml:space="preserve">However, ultimately the vehicles on the road producing excess CO2 </w:t>
      </w:r>
      <w:r w:rsidR="00E03BEF">
        <w:rPr>
          <w:rFonts w:ascii="Open Sans" w:hAnsi="Open Sans" w:cs="Open Sans"/>
          <w:kern w:val="0"/>
          <w14:ligatures w14:val="none"/>
        </w:rPr>
        <w:t>emissions (</w:t>
      </w:r>
      <w:r w:rsidR="00AD696D">
        <w:rPr>
          <w:rFonts w:ascii="Open Sans" w:hAnsi="Open Sans" w:cs="Open Sans"/>
          <w:kern w:val="0"/>
          <w14:ligatures w14:val="none"/>
        </w:rPr>
        <w:t xml:space="preserve">greater than each manufacturers targeted </w:t>
      </w:r>
      <w:r w:rsidR="00E03BEF">
        <w:rPr>
          <w:rFonts w:ascii="Open Sans" w:hAnsi="Open Sans" w:cs="Open Sans"/>
          <w:kern w:val="0"/>
          <w14:ligatures w14:val="none"/>
        </w:rPr>
        <w:t>g</w:t>
      </w:r>
      <w:r w:rsidR="00AD696D">
        <w:rPr>
          <w:rFonts w:ascii="Open Sans" w:hAnsi="Open Sans" w:cs="Open Sans"/>
          <w:kern w:val="0"/>
          <w14:ligatures w14:val="none"/>
        </w:rPr>
        <w:t>/km)</w:t>
      </w:r>
      <w:r w:rsidR="00B31DA6">
        <w:rPr>
          <w:rFonts w:ascii="Open Sans" w:hAnsi="Open Sans" w:cs="Open Sans"/>
          <w:kern w:val="0"/>
          <w14:ligatures w14:val="none"/>
        </w:rPr>
        <w:t xml:space="preserve"> </w:t>
      </w:r>
      <w:r w:rsidR="00973B90">
        <w:rPr>
          <w:rFonts w:ascii="Open Sans" w:hAnsi="Open Sans" w:cs="Open Sans"/>
          <w:kern w:val="0"/>
          <w14:ligatures w14:val="none"/>
        </w:rPr>
        <w:t xml:space="preserve">will still be around for up to 20 years and will negatively impact the environment during this time period. </w:t>
      </w:r>
      <w:r w:rsidR="00E56329">
        <w:rPr>
          <w:rFonts w:ascii="Open Sans" w:hAnsi="Open Sans" w:cs="Open Sans"/>
          <w:kern w:val="0"/>
          <w14:ligatures w14:val="none"/>
        </w:rPr>
        <w:t xml:space="preserve">This consultation does not adequately reflect that </w:t>
      </w:r>
      <w:r w:rsidR="0069052C">
        <w:rPr>
          <w:rFonts w:ascii="Open Sans" w:hAnsi="Open Sans" w:cs="Open Sans"/>
          <w:kern w:val="0"/>
          <w14:ligatures w14:val="none"/>
        </w:rPr>
        <w:t xml:space="preserve">reality and we would welcome the opportunity to discuss alternative ways to ensure excess CO2 is properly </w:t>
      </w:r>
      <w:r w:rsidR="003D1EA2">
        <w:rPr>
          <w:rFonts w:ascii="Open Sans" w:hAnsi="Open Sans" w:cs="Open Sans"/>
          <w:kern w:val="0"/>
          <w14:ligatures w14:val="none"/>
        </w:rPr>
        <w:t xml:space="preserve">considered in legislation. </w:t>
      </w:r>
      <w:r w:rsidR="00854664">
        <w:rPr>
          <w:rFonts w:ascii="Open Sans" w:hAnsi="Open Sans" w:cs="Open Sans"/>
          <w:kern w:val="0"/>
          <w14:ligatures w14:val="none"/>
        </w:rPr>
        <w:t xml:space="preserve"> </w:t>
      </w:r>
      <w:r w:rsidR="00155D89">
        <w:rPr>
          <w:rFonts w:ascii="Open Sans" w:hAnsi="Open Sans" w:cs="Open Sans"/>
          <w:kern w:val="0"/>
          <w14:ligatures w14:val="none"/>
        </w:rPr>
        <w:t xml:space="preserve">One such example is by rapidly moving to E20 petrol supplies where feasible.  </w:t>
      </w:r>
    </w:p>
    <w:p w14:paraId="4CC97B01" w14:textId="0E0615EC" w:rsidR="00E03BEF" w:rsidRPr="00E03BEF" w:rsidRDefault="00E03BEF" w:rsidP="00E03BEF">
      <w:pPr>
        <w:rPr>
          <w:rFonts w:ascii="Open Sans" w:hAnsi="Open Sans" w:cs="Open Sans"/>
          <w:b/>
          <w:bCs/>
          <w:kern w:val="0"/>
          <w14:ligatures w14:val="none"/>
        </w:rPr>
      </w:pPr>
      <w:r w:rsidRPr="00E03BEF">
        <w:rPr>
          <w:rFonts w:ascii="Open Sans" w:hAnsi="Open Sans" w:cs="Open Sans"/>
          <w:b/>
          <w:bCs/>
          <w:kern w:val="0"/>
          <w14:ligatures w14:val="none"/>
        </w:rPr>
        <w:t>2</w:t>
      </w:r>
      <w:r w:rsidR="00D369B3">
        <w:rPr>
          <w:rFonts w:ascii="Open Sans" w:hAnsi="Open Sans" w:cs="Open Sans"/>
          <w:b/>
          <w:bCs/>
          <w:kern w:val="0"/>
          <w14:ligatures w14:val="none"/>
        </w:rPr>
        <w:t>1</w:t>
      </w:r>
      <w:r w:rsidRPr="00E03BEF">
        <w:rPr>
          <w:rFonts w:ascii="Open Sans" w:hAnsi="Open Sans" w:cs="Open Sans"/>
          <w:b/>
          <w:bCs/>
          <w:kern w:val="0"/>
          <w14:ligatures w14:val="none"/>
        </w:rPr>
        <w:t>.</w:t>
      </w:r>
      <w:r w:rsidRPr="00E03BEF">
        <w:rPr>
          <w:rFonts w:ascii="Open Sans" w:hAnsi="Open Sans" w:cs="Open Sans"/>
          <w:kern w:val="0"/>
          <w14:ligatures w14:val="none"/>
        </w:rPr>
        <w:tab/>
      </w:r>
      <w:r w:rsidR="00D369B3" w:rsidRPr="00D369B3">
        <w:rPr>
          <w:rFonts w:ascii="Open Sans" w:hAnsi="Open Sans" w:cs="Open Sans"/>
          <w:b/>
          <w:bCs/>
          <w:kern w:val="0"/>
          <w14:ligatures w14:val="none"/>
        </w:rPr>
        <w:t>What are your views on this proposed mechanism to enable overcompliance with the non-ZEV CO2 standard to help toward compliance with the ZEV mandate targets?</w:t>
      </w:r>
    </w:p>
    <w:p w14:paraId="4535907A" w14:textId="00657D99" w:rsidR="00523598" w:rsidRDefault="00965E07" w:rsidP="0036198F">
      <w:pPr>
        <w:rPr>
          <w:rFonts w:ascii="Open Sans" w:hAnsi="Open Sans" w:cs="Open Sans"/>
          <w:kern w:val="0"/>
          <w14:ligatures w14:val="none"/>
        </w:rPr>
      </w:pPr>
      <w:r w:rsidRPr="00E72729">
        <w:rPr>
          <w:rFonts w:ascii="Open Sans" w:hAnsi="Open Sans" w:cs="Open Sans"/>
          <w:b/>
          <w:bCs/>
          <w:kern w:val="0"/>
          <w14:ligatures w14:val="none"/>
        </w:rPr>
        <w:t xml:space="preserve">The REA see this </w:t>
      </w:r>
      <w:r w:rsidR="00A2118B" w:rsidRPr="00E72729">
        <w:rPr>
          <w:rFonts w:ascii="Open Sans" w:hAnsi="Open Sans" w:cs="Open Sans"/>
          <w:b/>
          <w:bCs/>
          <w:kern w:val="0"/>
          <w14:ligatures w14:val="none"/>
        </w:rPr>
        <w:t xml:space="preserve">proposed mechanism for 2024-2026 as </w:t>
      </w:r>
      <w:r w:rsidR="00E72729" w:rsidRPr="00E72729">
        <w:rPr>
          <w:rFonts w:ascii="Open Sans" w:hAnsi="Open Sans" w:cs="Open Sans"/>
          <w:b/>
          <w:bCs/>
          <w:kern w:val="0"/>
          <w14:ligatures w14:val="none"/>
        </w:rPr>
        <w:t>damaging to the ZEV sales targets</w:t>
      </w:r>
      <w:r w:rsidR="00A2118B">
        <w:rPr>
          <w:rFonts w:ascii="Open Sans" w:hAnsi="Open Sans" w:cs="Open Sans"/>
          <w:kern w:val="0"/>
          <w14:ligatures w14:val="none"/>
        </w:rPr>
        <w:t>. Already manufacturers</w:t>
      </w:r>
      <w:r w:rsidR="00E72729">
        <w:rPr>
          <w:rFonts w:ascii="Open Sans" w:hAnsi="Open Sans" w:cs="Open Sans"/>
          <w:kern w:val="0"/>
          <w14:ligatures w14:val="none"/>
        </w:rPr>
        <w:t xml:space="preserve"> would</w:t>
      </w:r>
      <w:r w:rsidR="00A2118B">
        <w:rPr>
          <w:rFonts w:ascii="Open Sans" w:hAnsi="Open Sans" w:cs="Open Sans"/>
          <w:kern w:val="0"/>
          <w14:ligatures w14:val="none"/>
        </w:rPr>
        <w:t xml:space="preserve"> only have to do 25%, 50% and 75% of the established targets through borrowing in these years, and to add further </w:t>
      </w:r>
      <w:r w:rsidR="007760BC">
        <w:rPr>
          <w:rFonts w:ascii="Open Sans" w:hAnsi="Open Sans" w:cs="Open Sans"/>
          <w:kern w:val="0"/>
          <w14:ligatures w14:val="none"/>
        </w:rPr>
        <w:t xml:space="preserve">ways to reduce the levels of mandated compliance </w:t>
      </w:r>
      <w:r w:rsidR="00155D89">
        <w:rPr>
          <w:rFonts w:ascii="Open Sans" w:hAnsi="Open Sans" w:cs="Open Sans"/>
          <w:kern w:val="0"/>
          <w14:ligatures w14:val="none"/>
        </w:rPr>
        <w:t>creates possible loopholes</w:t>
      </w:r>
      <w:r w:rsidR="007760BC">
        <w:rPr>
          <w:rFonts w:ascii="Open Sans" w:hAnsi="Open Sans" w:cs="Open Sans"/>
          <w:kern w:val="0"/>
          <w14:ligatures w14:val="none"/>
        </w:rPr>
        <w:t xml:space="preserve">. Indeed, this will make it almost impossible for CPOs to accurately forecast demand for </w:t>
      </w:r>
      <w:proofErr w:type="spellStart"/>
      <w:r w:rsidR="007760BC">
        <w:rPr>
          <w:rFonts w:ascii="Open Sans" w:hAnsi="Open Sans" w:cs="Open Sans"/>
          <w:kern w:val="0"/>
          <w14:ligatures w14:val="none"/>
        </w:rPr>
        <w:t>chargepoints</w:t>
      </w:r>
      <w:proofErr w:type="spellEnd"/>
      <w:r w:rsidR="007760BC">
        <w:rPr>
          <w:rFonts w:ascii="Open Sans" w:hAnsi="Open Sans" w:cs="Open Sans"/>
          <w:kern w:val="0"/>
          <w14:ligatures w14:val="none"/>
        </w:rPr>
        <w:t xml:space="preserve"> </w:t>
      </w:r>
      <w:r w:rsidR="003C6348">
        <w:rPr>
          <w:rFonts w:ascii="Open Sans" w:hAnsi="Open Sans" w:cs="Open Sans"/>
          <w:kern w:val="0"/>
          <w14:ligatures w14:val="none"/>
        </w:rPr>
        <w:t xml:space="preserve">and make their own sales targets significantly harder to forecast, leading to significant industry uncertainty. </w:t>
      </w:r>
      <w:r w:rsidR="001440A0">
        <w:rPr>
          <w:rFonts w:ascii="Open Sans" w:hAnsi="Open Sans" w:cs="Open Sans"/>
          <w:kern w:val="0"/>
          <w14:ligatures w14:val="none"/>
        </w:rPr>
        <w:t>It would be our preference that this proposed mechanism is removed from the final legislation as it doesn’t appear to actually assist in ZEV rollout</w:t>
      </w:r>
      <w:r w:rsidR="000646DC">
        <w:rPr>
          <w:rFonts w:ascii="Open Sans" w:hAnsi="Open Sans" w:cs="Open Sans"/>
          <w:kern w:val="0"/>
          <w14:ligatures w14:val="none"/>
        </w:rPr>
        <w:t>.</w:t>
      </w:r>
      <w:r w:rsidR="00162E14">
        <w:rPr>
          <w:rFonts w:ascii="Open Sans" w:hAnsi="Open Sans" w:cs="Open Sans"/>
          <w:kern w:val="0"/>
          <w14:ligatures w14:val="none"/>
        </w:rPr>
        <w:t xml:space="preserve"> If the Government wants a successful chargepoint </w:t>
      </w:r>
      <w:r w:rsidR="00FF74FE">
        <w:rPr>
          <w:rFonts w:ascii="Open Sans" w:hAnsi="Open Sans" w:cs="Open Sans"/>
          <w:kern w:val="0"/>
          <w14:ligatures w14:val="none"/>
        </w:rPr>
        <w:t>rollout,</w:t>
      </w:r>
      <w:r w:rsidR="0010146F">
        <w:rPr>
          <w:rFonts w:ascii="Open Sans" w:hAnsi="Open Sans" w:cs="Open Sans"/>
          <w:kern w:val="0"/>
          <w14:ligatures w14:val="none"/>
        </w:rPr>
        <w:t xml:space="preserve"> more stringent ZEV sales targets will be needed to make this a reality. </w:t>
      </w:r>
    </w:p>
    <w:p w14:paraId="63A2FBAC" w14:textId="4AB69392" w:rsidR="00E03BEF" w:rsidRDefault="009120BA" w:rsidP="0036198F">
      <w:pPr>
        <w:rPr>
          <w:rFonts w:ascii="Open Sans" w:hAnsi="Open Sans" w:cs="Open Sans"/>
          <w:kern w:val="0"/>
          <w14:ligatures w14:val="none"/>
        </w:rPr>
      </w:pPr>
      <w:r>
        <w:rPr>
          <w:rFonts w:ascii="Open Sans" w:hAnsi="Open Sans" w:cs="Open Sans"/>
          <w:kern w:val="0"/>
          <w14:ligatures w14:val="none"/>
        </w:rPr>
        <w:t>Overall, in</w:t>
      </w:r>
      <w:r w:rsidR="00A3099D">
        <w:rPr>
          <w:rFonts w:ascii="Open Sans" w:hAnsi="Open Sans" w:cs="Open Sans"/>
          <w:kern w:val="0"/>
          <w14:ligatures w14:val="none"/>
        </w:rPr>
        <w:t xml:space="preserve"> 2024 </w:t>
      </w:r>
      <w:r w:rsidR="00F6774A">
        <w:rPr>
          <w:rFonts w:ascii="Open Sans" w:hAnsi="Open Sans" w:cs="Open Sans"/>
          <w:kern w:val="0"/>
          <w14:ligatures w14:val="none"/>
        </w:rPr>
        <w:t>if a manufacturer</w:t>
      </w:r>
      <w:r w:rsidR="00A3099D">
        <w:rPr>
          <w:rFonts w:ascii="Open Sans" w:hAnsi="Open Sans" w:cs="Open Sans"/>
          <w:kern w:val="0"/>
          <w14:ligatures w14:val="none"/>
        </w:rPr>
        <w:t xml:space="preserve"> maximises its borrowing and maximises </w:t>
      </w:r>
      <w:r w:rsidR="00F259CB">
        <w:rPr>
          <w:rFonts w:ascii="Open Sans" w:hAnsi="Open Sans" w:cs="Open Sans"/>
          <w:kern w:val="0"/>
          <w14:ligatures w14:val="none"/>
        </w:rPr>
        <w:t xml:space="preserve">credit transfer </w:t>
      </w:r>
      <w:r w:rsidR="00F6774A">
        <w:rPr>
          <w:rFonts w:ascii="Open Sans" w:hAnsi="Open Sans" w:cs="Open Sans"/>
          <w:kern w:val="0"/>
          <w14:ligatures w14:val="none"/>
        </w:rPr>
        <w:t>from</w:t>
      </w:r>
      <w:r w:rsidR="00F259CB">
        <w:rPr>
          <w:rFonts w:ascii="Open Sans" w:hAnsi="Open Sans" w:cs="Open Sans"/>
          <w:kern w:val="0"/>
          <w14:ligatures w14:val="none"/>
        </w:rPr>
        <w:t xml:space="preserve"> the </w:t>
      </w:r>
      <w:r w:rsidR="00F6774A">
        <w:rPr>
          <w:rFonts w:ascii="Open Sans" w:hAnsi="Open Sans" w:cs="Open Sans"/>
          <w:kern w:val="0"/>
          <w14:ligatures w14:val="none"/>
        </w:rPr>
        <w:t>non-ZEV CO2</w:t>
      </w:r>
      <w:r w:rsidR="00F259CB">
        <w:rPr>
          <w:rFonts w:ascii="Open Sans" w:hAnsi="Open Sans" w:cs="Open Sans"/>
          <w:kern w:val="0"/>
          <w14:ligatures w14:val="none"/>
        </w:rPr>
        <w:t xml:space="preserve"> standard, they </w:t>
      </w:r>
      <w:r w:rsidR="00444B56">
        <w:rPr>
          <w:rFonts w:ascii="Open Sans" w:hAnsi="Open Sans" w:cs="Open Sans"/>
          <w:kern w:val="0"/>
          <w14:ligatures w14:val="none"/>
        </w:rPr>
        <w:t>could</w:t>
      </w:r>
      <w:r w:rsidR="00444B56">
        <w:rPr>
          <w:rFonts w:ascii="Open Sans" w:hAnsi="Open Sans" w:cs="Open Sans"/>
          <w:kern w:val="0"/>
          <w14:ligatures w14:val="none"/>
        </w:rPr>
        <w:t xml:space="preserve"> </w:t>
      </w:r>
      <w:r w:rsidR="00F259CB">
        <w:rPr>
          <w:rFonts w:ascii="Open Sans" w:hAnsi="Open Sans" w:cs="Open Sans"/>
          <w:kern w:val="0"/>
          <w14:ligatures w14:val="none"/>
        </w:rPr>
        <w:t xml:space="preserve">produce </w:t>
      </w:r>
      <w:r w:rsidR="00444B56">
        <w:rPr>
          <w:rFonts w:ascii="Open Sans" w:hAnsi="Open Sans" w:cs="Open Sans"/>
          <w:kern w:val="0"/>
          <w14:ligatures w14:val="none"/>
        </w:rPr>
        <w:t>zero</w:t>
      </w:r>
      <w:r w:rsidR="00F259CB">
        <w:rPr>
          <w:rFonts w:ascii="Open Sans" w:hAnsi="Open Sans" w:cs="Open Sans"/>
          <w:kern w:val="0"/>
          <w14:ligatures w14:val="none"/>
        </w:rPr>
        <w:t xml:space="preserve"> ZEV vehicles in 2024 but </w:t>
      </w:r>
      <w:proofErr w:type="gramStart"/>
      <w:r w:rsidR="00F259CB">
        <w:rPr>
          <w:rFonts w:ascii="Open Sans" w:hAnsi="Open Sans" w:cs="Open Sans"/>
          <w:kern w:val="0"/>
          <w14:ligatures w14:val="none"/>
        </w:rPr>
        <w:t>be in compliance with</w:t>
      </w:r>
      <w:proofErr w:type="gramEnd"/>
      <w:r w:rsidR="00F259CB">
        <w:rPr>
          <w:rFonts w:ascii="Open Sans" w:hAnsi="Open Sans" w:cs="Open Sans"/>
          <w:kern w:val="0"/>
          <w14:ligatures w14:val="none"/>
        </w:rPr>
        <w:t xml:space="preserve"> the ZEV Mandate</w:t>
      </w:r>
      <w:r w:rsidR="00FD5307">
        <w:rPr>
          <w:rFonts w:ascii="Open Sans" w:hAnsi="Open Sans" w:cs="Open Sans"/>
          <w:kern w:val="0"/>
          <w14:ligatures w14:val="none"/>
        </w:rPr>
        <w:t>, and by 2026 will only have to reach 50% of the ZEV sales targets. This will mean manufacturers are unprepared for the more stringent 2027-2030</w:t>
      </w:r>
      <w:r w:rsidR="00642B30">
        <w:rPr>
          <w:rFonts w:ascii="Open Sans" w:hAnsi="Open Sans" w:cs="Open Sans"/>
          <w:kern w:val="0"/>
          <w14:ligatures w14:val="none"/>
        </w:rPr>
        <w:t xml:space="preserve"> targets</w:t>
      </w:r>
      <w:r w:rsidR="00523598">
        <w:rPr>
          <w:rFonts w:ascii="Open Sans" w:hAnsi="Open Sans" w:cs="Open Sans"/>
          <w:kern w:val="0"/>
          <w14:ligatures w14:val="none"/>
        </w:rPr>
        <w:t xml:space="preserve"> by being that much further away from the targets than they otherwise would </w:t>
      </w:r>
      <w:r w:rsidR="00FF74FE">
        <w:rPr>
          <w:rFonts w:ascii="Open Sans" w:hAnsi="Open Sans" w:cs="Open Sans"/>
          <w:kern w:val="0"/>
          <w14:ligatures w14:val="none"/>
        </w:rPr>
        <w:t>be.</w:t>
      </w:r>
      <w:r w:rsidR="00FD5307">
        <w:rPr>
          <w:rFonts w:ascii="Open Sans" w:hAnsi="Open Sans" w:cs="Open Sans"/>
          <w:kern w:val="0"/>
          <w14:ligatures w14:val="none"/>
        </w:rPr>
        <w:t xml:space="preserve"> </w:t>
      </w:r>
      <w:r w:rsidR="00523598">
        <w:rPr>
          <w:rFonts w:ascii="Open Sans" w:hAnsi="Open Sans" w:cs="Open Sans"/>
          <w:kern w:val="0"/>
          <w14:ligatures w14:val="none"/>
        </w:rPr>
        <w:t>W</w:t>
      </w:r>
      <w:r w:rsidR="00FD5307">
        <w:rPr>
          <w:rFonts w:ascii="Open Sans" w:hAnsi="Open Sans" w:cs="Open Sans"/>
          <w:kern w:val="0"/>
          <w14:ligatures w14:val="none"/>
        </w:rPr>
        <w:t xml:space="preserve">e believe this will lead to backtracking by motor manufacturers in this time period and lead to the potential failure of this </w:t>
      </w:r>
      <w:r w:rsidR="00523598">
        <w:rPr>
          <w:rFonts w:ascii="Open Sans" w:hAnsi="Open Sans" w:cs="Open Sans"/>
          <w:kern w:val="0"/>
          <w14:ligatures w14:val="none"/>
        </w:rPr>
        <w:t>legislation</w:t>
      </w:r>
      <w:r w:rsidR="00642B30">
        <w:rPr>
          <w:rFonts w:ascii="Open Sans" w:hAnsi="Open Sans" w:cs="Open Sans"/>
          <w:kern w:val="0"/>
          <w14:ligatures w14:val="none"/>
        </w:rPr>
        <w:t>.</w:t>
      </w:r>
      <w:r w:rsidR="00523598">
        <w:rPr>
          <w:rFonts w:ascii="Open Sans" w:hAnsi="Open Sans" w:cs="Open Sans"/>
          <w:kern w:val="0"/>
          <w14:ligatures w14:val="none"/>
        </w:rPr>
        <w:t xml:space="preserve"> </w:t>
      </w:r>
      <w:r w:rsidR="00642B30">
        <w:rPr>
          <w:rFonts w:ascii="Open Sans" w:hAnsi="Open Sans" w:cs="Open Sans"/>
          <w:kern w:val="0"/>
          <w14:ligatures w14:val="none"/>
        </w:rPr>
        <w:t>This is disappointing as</w:t>
      </w:r>
      <w:r w:rsidR="00523598">
        <w:rPr>
          <w:rFonts w:ascii="Open Sans" w:hAnsi="Open Sans" w:cs="Open Sans"/>
          <w:kern w:val="0"/>
          <w14:ligatures w14:val="none"/>
        </w:rPr>
        <w:t xml:space="preserve"> overall </w:t>
      </w:r>
      <w:r w:rsidR="00642B30">
        <w:rPr>
          <w:rFonts w:ascii="Open Sans" w:hAnsi="Open Sans" w:cs="Open Sans"/>
          <w:kern w:val="0"/>
          <w14:ligatures w14:val="none"/>
        </w:rPr>
        <w:t xml:space="preserve">it </w:t>
      </w:r>
      <w:r w:rsidR="00523598">
        <w:rPr>
          <w:rFonts w:ascii="Open Sans" w:hAnsi="Open Sans" w:cs="Open Sans"/>
          <w:kern w:val="0"/>
          <w14:ligatures w14:val="none"/>
        </w:rPr>
        <w:t xml:space="preserve">is an impressive, ambitious piece of </w:t>
      </w:r>
      <w:r w:rsidR="00642B30">
        <w:rPr>
          <w:rFonts w:ascii="Open Sans" w:hAnsi="Open Sans" w:cs="Open Sans"/>
          <w:kern w:val="0"/>
          <w14:ligatures w14:val="none"/>
        </w:rPr>
        <w:t xml:space="preserve">legislation that </w:t>
      </w:r>
      <w:r w:rsidR="00FF74FE">
        <w:rPr>
          <w:rFonts w:ascii="Open Sans" w:hAnsi="Open Sans" w:cs="Open Sans"/>
          <w:kern w:val="0"/>
          <w14:ligatures w14:val="none"/>
        </w:rPr>
        <w:t>DfT</w:t>
      </w:r>
      <w:r w:rsidR="00642B30">
        <w:rPr>
          <w:rFonts w:ascii="Open Sans" w:hAnsi="Open Sans" w:cs="Open Sans"/>
          <w:kern w:val="0"/>
          <w14:ligatures w14:val="none"/>
        </w:rPr>
        <w:t xml:space="preserve"> have clearly taken </w:t>
      </w:r>
      <w:r w:rsidR="00FF74FE">
        <w:rPr>
          <w:rFonts w:ascii="Open Sans" w:hAnsi="Open Sans" w:cs="Open Sans"/>
          <w:kern w:val="0"/>
          <w14:ligatures w14:val="none"/>
        </w:rPr>
        <w:t>a lot of time to consider but</w:t>
      </w:r>
      <w:r w:rsidR="00523598">
        <w:rPr>
          <w:rFonts w:ascii="Open Sans" w:hAnsi="Open Sans" w:cs="Open Sans"/>
          <w:kern w:val="0"/>
          <w14:ligatures w14:val="none"/>
        </w:rPr>
        <w:t xml:space="preserve"> is inadvertently let down by the number of ways motor </w:t>
      </w:r>
      <w:r w:rsidR="00523598">
        <w:rPr>
          <w:rFonts w:ascii="Open Sans" w:hAnsi="Open Sans" w:cs="Open Sans"/>
          <w:kern w:val="0"/>
          <w14:ligatures w14:val="none"/>
        </w:rPr>
        <w:lastRenderedPageBreak/>
        <w:t>manufacturers can reduce their levels of compliance, leading to uncertainty from a CPO side</w:t>
      </w:r>
      <w:r w:rsidR="007512FD">
        <w:rPr>
          <w:rFonts w:ascii="Open Sans" w:hAnsi="Open Sans" w:cs="Open Sans"/>
          <w:kern w:val="0"/>
          <w14:ligatures w14:val="none"/>
        </w:rPr>
        <w:t xml:space="preserve"> and from a carbon budgeting angle. </w:t>
      </w:r>
    </w:p>
    <w:p w14:paraId="257E44ED" w14:textId="6AB14E99" w:rsidR="003D1EA2" w:rsidRDefault="001D4B24" w:rsidP="0036198F">
      <w:pPr>
        <w:rPr>
          <w:rFonts w:ascii="Open Sans" w:hAnsi="Open Sans" w:cs="Open Sans"/>
          <w:b/>
          <w:bCs/>
          <w:kern w:val="0"/>
          <w14:ligatures w14:val="none"/>
        </w:rPr>
      </w:pPr>
      <w:r w:rsidRPr="001D4B24">
        <w:rPr>
          <w:rFonts w:ascii="Open Sans" w:hAnsi="Open Sans" w:cs="Open Sans"/>
          <w:b/>
          <w:bCs/>
          <w:kern w:val="0"/>
          <w14:ligatures w14:val="none"/>
        </w:rPr>
        <w:t>2</w:t>
      </w:r>
      <w:r>
        <w:rPr>
          <w:rFonts w:ascii="Open Sans" w:hAnsi="Open Sans" w:cs="Open Sans"/>
          <w:b/>
          <w:bCs/>
          <w:kern w:val="0"/>
          <w14:ligatures w14:val="none"/>
        </w:rPr>
        <w:t>2</w:t>
      </w:r>
      <w:r w:rsidRPr="001D4B24">
        <w:rPr>
          <w:rFonts w:ascii="Open Sans" w:hAnsi="Open Sans" w:cs="Open Sans"/>
          <w:b/>
          <w:bCs/>
          <w:kern w:val="0"/>
          <w14:ligatures w14:val="none"/>
        </w:rPr>
        <w:t>.</w:t>
      </w:r>
      <w:r w:rsidRPr="001D4B24">
        <w:rPr>
          <w:rFonts w:ascii="Open Sans" w:hAnsi="Open Sans" w:cs="Open Sans"/>
          <w:kern w:val="0"/>
          <w14:ligatures w14:val="none"/>
        </w:rPr>
        <w:tab/>
      </w:r>
      <w:r w:rsidR="00213E4D" w:rsidRPr="00213E4D">
        <w:rPr>
          <w:rFonts w:ascii="Open Sans" w:hAnsi="Open Sans" w:cs="Open Sans"/>
          <w:b/>
          <w:bCs/>
          <w:kern w:val="0"/>
          <w14:ligatures w14:val="none"/>
        </w:rPr>
        <w:t>What are your views on the levels and structure of the proposed payment system for the non-ZEV CO2 regulation?</w:t>
      </w:r>
    </w:p>
    <w:p w14:paraId="4DE46BE9" w14:textId="1E0D8B35" w:rsidR="00213E4D" w:rsidRPr="0036198F" w:rsidRDefault="00D04585" w:rsidP="0036198F">
      <w:pPr>
        <w:rPr>
          <w:rFonts w:ascii="Open Sans" w:hAnsi="Open Sans" w:cs="Open Sans"/>
          <w:kern w:val="0"/>
          <w14:ligatures w14:val="none"/>
        </w:rPr>
      </w:pPr>
      <w:r w:rsidRPr="00D04585">
        <w:rPr>
          <w:rFonts w:ascii="Open Sans" w:hAnsi="Open Sans" w:cs="Open Sans"/>
          <w:kern w:val="0"/>
          <w14:ligatures w14:val="none"/>
        </w:rPr>
        <w:t xml:space="preserve">The </w:t>
      </w:r>
      <w:r>
        <w:rPr>
          <w:rFonts w:ascii="Open Sans" w:hAnsi="Open Sans" w:cs="Open Sans"/>
          <w:kern w:val="0"/>
          <w14:ligatures w14:val="none"/>
        </w:rPr>
        <w:t xml:space="preserve">proposed payment system is a fair representation of the environmental harm </w:t>
      </w:r>
      <w:r w:rsidR="0045793B">
        <w:rPr>
          <w:rFonts w:ascii="Open Sans" w:hAnsi="Open Sans" w:cs="Open Sans"/>
          <w:kern w:val="0"/>
          <w14:ligatures w14:val="none"/>
        </w:rPr>
        <w:t xml:space="preserve">failure to comply with the </w:t>
      </w:r>
      <w:r w:rsidR="00C62FE5">
        <w:rPr>
          <w:rFonts w:ascii="Open Sans" w:hAnsi="Open Sans" w:cs="Open Sans"/>
          <w:kern w:val="0"/>
          <w14:ligatures w14:val="none"/>
        </w:rPr>
        <w:t>non-ZEV CO2</w:t>
      </w:r>
      <w:r w:rsidR="0045793B">
        <w:rPr>
          <w:rFonts w:ascii="Open Sans" w:hAnsi="Open Sans" w:cs="Open Sans"/>
          <w:kern w:val="0"/>
          <w14:ligatures w14:val="none"/>
        </w:rPr>
        <w:t xml:space="preserve"> regulations causes. However, we would anticipate that in the first few years there will be several appeals and so we would urge Government to ensure that there are enough resources </w:t>
      </w:r>
      <w:r w:rsidR="00C62FE5">
        <w:rPr>
          <w:rFonts w:ascii="Open Sans" w:hAnsi="Open Sans" w:cs="Open Sans"/>
          <w:kern w:val="0"/>
          <w14:ligatures w14:val="none"/>
        </w:rPr>
        <w:t xml:space="preserve">for first tier tribunals to fulfil their role in a quick and efficient way. </w:t>
      </w:r>
      <w:r w:rsidR="00155D89" w:rsidRPr="00155D89">
        <w:t xml:space="preserve"> </w:t>
      </w:r>
      <w:r w:rsidR="00155D89" w:rsidRPr="00565D4B">
        <w:rPr>
          <w:rFonts w:ascii="Open Sans" w:hAnsi="Open Sans" w:cs="Open Sans"/>
        </w:rPr>
        <w:t>T</w:t>
      </w:r>
      <w:r w:rsidR="00155D89" w:rsidRPr="00565D4B">
        <w:rPr>
          <w:rStyle w:val="cf01"/>
          <w:rFonts w:ascii="Open Sans" w:hAnsi="Open Sans" w:cs="Open Sans"/>
          <w:sz w:val="22"/>
          <w:szCs w:val="22"/>
        </w:rPr>
        <w:t>he adequate resourcing of compliance teams is essential, as we have seen elsewhere in the Net Zero transition.</w:t>
      </w:r>
      <w:r w:rsidR="00155D89">
        <w:rPr>
          <w:rStyle w:val="cf01"/>
        </w:rPr>
        <w:t xml:space="preserve"> </w:t>
      </w:r>
    </w:p>
    <w:p w14:paraId="5EEFA88E" w14:textId="2EF2A934" w:rsidR="00B04910" w:rsidRDefault="00B04910" w:rsidP="00B04910">
      <w:pPr>
        <w:rPr>
          <w:rFonts w:ascii="Open Sans" w:hAnsi="Open Sans" w:cs="Open Sans"/>
          <w:b/>
          <w:bCs/>
          <w:kern w:val="0"/>
          <w14:ligatures w14:val="none"/>
        </w:rPr>
      </w:pPr>
      <w:r w:rsidRPr="00B04910">
        <w:rPr>
          <w:rFonts w:ascii="Open Sans" w:hAnsi="Open Sans" w:cs="Open Sans"/>
          <w:b/>
          <w:bCs/>
          <w:kern w:val="0"/>
          <w14:ligatures w14:val="none"/>
        </w:rPr>
        <w:t>2</w:t>
      </w:r>
      <w:r>
        <w:rPr>
          <w:rFonts w:ascii="Open Sans" w:hAnsi="Open Sans" w:cs="Open Sans"/>
          <w:b/>
          <w:bCs/>
          <w:kern w:val="0"/>
          <w14:ligatures w14:val="none"/>
        </w:rPr>
        <w:t>3</w:t>
      </w:r>
      <w:r w:rsidRPr="00B04910">
        <w:rPr>
          <w:rFonts w:ascii="Open Sans" w:hAnsi="Open Sans" w:cs="Open Sans"/>
          <w:b/>
          <w:bCs/>
          <w:kern w:val="0"/>
          <w14:ligatures w14:val="none"/>
        </w:rPr>
        <w:t>.</w:t>
      </w:r>
      <w:r w:rsidRPr="00B04910">
        <w:rPr>
          <w:rFonts w:ascii="Open Sans" w:hAnsi="Open Sans" w:cs="Open Sans"/>
          <w:kern w:val="0"/>
          <w14:ligatures w14:val="none"/>
        </w:rPr>
        <w:tab/>
      </w:r>
      <w:r w:rsidR="004D5389" w:rsidRPr="004D5389">
        <w:rPr>
          <w:rFonts w:ascii="Open Sans" w:hAnsi="Open Sans" w:cs="Open Sans"/>
          <w:b/>
          <w:bCs/>
          <w:kern w:val="0"/>
          <w14:ligatures w14:val="none"/>
        </w:rPr>
        <w:t>What are your views on the proposed timeline and process for reporting data and meeting compliance with the ZEV mandate and non-ZEV CO2 scheme?</w:t>
      </w:r>
    </w:p>
    <w:p w14:paraId="27870331" w14:textId="3DD02AB9" w:rsidR="004D5389" w:rsidRDefault="00E40BA6" w:rsidP="00B04910">
      <w:pPr>
        <w:rPr>
          <w:rFonts w:ascii="Open Sans" w:hAnsi="Open Sans" w:cs="Open Sans"/>
          <w:kern w:val="0"/>
          <w14:ligatures w14:val="none"/>
        </w:rPr>
      </w:pPr>
      <w:r>
        <w:rPr>
          <w:rFonts w:ascii="Open Sans" w:hAnsi="Open Sans" w:cs="Open Sans"/>
          <w:kern w:val="0"/>
          <w14:ligatures w14:val="none"/>
        </w:rPr>
        <w:t>T</w:t>
      </w:r>
      <w:r w:rsidR="006F5CBF">
        <w:rPr>
          <w:rFonts w:ascii="Open Sans" w:hAnsi="Open Sans" w:cs="Open Sans"/>
          <w:kern w:val="0"/>
          <w14:ligatures w14:val="none"/>
        </w:rPr>
        <w:t>he REA understands the complexity and time it takes to gather this data</w:t>
      </w:r>
      <w:r w:rsidR="00726A38">
        <w:rPr>
          <w:rFonts w:ascii="Open Sans" w:hAnsi="Open Sans" w:cs="Open Sans"/>
          <w:kern w:val="0"/>
          <w14:ligatures w14:val="none"/>
        </w:rPr>
        <w:t xml:space="preserve"> and find agreement</w:t>
      </w:r>
      <w:r w:rsidR="00155D89">
        <w:rPr>
          <w:rFonts w:ascii="Open Sans" w:hAnsi="Open Sans" w:cs="Open Sans"/>
          <w:kern w:val="0"/>
          <w14:ligatures w14:val="none"/>
        </w:rPr>
        <w:t xml:space="preserve"> and therefore currently agree with the proposals</w:t>
      </w:r>
      <w:r w:rsidR="00726A38">
        <w:rPr>
          <w:rFonts w:ascii="Open Sans" w:hAnsi="Open Sans" w:cs="Open Sans"/>
          <w:kern w:val="0"/>
          <w14:ligatures w14:val="none"/>
        </w:rPr>
        <w:t xml:space="preserve">. </w:t>
      </w:r>
    </w:p>
    <w:p w14:paraId="7614C571" w14:textId="5D24D03A" w:rsidR="0093368D" w:rsidRDefault="0093368D" w:rsidP="00B04910">
      <w:pPr>
        <w:rPr>
          <w:rFonts w:ascii="Open Sans" w:hAnsi="Open Sans" w:cs="Open Sans"/>
          <w:b/>
          <w:bCs/>
          <w:kern w:val="0"/>
          <w14:ligatures w14:val="none"/>
        </w:rPr>
      </w:pPr>
      <w:r w:rsidRPr="0093368D">
        <w:rPr>
          <w:rFonts w:ascii="Open Sans" w:hAnsi="Open Sans" w:cs="Open Sans"/>
          <w:b/>
          <w:bCs/>
          <w:kern w:val="0"/>
          <w14:ligatures w14:val="none"/>
        </w:rPr>
        <w:t>2</w:t>
      </w:r>
      <w:r>
        <w:rPr>
          <w:rFonts w:ascii="Open Sans" w:hAnsi="Open Sans" w:cs="Open Sans"/>
          <w:b/>
          <w:bCs/>
          <w:kern w:val="0"/>
          <w14:ligatures w14:val="none"/>
        </w:rPr>
        <w:t>4</w:t>
      </w:r>
      <w:r w:rsidRPr="0093368D">
        <w:rPr>
          <w:rFonts w:ascii="Open Sans" w:hAnsi="Open Sans" w:cs="Open Sans"/>
          <w:b/>
          <w:bCs/>
          <w:kern w:val="0"/>
          <w14:ligatures w14:val="none"/>
        </w:rPr>
        <w:t>.</w:t>
      </w:r>
      <w:r w:rsidRPr="0093368D">
        <w:rPr>
          <w:rFonts w:ascii="Open Sans" w:hAnsi="Open Sans" w:cs="Open Sans"/>
          <w:kern w:val="0"/>
          <w14:ligatures w14:val="none"/>
        </w:rPr>
        <w:tab/>
      </w:r>
      <w:r w:rsidR="009C1EDA" w:rsidRPr="009C1EDA">
        <w:rPr>
          <w:rFonts w:ascii="Open Sans" w:hAnsi="Open Sans" w:cs="Open Sans"/>
          <w:b/>
          <w:bCs/>
          <w:kern w:val="0"/>
          <w14:ligatures w14:val="none"/>
        </w:rPr>
        <w:t>Do you support or oppose the proposal to keep the regulation under review?</w:t>
      </w:r>
    </w:p>
    <w:p w14:paraId="51737954" w14:textId="04277876" w:rsidR="009C1EDA" w:rsidRDefault="00907294" w:rsidP="00B04910">
      <w:pPr>
        <w:rPr>
          <w:rFonts w:ascii="Open Sans" w:hAnsi="Open Sans" w:cs="Open Sans"/>
          <w:kern w:val="0"/>
          <w14:ligatures w14:val="none"/>
        </w:rPr>
      </w:pPr>
      <w:r w:rsidRPr="00907294">
        <w:rPr>
          <w:rFonts w:ascii="Open Sans" w:hAnsi="Open Sans" w:cs="Open Sans"/>
          <w:kern w:val="0"/>
          <w14:ligatures w14:val="none"/>
        </w:rPr>
        <w:t xml:space="preserve">The REA </w:t>
      </w:r>
      <w:r>
        <w:rPr>
          <w:rFonts w:ascii="Open Sans" w:hAnsi="Open Sans" w:cs="Open Sans"/>
          <w:kern w:val="0"/>
          <w14:ligatures w14:val="none"/>
        </w:rPr>
        <w:t xml:space="preserve">would only support this if it is made clear that a review can only strengthen targets. We believe outside of a review process the </w:t>
      </w:r>
      <w:r w:rsidR="00444FC8">
        <w:rPr>
          <w:rFonts w:ascii="Open Sans" w:hAnsi="Open Sans" w:cs="Open Sans"/>
          <w:kern w:val="0"/>
          <w14:ligatures w14:val="none"/>
        </w:rPr>
        <w:t>Government’s</w:t>
      </w:r>
      <w:r>
        <w:rPr>
          <w:rFonts w:ascii="Open Sans" w:hAnsi="Open Sans" w:cs="Open Sans"/>
          <w:kern w:val="0"/>
          <w14:ligatures w14:val="none"/>
        </w:rPr>
        <w:t xml:space="preserve"> ability to act on its own discretion due to global circumstances outside of manufacturers control is </w:t>
      </w:r>
      <w:r w:rsidR="00444FC8">
        <w:rPr>
          <w:rFonts w:ascii="Open Sans" w:hAnsi="Open Sans" w:cs="Open Sans"/>
          <w:kern w:val="0"/>
          <w14:ligatures w14:val="none"/>
        </w:rPr>
        <w:t>clearly necessary, but a full review therefore should only be needed if targets can be strengthened</w:t>
      </w:r>
      <w:r w:rsidR="00DA567E">
        <w:rPr>
          <w:rFonts w:ascii="Open Sans" w:hAnsi="Open Sans" w:cs="Open Sans"/>
          <w:kern w:val="0"/>
          <w14:ligatures w14:val="none"/>
        </w:rPr>
        <w:t xml:space="preserve"> which we see as a strong possibility going forward as ZEVs become more normalised in society. </w:t>
      </w:r>
    </w:p>
    <w:p w14:paraId="323323BF" w14:textId="752829B0" w:rsidR="00DA567E" w:rsidRPr="00DA567E" w:rsidRDefault="00DA567E" w:rsidP="00DA567E">
      <w:pPr>
        <w:rPr>
          <w:rFonts w:ascii="Open Sans" w:hAnsi="Open Sans" w:cs="Open Sans"/>
          <w:b/>
          <w:bCs/>
          <w:kern w:val="0"/>
          <w14:ligatures w14:val="none"/>
        </w:rPr>
      </w:pPr>
      <w:r w:rsidRPr="00DA567E">
        <w:rPr>
          <w:rFonts w:ascii="Open Sans" w:hAnsi="Open Sans" w:cs="Open Sans"/>
          <w:b/>
          <w:bCs/>
          <w:kern w:val="0"/>
          <w14:ligatures w14:val="none"/>
        </w:rPr>
        <w:t>2</w:t>
      </w:r>
      <w:r>
        <w:rPr>
          <w:rFonts w:ascii="Open Sans" w:hAnsi="Open Sans" w:cs="Open Sans"/>
          <w:b/>
          <w:bCs/>
          <w:kern w:val="0"/>
          <w14:ligatures w14:val="none"/>
        </w:rPr>
        <w:t>5</w:t>
      </w:r>
      <w:r w:rsidRPr="00DA567E">
        <w:rPr>
          <w:rFonts w:ascii="Open Sans" w:hAnsi="Open Sans" w:cs="Open Sans"/>
          <w:b/>
          <w:bCs/>
          <w:kern w:val="0"/>
          <w14:ligatures w14:val="none"/>
        </w:rPr>
        <w:t>.</w:t>
      </w:r>
      <w:r w:rsidRPr="00DA567E">
        <w:rPr>
          <w:rFonts w:ascii="Open Sans" w:hAnsi="Open Sans" w:cs="Open Sans"/>
          <w:kern w:val="0"/>
          <w14:ligatures w14:val="none"/>
        </w:rPr>
        <w:tab/>
      </w:r>
      <w:r w:rsidR="00AE532A" w:rsidRPr="00AE532A">
        <w:rPr>
          <w:rFonts w:ascii="Open Sans" w:hAnsi="Open Sans" w:cs="Open Sans"/>
          <w:b/>
          <w:bCs/>
          <w:kern w:val="0"/>
          <w14:ligatures w14:val="none"/>
        </w:rPr>
        <w:t>What are your views on the potential impact of the two proposed schemes on communities in the more rural and remote parts of the UK and to those businesses involved in the sale of vehicles in those areas?</w:t>
      </w:r>
    </w:p>
    <w:p w14:paraId="40072415" w14:textId="472B3788" w:rsidR="00DA567E" w:rsidRDefault="00AE532A" w:rsidP="00B04910">
      <w:pPr>
        <w:rPr>
          <w:rFonts w:ascii="Open Sans" w:hAnsi="Open Sans" w:cs="Open Sans"/>
          <w:kern w:val="0"/>
          <w14:ligatures w14:val="none"/>
        </w:rPr>
      </w:pPr>
      <w:r>
        <w:rPr>
          <w:rFonts w:ascii="Open Sans" w:hAnsi="Open Sans" w:cs="Open Sans"/>
          <w:kern w:val="0"/>
          <w14:ligatures w14:val="none"/>
        </w:rPr>
        <w:t>Overall, we believe</w:t>
      </w:r>
      <w:r w:rsidR="00155D89">
        <w:rPr>
          <w:rFonts w:ascii="Open Sans" w:hAnsi="Open Sans" w:cs="Open Sans"/>
          <w:kern w:val="0"/>
          <w14:ligatures w14:val="none"/>
        </w:rPr>
        <w:t xml:space="preserve"> the</w:t>
      </w:r>
      <w:r>
        <w:rPr>
          <w:rFonts w:ascii="Open Sans" w:hAnsi="Open Sans" w:cs="Open Sans"/>
          <w:kern w:val="0"/>
          <w14:ligatures w14:val="none"/>
        </w:rPr>
        <w:t xml:space="preserve"> impact on these communities should be minimal with the right support in place. For example, the LEVI fund will enable local authorities to access significantly more funding for EV infrastructure over the next few years and to have the expertise in place to ensure the </w:t>
      </w:r>
      <w:r w:rsidR="00C7735C">
        <w:rPr>
          <w:rFonts w:ascii="Open Sans" w:hAnsi="Open Sans" w:cs="Open Sans"/>
          <w:kern w:val="0"/>
          <w14:ligatures w14:val="none"/>
        </w:rPr>
        <w:t>long-term</w:t>
      </w:r>
      <w:r>
        <w:rPr>
          <w:rFonts w:ascii="Open Sans" w:hAnsi="Open Sans" w:cs="Open Sans"/>
          <w:kern w:val="0"/>
          <w14:ligatures w14:val="none"/>
        </w:rPr>
        <w:t xml:space="preserve"> ZEV readiness of their area</w:t>
      </w:r>
      <w:r w:rsidR="00867FAD">
        <w:rPr>
          <w:rFonts w:ascii="Open Sans" w:hAnsi="Open Sans" w:cs="Open Sans"/>
          <w:kern w:val="0"/>
          <w14:ligatures w14:val="none"/>
        </w:rPr>
        <w:t xml:space="preserve">. We would urge Government to consider network reinforcement and </w:t>
      </w:r>
      <w:r w:rsidR="00C7735C">
        <w:rPr>
          <w:rFonts w:ascii="Open Sans" w:hAnsi="Open Sans" w:cs="Open Sans"/>
          <w:kern w:val="0"/>
          <w14:ligatures w14:val="none"/>
        </w:rPr>
        <w:t>local renewable energy from solar and onshore wind by reducing regulatory barriers to installation</w:t>
      </w:r>
      <w:r w:rsidR="00867FAD">
        <w:rPr>
          <w:rFonts w:ascii="Open Sans" w:hAnsi="Open Sans" w:cs="Open Sans"/>
          <w:kern w:val="0"/>
          <w14:ligatures w14:val="none"/>
        </w:rPr>
        <w:t xml:space="preserve"> </w:t>
      </w:r>
      <w:r w:rsidR="00155D89">
        <w:rPr>
          <w:rFonts w:ascii="Open Sans" w:hAnsi="Open Sans" w:cs="Open Sans"/>
          <w:kern w:val="0"/>
          <w14:ligatures w14:val="none"/>
        </w:rPr>
        <w:t xml:space="preserve">of these technologies </w:t>
      </w:r>
      <w:r w:rsidR="00867FAD">
        <w:rPr>
          <w:rFonts w:ascii="Open Sans" w:hAnsi="Open Sans" w:cs="Open Sans"/>
          <w:kern w:val="0"/>
          <w14:ligatures w14:val="none"/>
        </w:rPr>
        <w:t>as their key priority for rural and Island communities, particularly with the Government’s additional targets for heat pumps which will see</w:t>
      </w:r>
      <w:r w:rsidR="00C232DE">
        <w:rPr>
          <w:rFonts w:ascii="Open Sans" w:hAnsi="Open Sans" w:cs="Open Sans"/>
          <w:kern w:val="0"/>
          <w14:ligatures w14:val="none"/>
        </w:rPr>
        <w:t xml:space="preserve"> a</w:t>
      </w:r>
      <w:r w:rsidR="00867FAD">
        <w:rPr>
          <w:rFonts w:ascii="Open Sans" w:hAnsi="Open Sans" w:cs="Open Sans"/>
          <w:kern w:val="0"/>
          <w14:ligatures w14:val="none"/>
        </w:rPr>
        <w:t xml:space="preserve"> significant rise in demand for electricity. </w:t>
      </w:r>
    </w:p>
    <w:p w14:paraId="23D8F193" w14:textId="5CE76D9A" w:rsidR="00155D89" w:rsidRDefault="00155D89" w:rsidP="00B04910">
      <w:pPr>
        <w:rPr>
          <w:rFonts w:ascii="Open Sans" w:hAnsi="Open Sans" w:cs="Open Sans"/>
          <w:kern w:val="0"/>
          <w14:ligatures w14:val="none"/>
        </w:rPr>
      </w:pPr>
      <w:r>
        <w:rPr>
          <w:rFonts w:ascii="Open Sans" w:hAnsi="Open Sans" w:cs="Open Sans"/>
          <w:kern w:val="0"/>
          <w14:ligatures w14:val="none"/>
        </w:rPr>
        <w:t>In addition, the higher cost (at present) of EVs can be a barrier so it is critical that all support possible can be given to vulnerable households to switch to an EV, for example:</w:t>
      </w:r>
    </w:p>
    <w:p w14:paraId="1725C465" w14:textId="203849FD" w:rsidR="00155D89" w:rsidRDefault="00155D89" w:rsidP="00155D89">
      <w:pPr>
        <w:pStyle w:val="ListParagraph"/>
        <w:numPr>
          <w:ilvl w:val="0"/>
          <w:numId w:val="4"/>
        </w:numPr>
        <w:rPr>
          <w:rFonts w:ascii="Open Sans" w:hAnsi="Open Sans" w:cs="Open Sans"/>
          <w:kern w:val="0"/>
          <w14:ligatures w14:val="none"/>
        </w:rPr>
      </w:pPr>
      <w:r>
        <w:rPr>
          <w:rFonts w:ascii="Open Sans" w:hAnsi="Open Sans" w:cs="Open Sans"/>
          <w:kern w:val="0"/>
          <w14:ligatures w14:val="none"/>
        </w:rPr>
        <w:t>Extending scrappage support schemes to rural areas (as used in Greater London for example)</w:t>
      </w:r>
      <w:r w:rsidR="006C7F09">
        <w:rPr>
          <w:rFonts w:ascii="Open Sans" w:hAnsi="Open Sans" w:cs="Open Sans"/>
          <w:kern w:val="0"/>
          <w14:ligatures w14:val="none"/>
        </w:rPr>
        <w:t xml:space="preserve"> and more urban areas.</w:t>
      </w:r>
    </w:p>
    <w:p w14:paraId="490C57F4" w14:textId="569C8A17" w:rsidR="00155D89" w:rsidRDefault="006C7F09" w:rsidP="00155D89">
      <w:pPr>
        <w:pStyle w:val="ListParagraph"/>
        <w:numPr>
          <w:ilvl w:val="0"/>
          <w:numId w:val="4"/>
        </w:numPr>
        <w:rPr>
          <w:rFonts w:ascii="Open Sans" w:hAnsi="Open Sans" w:cs="Open Sans"/>
          <w:kern w:val="0"/>
          <w14:ligatures w14:val="none"/>
        </w:rPr>
      </w:pPr>
      <w:r>
        <w:rPr>
          <w:rFonts w:ascii="Open Sans" w:hAnsi="Open Sans" w:cs="Open Sans"/>
          <w:kern w:val="0"/>
          <w14:ligatures w14:val="none"/>
        </w:rPr>
        <w:lastRenderedPageBreak/>
        <w:t>Providing as much</w:t>
      </w:r>
      <w:r w:rsidR="00155D89">
        <w:rPr>
          <w:rFonts w:ascii="Open Sans" w:hAnsi="Open Sans" w:cs="Open Sans"/>
          <w:kern w:val="0"/>
          <w14:ligatures w14:val="none"/>
        </w:rPr>
        <w:t xml:space="preserve"> support</w:t>
      </w:r>
      <w:r>
        <w:rPr>
          <w:rFonts w:ascii="Open Sans" w:hAnsi="Open Sans" w:cs="Open Sans"/>
          <w:kern w:val="0"/>
          <w14:ligatures w14:val="none"/>
        </w:rPr>
        <w:t xml:space="preserve"> as possible</w:t>
      </w:r>
      <w:r w:rsidR="00155D89">
        <w:rPr>
          <w:rFonts w:ascii="Open Sans" w:hAnsi="Open Sans" w:cs="Open Sans"/>
          <w:kern w:val="0"/>
          <w14:ligatures w14:val="none"/>
        </w:rPr>
        <w:t xml:space="preserve"> </w:t>
      </w:r>
      <w:r>
        <w:rPr>
          <w:rFonts w:ascii="Open Sans" w:hAnsi="Open Sans" w:cs="Open Sans"/>
          <w:kern w:val="0"/>
          <w14:ligatures w14:val="none"/>
        </w:rPr>
        <w:t>towards</w:t>
      </w:r>
      <w:r w:rsidR="00155D89">
        <w:rPr>
          <w:rFonts w:ascii="Open Sans" w:hAnsi="Open Sans" w:cs="Open Sans"/>
          <w:kern w:val="0"/>
          <w14:ligatures w14:val="none"/>
        </w:rPr>
        <w:t xml:space="preserve"> the upfront cost of </w:t>
      </w:r>
      <w:r>
        <w:rPr>
          <w:rFonts w:ascii="Open Sans" w:hAnsi="Open Sans" w:cs="Open Sans"/>
          <w:kern w:val="0"/>
          <w14:ligatures w14:val="none"/>
        </w:rPr>
        <w:t xml:space="preserve">purchasing ZEV </w:t>
      </w:r>
      <w:r w:rsidR="00155D89">
        <w:rPr>
          <w:rFonts w:ascii="Open Sans" w:hAnsi="Open Sans" w:cs="Open Sans"/>
          <w:kern w:val="0"/>
          <w14:ligatures w14:val="none"/>
        </w:rPr>
        <w:t>vehicles</w:t>
      </w:r>
      <w:r>
        <w:rPr>
          <w:rFonts w:ascii="Open Sans" w:hAnsi="Open Sans" w:cs="Open Sans"/>
          <w:kern w:val="0"/>
          <w14:ligatures w14:val="none"/>
        </w:rPr>
        <w:t xml:space="preserve"> -</w:t>
      </w:r>
      <w:r w:rsidR="00155D89">
        <w:rPr>
          <w:rFonts w:ascii="Open Sans" w:hAnsi="Open Sans" w:cs="Open Sans"/>
          <w:kern w:val="0"/>
          <w14:ligatures w14:val="none"/>
        </w:rPr>
        <w:t xml:space="preserve"> to consumers and also businesses. </w:t>
      </w:r>
    </w:p>
    <w:p w14:paraId="324747FB" w14:textId="15AEC259" w:rsidR="00155D89" w:rsidRDefault="00155D89" w:rsidP="00155D89">
      <w:pPr>
        <w:pStyle w:val="ListParagraph"/>
        <w:numPr>
          <w:ilvl w:val="0"/>
          <w:numId w:val="4"/>
        </w:numPr>
        <w:rPr>
          <w:rFonts w:ascii="Open Sans" w:hAnsi="Open Sans" w:cs="Open Sans"/>
          <w:kern w:val="0"/>
          <w14:ligatures w14:val="none"/>
        </w:rPr>
      </w:pPr>
      <w:r>
        <w:rPr>
          <w:rFonts w:ascii="Open Sans" w:hAnsi="Open Sans" w:cs="Open Sans"/>
          <w:kern w:val="0"/>
          <w14:ligatures w14:val="none"/>
        </w:rPr>
        <w:t>Provision of interest-free grants or loans could be an option here – Scotland already provides such support for solar panel installation for example.</w:t>
      </w:r>
    </w:p>
    <w:p w14:paraId="491C4360" w14:textId="77777777" w:rsidR="00155D89" w:rsidRDefault="00155D89" w:rsidP="00155D89">
      <w:pPr>
        <w:pStyle w:val="ListParagraph"/>
        <w:numPr>
          <w:ilvl w:val="0"/>
          <w:numId w:val="4"/>
        </w:numPr>
        <w:rPr>
          <w:rFonts w:ascii="Open Sans" w:hAnsi="Open Sans" w:cs="Open Sans"/>
          <w:kern w:val="0"/>
          <w14:ligatures w14:val="none"/>
        </w:rPr>
      </w:pPr>
      <w:r>
        <w:rPr>
          <w:rFonts w:ascii="Open Sans" w:hAnsi="Open Sans" w:cs="Open Sans"/>
          <w:kern w:val="0"/>
          <w14:ligatures w14:val="none"/>
        </w:rPr>
        <w:t>The leasing and finance industry would like to see a range of measures to support affordable finance for EV purchases (and other green technologies) and we back these:</w:t>
      </w:r>
    </w:p>
    <w:p w14:paraId="47640B90" w14:textId="77777777" w:rsidR="00155D89" w:rsidRDefault="00155D89" w:rsidP="00155D89">
      <w:pPr>
        <w:pStyle w:val="ListParagraph"/>
        <w:numPr>
          <w:ilvl w:val="1"/>
          <w:numId w:val="4"/>
        </w:numPr>
        <w:rPr>
          <w:rFonts w:ascii="Open Sans" w:hAnsi="Open Sans" w:cs="Open Sans"/>
          <w:kern w:val="0"/>
          <w14:ligatures w14:val="none"/>
        </w:rPr>
      </w:pPr>
      <w:r>
        <w:rPr>
          <w:rFonts w:ascii="Open Sans" w:hAnsi="Open Sans" w:cs="Open Sans"/>
          <w:kern w:val="0"/>
          <w14:ligatures w14:val="none"/>
        </w:rPr>
        <w:t>Full expensing for purchases of EVs and green technologies by business;</w:t>
      </w:r>
    </w:p>
    <w:p w14:paraId="5A1A2731" w14:textId="2994F6D6" w:rsidR="006C7F09" w:rsidRDefault="006C7F09" w:rsidP="00155D89">
      <w:pPr>
        <w:pStyle w:val="ListParagraph"/>
        <w:numPr>
          <w:ilvl w:val="1"/>
          <w:numId w:val="4"/>
        </w:numPr>
        <w:rPr>
          <w:rFonts w:ascii="Open Sans" w:hAnsi="Open Sans" w:cs="Open Sans"/>
          <w:kern w:val="0"/>
          <w14:ligatures w14:val="none"/>
        </w:rPr>
      </w:pPr>
      <w:r>
        <w:rPr>
          <w:rFonts w:ascii="Open Sans" w:hAnsi="Open Sans" w:cs="Open Sans"/>
          <w:kern w:val="0"/>
          <w14:ligatures w14:val="none"/>
        </w:rPr>
        <w:t>Expedited reform of the Consumer Credit Act to allow greater bundling of green products (</w:t>
      </w:r>
      <w:proofErr w:type="spellStart"/>
      <w:proofErr w:type="gramStart"/>
      <w:r>
        <w:rPr>
          <w:rFonts w:ascii="Open Sans" w:hAnsi="Open Sans" w:cs="Open Sans"/>
          <w:kern w:val="0"/>
          <w14:ligatures w14:val="none"/>
        </w:rPr>
        <w:t>eg</w:t>
      </w:r>
      <w:proofErr w:type="spellEnd"/>
      <w:proofErr w:type="gramEnd"/>
      <w:r>
        <w:rPr>
          <w:rFonts w:ascii="Open Sans" w:hAnsi="Open Sans" w:cs="Open Sans"/>
          <w:kern w:val="0"/>
          <w14:ligatures w14:val="none"/>
        </w:rPr>
        <w:t xml:space="preserve"> a car with charger too);</w:t>
      </w:r>
    </w:p>
    <w:p w14:paraId="4ED63A13" w14:textId="61266BE0" w:rsidR="00D44292" w:rsidRPr="005A3BD8" w:rsidRDefault="006C7F09" w:rsidP="005A3BD8">
      <w:pPr>
        <w:pStyle w:val="ListParagraph"/>
        <w:numPr>
          <w:ilvl w:val="1"/>
          <w:numId w:val="4"/>
        </w:numPr>
        <w:rPr>
          <w:rFonts w:ascii="Open Sans" w:hAnsi="Open Sans" w:cs="Open Sans"/>
          <w:kern w:val="0"/>
          <w14:ligatures w14:val="none"/>
        </w:rPr>
      </w:pPr>
      <w:r>
        <w:rPr>
          <w:rFonts w:ascii="Open Sans" w:hAnsi="Open Sans" w:cs="Open Sans"/>
          <w:kern w:val="0"/>
          <w14:ligatures w14:val="none"/>
        </w:rPr>
        <w:t>A green finance wholesale guarantee whereby Government adopt some of the risks of underwriting such asset purchases for a transitionary period (the Treasury acknowledged this was necessary at the recent Spring Statement</w:t>
      </w:r>
      <w:proofErr w:type="gramStart"/>
      <w:r>
        <w:rPr>
          <w:rFonts w:ascii="Open Sans" w:hAnsi="Open Sans" w:cs="Open Sans"/>
          <w:kern w:val="0"/>
          <w14:ligatures w14:val="none"/>
        </w:rPr>
        <w:t>);</w:t>
      </w:r>
      <w:proofErr w:type="gramEnd"/>
      <w:r w:rsidR="00155D89">
        <w:rPr>
          <w:rFonts w:ascii="Open Sans" w:hAnsi="Open Sans" w:cs="Open Sans"/>
          <w:kern w:val="0"/>
          <w14:ligatures w14:val="none"/>
        </w:rPr>
        <w:t xml:space="preserve"> </w:t>
      </w:r>
    </w:p>
    <w:p w14:paraId="7705FFAC" w14:textId="7A9A7262" w:rsidR="006C7F09" w:rsidRDefault="006C7F09" w:rsidP="00E43BC0">
      <w:pPr>
        <w:rPr>
          <w:rFonts w:ascii="Open Sans" w:hAnsi="Open Sans" w:cs="Open Sans"/>
          <w:kern w:val="0"/>
          <w14:ligatures w14:val="none"/>
        </w:rPr>
      </w:pPr>
      <w:r>
        <w:rPr>
          <w:rFonts w:ascii="Open Sans" w:hAnsi="Open Sans" w:cs="Open Sans"/>
          <w:kern w:val="0"/>
          <w14:ligatures w14:val="none"/>
        </w:rPr>
        <w:t>As a principle, all EVs should be powered using renewable energy and therefore a wholesale expansion of renewable electricity must go hand in hand with EV uptake – we also have a</w:t>
      </w:r>
      <w:r w:rsidR="00421C2A">
        <w:rPr>
          <w:rFonts w:ascii="Open Sans" w:hAnsi="Open Sans" w:cs="Open Sans"/>
          <w:kern w:val="0"/>
          <w14:ligatures w14:val="none"/>
        </w:rPr>
        <w:t xml:space="preserve"> </w:t>
      </w:r>
      <w:r>
        <w:rPr>
          <w:rFonts w:ascii="Open Sans" w:hAnsi="Open Sans" w:cs="Open Sans"/>
          <w:kern w:val="0"/>
          <w14:ligatures w14:val="none"/>
        </w:rPr>
        <w:t xml:space="preserve">range of policy recommendations on this side, such as more frequent CfD auctions. </w:t>
      </w:r>
    </w:p>
    <w:p w14:paraId="19E7BD6E" w14:textId="77777777" w:rsidR="0051266E" w:rsidRPr="001B5AEC" w:rsidRDefault="0051266E" w:rsidP="001B5AEC">
      <w:pPr>
        <w:rPr>
          <w:rFonts w:ascii="Open Sans" w:hAnsi="Open Sans" w:cs="Open Sans"/>
          <w:kern w:val="0"/>
          <w14:ligatures w14:val="none"/>
        </w:rPr>
      </w:pPr>
    </w:p>
    <w:p w14:paraId="59CE2373" w14:textId="77777777" w:rsidR="001B5AEC" w:rsidRDefault="001B5AEC">
      <w:pPr>
        <w:rPr>
          <w:rFonts w:ascii="Open Sans" w:hAnsi="Open Sans" w:cs="Open Sans"/>
          <w:kern w:val="0"/>
          <w14:ligatures w14:val="none"/>
        </w:rPr>
      </w:pPr>
    </w:p>
    <w:p w14:paraId="5BE3D538" w14:textId="77777777" w:rsidR="006C7F09" w:rsidRDefault="006C7F09">
      <w:pPr>
        <w:rPr>
          <w:rFonts w:ascii="Open Sans" w:hAnsi="Open Sans" w:cs="Open Sans"/>
          <w:kern w:val="0"/>
          <w14:ligatures w14:val="none"/>
        </w:rPr>
      </w:pPr>
    </w:p>
    <w:p w14:paraId="54166A07" w14:textId="77777777" w:rsidR="006C7F09" w:rsidRDefault="006C7F09">
      <w:pPr>
        <w:rPr>
          <w:rFonts w:ascii="Open Sans" w:hAnsi="Open Sans" w:cs="Open Sans"/>
          <w:kern w:val="0"/>
          <w14:ligatures w14:val="none"/>
        </w:rPr>
      </w:pPr>
    </w:p>
    <w:p w14:paraId="2C745847" w14:textId="77777777" w:rsidR="006C7F09" w:rsidRDefault="006C7F09">
      <w:pPr>
        <w:rPr>
          <w:rFonts w:ascii="Open Sans" w:hAnsi="Open Sans" w:cs="Open Sans"/>
          <w:kern w:val="0"/>
          <w14:ligatures w14:val="none"/>
        </w:rPr>
      </w:pPr>
    </w:p>
    <w:p w14:paraId="1D403257" w14:textId="77777777" w:rsidR="006C7F09" w:rsidRDefault="006C7F09">
      <w:pPr>
        <w:rPr>
          <w:rFonts w:ascii="Open Sans" w:hAnsi="Open Sans" w:cs="Open Sans"/>
          <w:kern w:val="0"/>
          <w14:ligatures w14:val="none"/>
        </w:rPr>
      </w:pPr>
    </w:p>
    <w:p w14:paraId="2EC15C5C" w14:textId="77777777" w:rsidR="006C7F09" w:rsidRDefault="006C7F09">
      <w:pPr>
        <w:rPr>
          <w:rFonts w:ascii="Open Sans" w:hAnsi="Open Sans" w:cs="Open Sans"/>
          <w:kern w:val="0"/>
          <w14:ligatures w14:val="none"/>
        </w:rPr>
      </w:pPr>
    </w:p>
    <w:p w14:paraId="4E8EF3EE" w14:textId="780770F8" w:rsidR="006C7F09" w:rsidRPr="00421C2A" w:rsidRDefault="006C7F09" w:rsidP="00421C2A">
      <w:pPr>
        <w:jc w:val="right"/>
        <w:rPr>
          <w:rFonts w:ascii="Open Sans" w:hAnsi="Open Sans" w:cs="Open Sans"/>
          <w:b/>
          <w:bCs/>
          <w:kern w:val="0"/>
          <w14:ligatures w14:val="none"/>
        </w:rPr>
      </w:pPr>
      <w:r>
        <w:rPr>
          <w:rFonts w:ascii="Open Sans" w:hAnsi="Open Sans" w:cs="Open Sans"/>
          <w:b/>
          <w:bCs/>
          <w:kern w:val="0"/>
          <w14:ligatures w14:val="none"/>
        </w:rPr>
        <w:t>REA, April 2023</w:t>
      </w:r>
    </w:p>
    <w:sectPr w:rsidR="006C7F09" w:rsidRPr="00421C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A3338" w14:textId="77777777" w:rsidR="009F6953" w:rsidRDefault="009F6953" w:rsidP="00697E20">
      <w:pPr>
        <w:spacing w:after="0" w:line="240" w:lineRule="auto"/>
      </w:pPr>
      <w:r>
        <w:separator/>
      </w:r>
    </w:p>
  </w:endnote>
  <w:endnote w:type="continuationSeparator" w:id="0">
    <w:p w14:paraId="64EE950F" w14:textId="77777777" w:rsidR="009F6953" w:rsidRDefault="009F6953" w:rsidP="0069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FF9F" w14:textId="77777777" w:rsidR="009F6953" w:rsidRDefault="009F6953" w:rsidP="00697E20">
      <w:pPr>
        <w:spacing w:after="0" w:line="240" w:lineRule="auto"/>
      </w:pPr>
      <w:r>
        <w:separator/>
      </w:r>
    </w:p>
  </w:footnote>
  <w:footnote w:type="continuationSeparator" w:id="0">
    <w:p w14:paraId="676369C6" w14:textId="77777777" w:rsidR="009F6953" w:rsidRDefault="009F6953" w:rsidP="00697E20">
      <w:pPr>
        <w:spacing w:after="0" w:line="240" w:lineRule="auto"/>
      </w:pPr>
      <w:r>
        <w:continuationSeparator/>
      </w:r>
    </w:p>
  </w:footnote>
  <w:footnote w:id="1">
    <w:p w14:paraId="5D9FA88F" w14:textId="6D0F0389" w:rsidR="00CF72AE" w:rsidRDefault="00CF72AE">
      <w:pPr>
        <w:pStyle w:val="FootnoteText"/>
      </w:pPr>
      <w:r>
        <w:rPr>
          <w:rStyle w:val="FootnoteReference"/>
        </w:rPr>
        <w:footnoteRef/>
      </w:r>
      <w:r>
        <w:t xml:space="preserve"> </w:t>
      </w:r>
      <w:r w:rsidRPr="00CF72AE">
        <w:t>https://www.gov.uk/government/consultations/heavy-goods-vehicles-ending-the-sale-of-new-non-zero-emission-models/outcome/outcome-and-response-to-the-consultation-on-when-to-phase-out-the-sale-of-new-non-zero-emission-hgvs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2338" w14:textId="77777777" w:rsidR="00697E20" w:rsidRDefault="00697E20" w:rsidP="00F13535">
    <w:pPr>
      <w:pStyle w:val="Header"/>
      <w:jc w:val="right"/>
    </w:pPr>
    <w:r>
      <w:rPr>
        <w:noProof/>
      </w:rPr>
      <w:drawing>
        <wp:anchor distT="0" distB="0" distL="114300" distR="114300" simplePos="0" relativeHeight="251659264" behindDoc="0" locked="0" layoutInCell="1" allowOverlap="1" wp14:anchorId="1D83849A" wp14:editId="5982D592">
          <wp:simplePos x="0" y="0"/>
          <wp:positionH relativeFrom="margin">
            <wp:align>right</wp:align>
          </wp:positionH>
          <wp:positionV relativeFrom="paragraph">
            <wp:posOffset>-198120</wp:posOffset>
          </wp:positionV>
          <wp:extent cx="1066800" cy="55435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6800"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65E"/>
    <w:multiLevelType w:val="hybridMultilevel"/>
    <w:tmpl w:val="7772AB56"/>
    <w:lvl w:ilvl="0" w:tplc="72025274">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6020D52"/>
    <w:multiLevelType w:val="hybridMultilevel"/>
    <w:tmpl w:val="82B6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90E5B"/>
    <w:multiLevelType w:val="hybridMultilevel"/>
    <w:tmpl w:val="C0FE656C"/>
    <w:lvl w:ilvl="0" w:tplc="8710FB20">
      <w:start w:val="13"/>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94953">
    <w:abstractNumId w:val="1"/>
  </w:num>
  <w:num w:numId="2" w16cid:durableId="1177229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948545">
    <w:abstractNumId w:val="0"/>
  </w:num>
  <w:num w:numId="4" w16cid:durableId="232090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20"/>
    <w:rsid w:val="00005350"/>
    <w:rsid w:val="000078A2"/>
    <w:rsid w:val="00007BCA"/>
    <w:rsid w:val="0001305C"/>
    <w:rsid w:val="000147A5"/>
    <w:rsid w:val="00022F39"/>
    <w:rsid w:val="00023084"/>
    <w:rsid w:val="00030E0E"/>
    <w:rsid w:val="00040632"/>
    <w:rsid w:val="00044CEE"/>
    <w:rsid w:val="00046007"/>
    <w:rsid w:val="000532B9"/>
    <w:rsid w:val="00056C53"/>
    <w:rsid w:val="00060765"/>
    <w:rsid w:val="000646DC"/>
    <w:rsid w:val="000822D8"/>
    <w:rsid w:val="00086108"/>
    <w:rsid w:val="000A6CAC"/>
    <w:rsid w:val="000B332C"/>
    <w:rsid w:val="000B71D1"/>
    <w:rsid w:val="000C28D4"/>
    <w:rsid w:val="000D6E01"/>
    <w:rsid w:val="000E6DD9"/>
    <w:rsid w:val="000F3BE1"/>
    <w:rsid w:val="000F4785"/>
    <w:rsid w:val="0010146F"/>
    <w:rsid w:val="001015BD"/>
    <w:rsid w:val="00107CB4"/>
    <w:rsid w:val="00107DAA"/>
    <w:rsid w:val="001130E5"/>
    <w:rsid w:val="00116286"/>
    <w:rsid w:val="001255FB"/>
    <w:rsid w:val="001440A0"/>
    <w:rsid w:val="00155D89"/>
    <w:rsid w:val="00160F8F"/>
    <w:rsid w:val="00162E14"/>
    <w:rsid w:val="001728B9"/>
    <w:rsid w:val="001735DF"/>
    <w:rsid w:val="001750B5"/>
    <w:rsid w:val="001752AA"/>
    <w:rsid w:val="00177792"/>
    <w:rsid w:val="00183918"/>
    <w:rsid w:val="001935A9"/>
    <w:rsid w:val="001A6FDF"/>
    <w:rsid w:val="001B5AEC"/>
    <w:rsid w:val="001B6B97"/>
    <w:rsid w:val="001B6C91"/>
    <w:rsid w:val="001B7F7B"/>
    <w:rsid w:val="001D4B24"/>
    <w:rsid w:val="001F0FE3"/>
    <w:rsid w:val="001F365B"/>
    <w:rsid w:val="001F3F22"/>
    <w:rsid w:val="00200D22"/>
    <w:rsid w:val="002049C7"/>
    <w:rsid w:val="00213E4D"/>
    <w:rsid w:val="0021520A"/>
    <w:rsid w:val="00215A07"/>
    <w:rsid w:val="002164BD"/>
    <w:rsid w:val="00220D9C"/>
    <w:rsid w:val="002211F8"/>
    <w:rsid w:val="00224AFA"/>
    <w:rsid w:val="00254947"/>
    <w:rsid w:val="002708F7"/>
    <w:rsid w:val="00275088"/>
    <w:rsid w:val="00281B43"/>
    <w:rsid w:val="0029134E"/>
    <w:rsid w:val="002B31EA"/>
    <w:rsid w:val="002B4874"/>
    <w:rsid w:val="002E1735"/>
    <w:rsid w:val="002E58A3"/>
    <w:rsid w:val="002E5A41"/>
    <w:rsid w:val="00306EE3"/>
    <w:rsid w:val="0031144D"/>
    <w:rsid w:val="00327C3C"/>
    <w:rsid w:val="00330C50"/>
    <w:rsid w:val="0034490E"/>
    <w:rsid w:val="0034640A"/>
    <w:rsid w:val="00350728"/>
    <w:rsid w:val="0035488B"/>
    <w:rsid w:val="003568DF"/>
    <w:rsid w:val="00356B8A"/>
    <w:rsid w:val="003618B9"/>
    <w:rsid w:val="0036198F"/>
    <w:rsid w:val="003626E9"/>
    <w:rsid w:val="003B0927"/>
    <w:rsid w:val="003B5146"/>
    <w:rsid w:val="003C6348"/>
    <w:rsid w:val="003D1EA2"/>
    <w:rsid w:val="003D33E8"/>
    <w:rsid w:val="003E2196"/>
    <w:rsid w:val="00421C2A"/>
    <w:rsid w:val="004314A1"/>
    <w:rsid w:val="0043756F"/>
    <w:rsid w:val="00444B56"/>
    <w:rsid w:val="00444FC8"/>
    <w:rsid w:val="0045793B"/>
    <w:rsid w:val="00463A98"/>
    <w:rsid w:val="00477201"/>
    <w:rsid w:val="004837F8"/>
    <w:rsid w:val="004864B1"/>
    <w:rsid w:val="00486AD5"/>
    <w:rsid w:val="00494180"/>
    <w:rsid w:val="00497029"/>
    <w:rsid w:val="004A395A"/>
    <w:rsid w:val="004A4428"/>
    <w:rsid w:val="004B0D17"/>
    <w:rsid w:val="004B49A5"/>
    <w:rsid w:val="004B6E3B"/>
    <w:rsid w:val="004D4D48"/>
    <w:rsid w:val="004D5389"/>
    <w:rsid w:val="004E2D09"/>
    <w:rsid w:val="0050605A"/>
    <w:rsid w:val="0051266E"/>
    <w:rsid w:val="00512C2E"/>
    <w:rsid w:val="00523598"/>
    <w:rsid w:val="00534FBD"/>
    <w:rsid w:val="005423B6"/>
    <w:rsid w:val="00565D4B"/>
    <w:rsid w:val="005728A2"/>
    <w:rsid w:val="0057771F"/>
    <w:rsid w:val="005802D6"/>
    <w:rsid w:val="00581CFA"/>
    <w:rsid w:val="00583F4F"/>
    <w:rsid w:val="005A1932"/>
    <w:rsid w:val="005A3BD8"/>
    <w:rsid w:val="005B00E5"/>
    <w:rsid w:val="005C4559"/>
    <w:rsid w:val="005E1958"/>
    <w:rsid w:val="005E1ADE"/>
    <w:rsid w:val="005F5757"/>
    <w:rsid w:val="006002B6"/>
    <w:rsid w:val="006013FF"/>
    <w:rsid w:val="0060667C"/>
    <w:rsid w:val="00614EE3"/>
    <w:rsid w:val="006246F8"/>
    <w:rsid w:val="00642B30"/>
    <w:rsid w:val="00655EB8"/>
    <w:rsid w:val="006768EB"/>
    <w:rsid w:val="00680CCC"/>
    <w:rsid w:val="00690272"/>
    <w:rsid w:val="0069052C"/>
    <w:rsid w:val="00697E20"/>
    <w:rsid w:val="006A3921"/>
    <w:rsid w:val="006B3CE7"/>
    <w:rsid w:val="006C7F09"/>
    <w:rsid w:val="006D5F92"/>
    <w:rsid w:val="006E3B5F"/>
    <w:rsid w:val="006E5930"/>
    <w:rsid w:val="006F1E70"/>
    <w:rsid w:val="006F5CBF"/>
    <w:rsid w:val="00702E08"/>
    <w:rsid w:val="00703989"/>
    <w:rsid w:val="00726A38"/>
    <w:rsid w:val="00732BDE"/>
    <w:rsid w:val="00736011"/>
    <w:rsid w:val="00736D67"/>
    <w:rsid w:val="0074560D"/>
    <w:rsid w:val="007512FD"/>
    <w:rsid w:val="00761704"/>
    <w:rsid w:val="00766A1C"/>
    <w:rsid w:val="007711C9"/>
    <w:rsid w:val="007760BC"/>
    <w:rsid w:val="00794BAE"/>
    <w:rsid w:val="007B3255"/>
    <w:rsid w:val="007C04EE"/>
    <w:rsid w:val="007D498B"/>
    <w:rsid w:val="007D7AF2"/>
    <w:rsid w:val="007E5802"/>
    <w:rsid w:val="008021D0"/>
    <w:rsid w:val="00805628"/>
    <w:rsid w:val="008076DC"/>
    <w:rsid w:val="00811B86"/>
    <w:rsid w:val="00813B1C"/>
    <w:rsid w:val="00820468"/>
    <w:rsid w:val="00820FF7"/>
    <w:rsid w:val="00834F7D"/>
    <w:rsid w:val="00854664"/>
    <w:rsid w:val="00861CAF"/>
    <w:rsid w:val="0086628F"/>
    <w:rsid w:val="00867FAD"/>
    <w:rsid w:val="00871F69"/>
    <w:rsid w:val="008774D6"/>
    <w:rsid w:val="00892332"/>
    <w:rsid w:val="0089314C"/>
    <w:rsid w:val="008A1E36"/>
    <w:rsid w:val="008B5486"/>
    <w:rsid w:val="008B5FD8"/>
    <w:rsid w:val="008C3ADB"/>
    <w:rsid w:val="008C5083"/>
    <w:rsid w:val="008E16C1"/>
    <w:rsid w:val="00907294"/>
    <w:rsid w:val="009120BA"/>
    <w:rsid w:val="00912E42"/>
    <w:rsid w:val="00931DEF"/>
    <w:rsid w:val="0093368D"/>
    <w:rsid w:val="00935E9F"/>
    <w:rsid w:val="00965E07"/>
    <w:rsid w:val="00971D7E"/>
    <w:rsid w:val="00973B90"/>
    <w:rsid w:val="00991D72"/>
    <w:rsid w:val="009A1883"/>
    <w:rsid w:val="009B5FCE"/>
    <w:rsid w:val="009C1EDA"/>
    <w:rsid w:val="009E208B"/>
    <w:rsid w:val="009F28F4"/>
    <w:rsid w:val="009F6953"/>
    <w:rsid w:val="00A023DC"/>
    <w:rsid w:val="00A03457"/>
    <w:rsid w:val="00A1086B"/>
    <w:rsid w:val="00A15A02"/>
    <w:rsid w:val="00A16001"/>
    <w:rsid w:val="00A2118B"/>
    <w:rsid w:val="00A233C3"/>
    <w:rsid w:val="00A23ADF"/>
    <w:rsid w:val="00A26893"/>
    <w:rsid w:val="00A3099D"/>
    <w:rsid w:val="00A3490A"/>
    <w:rsid w:val="00A4078C"/>
    <w:rsid w:val="00A47BBD"/>
    <w:rsid w:val="00A644D9"/>
    <w:rsid w:val="00A749BF"/>
    <w:rsid w:val="00A942C4"/>
    <w:rsid w:val="00A9498D"/>
    <w:rsid w:val="00AA0D83"/>
    <w:rsid w:val="00AB76B2"/>
    <w:rsid w:val="00AC4793"/>
    <w:rsid w:val="00AC652D"/>
    <w:rsid w:val="00AD4022"/>
    <w:rsid w:val="00AD523A"/>
    <w:rsid w:val="00AD696D"/>
    <w:rsid w:val="00AE532A"/>
    <w:rsid w:val="00AF3920"/>
    <w:rsid w:val="00B046F3"/>
    <w:rsid w:val="00B04910"/>
    <w:rsid w:val="00B067A0"/>
    <w:rsid w:val="00B24571"/>
    <w:rsid w:val="00B24866"/>
    <w:rsid w:val="00B2783C"/>
    <w:rsid w:val="00B31DA6"/>
    <w:rsid w:val="00B5401E"/>
    <w:rsid w:val="00B55D3E"/>
    <w:rsid w:val="00B623BE"/>
    <w:rsid w:val="00B73B60"/>
    <w:rsid w:val="00B763DA"/>
    <w:rsid w:val="00BA689E"/>
    <w:rsid w:val="00BC022F"/>
    <w:rsid w:val="00BC3A8A"/>
    <w:rsid w:val="00BD6260"/>
    <w:rsid w:val="00BF2F24"/>
    <w:rsid w:val="00C040B6"/>
    <w:rsid w:val="00C178F1"/>
    <w:rsid w:val="00C17C3C"/>
    <w:rsid w:val="00C232DE"/>
    <w:rsid w:val="00C3574B"/>
    <w:rsid w:val="00C37D26"/>
    <w:rsid w:val="00C46D27"/>
    <w:rsid w:val="00C52E06"/>
    <w:rsid w:val="00C62FE5"/>
    <w:rsid w:val="00C70A69"/>
    <w:rsid w:val="00C7735C"/>
    <w:rsid w:val="00C86939"/>
    <w:rsid w:val="00C86C7C"/>
    <w:rsid w:val="00CA156B"/>
    <w:rsid w:val="00CD7799"/>
    <w:rsid w:val="00CD7B18"/>
    <w:rsid w:val="00CE2E6E"/>
    <w:rsid w:val="00CF1A0F"/>
    <w:rsid w:val="00CF3A7E"/>
    <w:rsid w:val="00CF72AE"/>
    <w:rsid w:val="00D04585"/>
    <w:rsid w:val="00D30FED"/>
    <w:rsid w:val="00D369B3"/>
    <w:rsid w:val="00D42DB5"/>
    <w:rsid w:val="00D44292"/>
    <w:rsid w:val="00D5759F"/>
    <w:rsid w:val="00D61214"/>
    <w:rsid w:val="00D61CA5"/>
    <w:rsid w:val="00D733A2"/>
    <w:rsid w:val="00D8070C"/>
    <w:rsid w:val="00D916FC"/>
    <w:rsid w:val="00D934AA"/>
    <w:rsid w:val="00D96C61"/>
    <w:rsid w:val="00D9797C"/>
    <w:rsid w:val="00DA567E"/>
    <w:rsid w:val="00DB156A"/>
    <w:rsid w:val="00DC2399"/>
    <w:rsid w:val="00DC23C1"/>
    <w:rsid w:val="00DD2FC8"/>
    <w:rsid w:val="00DD447A"/>
    <w:rsid w:val="00DE1494"/>
    <w:rsid w:val="00DE2A95"/>
    <w:rsid w:val="00E017C7"/>
    <w:rsid w:val="00E03BEF"/>
    <w:rsid w:val="00E112DF"/>
    <w:rsid w:val="00E20E1D"/>
    <w:rsid w:val="00E40BA6"/>
    <w:rsid w:val="00E43BC0"/>
    <w:rsid w:val="00E45F72"/>
    <w:rsid w:val="00E56329"/>
    <w:rsid w:val="00E72729"/>
    <w:rsid w:val="00EB0FA5"/>
    <w:rsid w:val="00EB28B9"/>
    <w:rsid w:val="00EC14C5"/>
    <w:rsid w:val="00ED51BA"/>
    <w:rsid w:val="00EE09D9"/>
    <w:rsid w:val="00EE635E"/>
    <w:rsid w:val="00F04FA5"/>
    <w:rsid w:val="00F15515"/>
    <w:rsid w:val="00F211DA"/>
    <w:rsid w:val="00F259CB"/>
    <w:rsid w:val="00F25E01"/>
    <w:rsid w:val="00F51000"/>
    <w:rsid w:val="00F54819"/>
    <w:rsid w:val="00F607F0"/>
    <w:rsid w:val="00F6774A"/>
    <w:rsid w:val="00F75ED8"/>
    <w:rsid w:val="00F761E4"/>
    <w:rsid w:val="00F86AC2"/>
    <w:rsid w:val="00F87C88"/>
    <w:rsid w:val="00F91F6B"/>
    <w:rsid w:val="00FD5307"/>
    <w:rsid w:val="00FE21A7"/>
    <w:rsid w:val="00FE46C3"/>
    <w:rsid w:val="00FF4350"/>
    <w:rsid w:val="00FF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5D44"/>
  <w15:chartTrackingRefBased/>
  <w15:docId w15:val="{7F415EAE-BEA9-4BB3-9871-8DC60AB9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7E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7E20"/>
  </w:style>
  <w:style w:type="character" w:styleId="Hyperlink">
    <w:name w:val="Hyperlink"/>
    <w:basedOn w:val="DefaultParagraphFont"/>
    <w:uiPriority w:val="99"/>
    <w:unhideWhenUsed/>
    <w:rsid w:val="00697E20"/>
    <w:rPr>
      <w:color w:val="0563C1" w:themeColor="hyperlink"/>
      <w:u w:val="single"/>
    </w:rPr>
  </w:style>
  <w:style w:type="paragraph" w:styleId="FootnoteText">
    <w:name w:val="footnote text"/>
    <w:basedOn w:val="Normal"/>
    <w:link w:val="FootnoteTextChar"/>
    <w:uiPriority w:val="99"/>
    <w:semiHidden/>
    <w:unhideWhenUsed/>
    <w:rsid w:val="00697E2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97E20"/>
    <w:rPr>
      <w:kern w:val="0"/>
      <w:sz w:val="20"/>
      <w:szCs w:val="20"/>
      <w14:ligatures w14:val="none"/>
    </w:rPr>
  </w:style>
  <w:style w:type="character" w:styleId="FootnoteReference">
    <w:name w:val="footnote reference"/>
    <w:basedOn w:val="DefaultParagraphFont"/>
    <w:uiPriority w:val="99"/>
    <w:semiHidden/>
    <w:unhideWhenUsed/>
    <w:rsid w:val="00697E20"/>
    <w:rPr>
      <w:vertAlign w:val="superscript"/>
    </w:rPr>
  </w:style>
  <w:style w:type="paragraph" w:styleId="ListParagraph">
    <w:name w:val="List Paragraph"/>
    <w:basedOn w:val="Normal"/>
    <w:uiPriority w:val="34"/>
    <w:qFormat/>
    <w:rsid w:val="00697E20"/>
    <w:pPr>
      <w:ind w:left="720"/>
      <w:contextualSpacing/>
    </w:pPr>
  </w:style>
  <w:style w:type="character" w:styleId="PlaceholderText">
    <w:name w:val="Placeholder Text"/>
    <w:basedOn w:val="DefaultParagraphFont"/>
    <w:uiPriority w:val="99"/>
    <w:semiHidden/>
    <w:rsid w:val="00761704"/>
    <w:rPr>
      <w:color w:val="808080"/>
    </w:rPr>
  </w:style>
  <w:style w:type="paragraph" w:styleId="Revision">
    <w:name w:val="Revision"/>
    <w:hidden/>
    <w:uiPriority w:val="99"/>
    <w:semiHidden/>
    <w:rsid w:val="00AC4793"/>
    <w:pPr>
      <w:spacing w:after="0" w:line="240" w:lineRule="auto"/>
    </w:pPr>
  </w:style>
  <w:style w:type="character" w:styleId="CommentReference">
    <w:name w:val="annotation reference"/>
    <w:basedOn w:val="DefaultParagraphFont"/>
    <w:uiPriority w:val="99"/>
    <w:semiHidden/>
    <w:unhideWhenUsed/>
    <w:rsid w:val="00B24571"/>
    <w:rPr>
      <w:sz w:val="16"/>
      <w:szCs w:val="16"/>
    </w:rPr>
  </w:style>
  <w:style w:type="paragraph" w:styleId="CommentText">
    <w:name w:val="annotation text"/>
    <w:basedOn w:val="Normal"/>
    <w:link w:val="CommentTextChar"/>
    <w:uiPriority w:val="99"/>
    <w:unhideWhenUsed/>
    <w:rsid w:val="00B24571"/>
    <w:pPr>
      <w:spacing w:line="240" w:lineRule="auto"/>
    </w:pPr>
    <w:rPr>
      <w:sz w:val="20"/>
      <w:szCs w:val="20"/>
    </w:rPr>
  </w:style>
  <w:style w:type="character" w:customStyle="1" w:styleId="CommentTextChar">
    <w:name w:val="Comment Text Char"/>
    <w:basedOn w:val="DefaultParagraphFont"/>
    <w:link w:val="CommentText"/>
    <w:uiPriority w:val="99"/>
    <w:rsid w:val="00B24571"/>
    <w:rPr>
      <w:sz w:val="20"/>
      <w:szCs w:val="20"/>
    </w:rPr>
  </w:style>
  <w:style w:type="paragraph" w:styleId="CommentSubject">
    <w:name w:val="annotation subject"/>
    <w:basedOn w:val="CommentText"/>
    <w:next w:val="CommentText"/>
    <w:link w:val="CommentSubjectChar"/>
    <w:uiPriority w:val="99"/>
    <w:semiHidden/>
    <w:unhideWhenUsed/>
    <w:rsid w:val="00B24571"/>
    <w:rPr>
      <w:b/>
      <w:bCs/>
    </w:rPr>
  </w:style>
  <w:style w:type="character" w:customStyle="1" w:styleId="CommentSubjectChar">
    <w:name w:val="Comment Subject Char"/>
    <w:basedOn w:val="CommentTextChar"/>
    <w:link w:val="CommentSubject"/>
    <w:uiPriority w:val="99"/>
    <w:semiHidden/>
    <w:rsid w:val="00B24571"/>
    <w:rPr>
      <w:b/>
      <w:bCs/>
      <w:sz w:val="20"/>
      <w:szCs w:val="20"/>
    </w:rPr>
  </w:style>
  <w:style w:type="character" w:customStyle="1" w:styleId="cf01">
    <w:name w:val="cf01"/>
    <w:basedOn w:val="DefaultParagraphFont"/>
    <w:rsid w:val="00155D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Matthew Adams</DisplayName>
        <AccountId>78</AccountId>
        <AccountType/>
      </UserInfo>
      <UserInfo>
        <DisplayName>Nina Skorupska</DisplayName>
        <AccountId>69</AccountId>
        <AccountType/>
      </UserInfo>
      <UserInfo>
        <DisplayName>Paul Thompson</DisplayName>
        <AccountId>114</AccountId>
        <AccountType/>
      </UserInfo>
      <UserInfo>
        <DisplayName>Stan Fielding</DisplayName>
        <AccountId>71</AccountId>
        <AccountType/>
      </UserInfo>
      <UserInfo>
        <DisplayName>Pablo John</DisplayName>
        <AccountId>80</AccountId>
        <AccountType/>
      </UserInfo>
      <UserInfo>
        <DisplayName>Frank Gordon</DisplayName>
        <AccountId>68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3" ma:contentTypeDescription="Create a new document." ma:contentTypeScope="" ma:versionID="407d3d3166e893cd225182f2a7f4f3d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850e0e32418067496a98477ba2e15f25"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714F5-35AB-4CCE-A21C-AEEFEF54334D}">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7E455640-B629-45B8-AAA4-DA3FB7388A14}">
  <ds:schemaRefs>
    <ds:schemaRef ds:uri="http://schemas.openxmlformats.org/officeDocument/2006/bibliography"/>
  </ds:schemaRefs>
</ds:datastoreItem>
</file>

<file path=customXml/itemProps3.xml><?xml version="1.0" encoding="utf-8"?>
<ds:datastoreItem xmlns:ds="http://schemas.openxmlformats.org/officeDocument/2006/customXml" ds:itemID="{8E96330E-9059-4908-9D96-8F5261A70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B296D-ED6C-4220-8D39-592D01F39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Adams</dc:creator>
  <cp:keywords/>
  <dc:description/>
  <cp:lastModifiedBy>Matthew Adams</cp:lastModifiedBy>
  <cp:revision>14</cp:revision>
  <dcterms:created xsi:type="dcterms:W3CDTF">2023-04-20T11:36:00Z</dcterms:created>
  <dcterms:modified xsi:type="dcterms:W3CDTF">2023-04-20T13:16:00Z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ies>
</file>