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72D15" w14:textId="23A78F9F" w:rsidR="00016E7F" w:rsidRDefault="00016E7F" w:rsidP="00016E7F">
      <w:pPr>
        <w:pStyle w:val="Default"/>
        <w:jc w:val="center"/>
        <w:rPr>
          <w:rFonts w:ascii="Open Sans" w:hAnsi="Open Sans" w:cs="Open Sans"/>
          <w:b/>
          <w:bCs/>
          <w:color w:val="06926B"/>
          <w:sz w:val="28"/>
          <w:szCs w:val="28"/>
        </w:rPr>
      </w:pPr>
      <w:r w:rsidRPr="00541E87">
        <w:rPr>
          <w:rFonts w:ascii="Open Sans" w:hAnsi="Open Sans" w:cs="Open Sans"/>
          <w:b/>
          <w:bCs/>
          <w:color w:val="06926B"/>
          <w:sz w:val="28"/>
          <w:szCs w:val="28"/>
        </w:rPr>
        <w:t xml:space="preserve">REA response to </w:t>
      </w:r>
      <w:r>
        <w:rPr>
          <w:rFonts w:ascii="Open Sans" w:hAnsi="Open Sans" w:cs="Open Sans"/>
          <w:b/>
          <w:bCs/>
          <w:color w:val="06926B"/>
          <w:sz w:val="28"/>
          <w:szCs w:val="28"/>
        </w:rPr>
        <w:t xml:space="preserve">Scottish Government </w:t>
      </w:r>
      <w:r w:rsidRPr="00016E7F">
        <w:rPr>
          <w:rFonts w:ascii="Open Sans" w:hAnsi="Open Sans" w:cs="Open Sans"/>
          <w:b/>
          <w:bCs/>
          <w:color w:val="06926B"/>
          <w:sz w:val="28"/>
          <w:szCs w:val="28"/>
        </w:rPr>
        <w:t>Proposals for a Heat in Buildings Bill: Consultation</w:t>
      </w:r>
    </w:p>
    <w:p w14:paraId="15EABE15" w14:textId="77777777" w:rsidR="00016E7F" w:rsidRDefault="00016E7F" w:rsidP="00016E7F">
      <w:pPr>
        <w:pStyle w:val="Default"/>
        <w:jc w:val="center"/>
        <w:rPr>
          <w:rFonts w:ascii="Open Sans" w:hAnsi="Open Sans" w:cs="Open Sans"/>
          <w:b/>
          <w:bCs/>
          <w:color w:val="06926B"/>
          <w:sz w:val="28"/>
          <w:szCs w:val="28"/>
        </w:rPr>
      </w:pPr>
    </w:p>
    <w:p w14:paraId="30DD1D13" w14:textId="65B96F2B" w:rsidR="00016E7F" w:rsidRDefault="00016E7F" w:rsidP="00016E7F">
      <w:pPr>
        <w:pStyle w:val="Default"/>
        <w:jc w:val="center"/>
        <w:rPr>
          <w:rFonts w:ascii="Open Sans" w:eastAsia="Open Sans" w:hAnsi="Open Sans" w:cs="Open Sans"/>
          <w:color w:val="434343"/>
          <w:sz w:val="20"/>
          <w:szCs w:val="20"/>
        </w:rPr>
      </w:pPr>
      <w:r>
        <w:rPr>
          <w:rFonts w:ascii="Open Sans" w:eastAsia="Open Sans" w:hAnsi="Open Sans" w:cs="Open Sans"/>
          <w:color w:val="434343"/>
          <w:sz w:val="20"/>
          <w:szCs w:val="20"/>
        </w:rPr>
        <w:t xml:space="preserve">The Association for Renewable Energy &amp; Clean Technologies (REA) is pleased to submit this response. The REA represents industry stakeholders from across the sector and includes dedicated member forums focused on green gas &amp; hydrogen, biomass heat, biomass power, renewable transport fuels, thermal </w:t>
      </w:r>
      <w:proofErr w:type="gramStart"/>
      <w:r>
        <w:rPr>
          <w:rFonts w:ascii="Open Sans" w:eastAsia="Open Sans" w:hAnsi="Open Sans" w:cs="Open Sans"/>
          <w:color w:val="434343"/>
          <w:sz w:val="20"/>
          <w:szCs w:val="20"/>
        </w:rPr>
        <w:t>storage</w:t>
      </w:r>
      <w:proofErr w:type="gramEnd"/>
      <w:r>
        <w:rPr>
          <w:rFonts w:ascii="Open Sans" w:eastAsia="Open Sans" w:hAnsi="Open Sans" w:cs="Open Sans"/>
          <w:color w:val="434343"/>
          <w:sz w:val="20"/>
          <w:szCs w:val="20"/>
        </w:rPr>
        <w:t xml:space="preserve">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 </w:t>
      </w:r>
    </w:p>
    <w:p w14:paraId="2DB12258" w14:textId="77777777" w:rsidR="00016E7F" w:rsidRDefault="00016E7F" w:rsidP="00016E7F">
      <w:pPr>
        <w:pStyle w:val="Default"/>
      </w:pPr>
    </w:p>
    <w:p w14:paraId="001AE7EE" w14:textId="77777777" w:rsidR="008A6852" w:rsidRDefault="008A6852" w:rsidP="00016E7F">
      <w:pPr>
        <w:pStyle w:val="Default"/>
      </w:pPr>
    </w:p>
    <w:p w14:paraId="47F74646" w14:textId="1D3FA29F" w:rsidR="002247C5" w:rsidRPr="00C051A6" w:rsidRDefault="00016E7F" w:rsidP="00C051A6">
      <w:pPr>
        <w:rPr>
          <w:rFonts w:ascii="Open Sans" w:hAnsi="Open Sans" w:cs="Open Sans"/>
          <w:b/>
          <w:bCs/>
          <w:sz w:val="20"/>
          <w:szCs w:val="20"/>
        </w:rPr>
      </w:pPr>
      <w:r w:rsidRPr="00100174">
        <w:rPr>
          <w:rFonts w:ascii="Open Sans" w:hAnsi="Open Sans" w:cs="Open Sans"/>
          <w:b/>
          <w:bCs/>
          <w:sz w:val="20"/>
          <w:szCs w:val="20"/>
        </w:rPr>
        <w:t xml:space="preserve">Consultation questions </w:t>
      </w:r>
    </w:p>
    <w:p w14:paraId="744FBD53" w14:textId="77777777" w:rsidR="002247C5" w:rsidRDefault="002247C5" w:rsidP="002247C5">
      <w:pPr>
        <w:autoSpaceDE w:val="0"/>
        <w:autoSpaceDN w:val="0"/>
        <w:adjustRightInd w:val="0"/>
        <w:rPr>
          <w:rFonts w:cs="Arial"/>
          <w:b/>
          <w:bCs/>
          <w:szCs w:val="24"/>
        </w:rPr>
      </w:pPr>
      <w:r>
        <w:rPr>
          <w:rFonts w:cs="Arial"/>
          <w:b/>
          <w:bCs/>
        </w:rPr>
        <w:t>Question 1</w:t>
      </w:r>
    </w:p>
    <w:p w14:paraId="6B6D88A3" w14:textId="09609AF7" w:rsidR="002247C5" w:rsidRPr="00C051A6" w:rsidRDefault="002247C5" w:rsidP="00C051A6">
      <w:pPr>
        <w:rPr>
          <w:rFonts w:eastAsia="Arial" w:cs="Arial"/>
          <w:szCs w:val="24"/>
        </w:rPr>
      </w:pPr>
      <w:r>
        <w:rPr>
          <w:rFonts w:eastAsia="Arial" w:cs="Arial"/>
          <w:szCs w:val="24"/>
        </w:rPr>
        <w:t>To what extent do you support our proposal to prohibit the use of polluting heating systems in all buildings after 2045?</w:t>
      </w:r>
    </w:p>
    <w:p w14:paraId="641FC874"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support</w:t>
      </w:r>
      <w:proofErr w:type="gramEnd"/>
    </w:p>
    <w:p w14:paraId="3259F211" w14:textId="3CDBDD21" w:rsidR="002247C5" w:rsidRDefault="007870EA"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1"/>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r>
      <w:r w:rsidR="002247C5">
        <w:rPr>
          <w:rFonts w:cs="Arial"/>
        </w:rPr>
        <w:t>Somewhat support</w:t>
      </w:r>
    </w:p>
    <w:p w14:paraId="3FA84D8B" w14:textId="4FADB145" w:rsidR="002247C5" w:rsidRDefault="007C3878"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r>
      <w:r w:rsidR="002247C5">
        <w:rPr>
          <w:rFonts w:eastAsia="Arial" w:cs="Arial"/>
          <w:szCs w:val="24"/>
        </w:rPr>
        <w:t>Neither support nor oppose</w:t>
      </w:r>
    </w:p>
    <w:p w14:paraId="36B39F65" w14:textId="1CDEC35A"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Somewhat </w:t>
      </w:r>
      <w:proofErr w:type="gramStart"/>
      <w:r>
        <w:rPr>
          <w:rFonts w:cs="Arial"/>
        </w:rPr>
        <w:t>oppose</w:t>
      </w:r>
      <w:proofErr w:type="gramEnd"/>
    </w:p>
    <w:p w14:paraId="23F6ADA0" w14:textId="35021E2F"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oppose</w:t>
      </w:r>
      <w:proofErr w:type="gramEnd"/>
    </w:p>
    <w:p w14:paraId="58B37AC9" w14:textId="40E0B6E5" w:rsidR="002247C5" w:rsidRDefault="002247C5" w:rsidP="00C051A6">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Don’t </w:t>
      </w:r>
      <w:proofErr w:type="gramStart"/>
      <w:r>
        <w:rPr>
          <w:rFonts w:cs="Arial"/>
        </w:rPr>
        <w:t>know</w:t>
      </w:r>
      <w:proofErr w:type="gramEnd"/>
    </w:p>
    <w:p w14:paraId="5E1BA621" w14:textId="3621359C" w:rsidR="00C051A6" w:rsidRDefault="00C051A6" w:rsidP="002247C5">
      <w:pPr>
        <w:autoSpaceDE w:val="0"/>
        <w:autoSpaceDN w:val="0"/>
        <w:adjustRightInd w:val="0"/>
        <w:spacing w:after="120"/>
      </w:pPr>
    </w:p>
    <w:p w14:paraId="787A58CB" w14:textId="0819CE72" w:rsidR="002247C5" w:rsidRDefault="002247C5" w:rsidP="002247C5">
      <w:pPr>
        <w:autoSpaceDE w:val="0"/>
        <w:autoSpaceDN w:val="0"/>
        <w:adjustRightInd w:val="0"/>
        <w:spacing w:after="120"/>
        <w:rPr>
          <w:rFonts w:cs="Arial"/>
          <w:szCs w:val="24"/>
        </w:rPr>
      </w:pPr>
      <w:r>
        <w:t>Please include any additional comments below</w:t>
      </w:r>
      <w:r w:rsidR="001E0B4E">
        <w:rPr>
          <w:rFonts w:cs="Arial"/>
          <w:szCs w:val="24"/>
        </w:rPr>
        <w:t>:</w:t>
      </w:r>
    </w:p>
    <w:p w14:paraId="4F8B2689" w14:textId="77777777" w:rsidR="00F85D75" w:rsidRDefault="001E0B4E" w:rsidP="001E0B4E">
      <w:r>
        <w:t xml:space="preserve">Whilst we strongly support the prohibition of fossil fuel heating systems in Scottish buildings after 2045, the REA objects to the definition used for ‘polluting heating systems’ as this includes bioenergy systems. Bioenergy systems (such as biomass, </w:t>
      </w:r>
      <w:proofErr w:type="spellStart"/>
      <w:r>
        <w:t>bioLPG</w:t>
      </w:r>
      <w:proofErr w:type="spellEnd"/>
      <w:r>
        <w:t>, and biogas) should not be included in the same category as gas and oil boilers. Bioenergy</w:t>
      </w:r>
      <w:r w:rsidRPr="007C6EBE">
        <w:t xml:space="preserve"> needs to be treated differently to gas boilers because biogenic carbon is different to fossil carbon – as described by the IEA and IPCC in their greenhouse gas emissions</w:t>
      </w:r>
      <w:r>
        <w:t xml:space="preserve"> inventory</w:t>
      </w:r>
      <w:r w:rsidR="00AF130C">
        <w:rPr>
          <w:rStyle w:val="FootnoteReference"/>
        </w:rPr>
        <w:footnoteReference w:id="2"/>
      </w:r>
      <w:r>
        <w:t xml:space="preserve">. An approach that conflates these two carbon types is counter to the science, because </w:t>
      </w:r>
      <w:proofErr w:type="gramStart"/>
      <w:r>
        <w:t>as long as</w:t>
      </w:r>
      <w:proofErr w:type="gramEnd"/>
      <w:r>
        <w:t xml:space="preserve"> bioenergy is done sustainably it is not the same as a fossil fuel boiler. </w:t>
      </w:r>
      <w:r w:rsidR="001D5912">
        <w:t xml:space="preserve">The Scottish Government’s focus on ‘zero-direct-emissions’ systems </w:t>
      </w:r>
      <w:r w:rsidR="004443AC">
        <w:t xml:space="preserve">ignores the entire carbon lifecycle of a technology. </w:t>
      </w:r>
    </w:p>
    <w:p w14:paraId="165232CE" w14:textId="77777777" w:rsidR="00BF7431" w:rsidRDefault="004443AC" w:rsidP="001E0B4E">
      <w:r>
        <w:t xml:space="preserve">Both indirect and direct emissions should be considered </w:t>
      </w:r>
      <w:r w:rsidR="00210755">
        <w:t xml:space="preserve">when assessing </w:t>
      </w:r>
      <w:r w:rsidR="009B5CFE">
        <w:t xml:space="preserve">the </w:t>
      </w:r>
      <w:r w:rsidR="00753798">
        <w:t xml:space="preserve">greenhouse gas </w:t>
      </w:r>
      <w:proofErr w:type="gramStart"/>
      <w:r w:rsidR="00CD2EDE">
        <w:t>emissions</w:t>
      </w:r>
      <w:proofErr w:type="gramEnd"/>
      <w:r w:rsidR="00753798">
        <w:t xml:space="preserve"> a heating system is responsible for, as this would better define its total impact on the environment.</w:t>
      </w:r>
      <w:r w:rsidR="00207E70">
        <w:t xml:space="preserve"> Indeed, some of our members have been involved in scope 1-3 assessments </w:t>
      </w:r>
      <w:r w:rsidR="003D0B49">
        <w:t xml:space="preserve">of bioenergy systems and highlight that when assessing the </w:t>
      </w:r>
      <w:r w:rsidR="00207E70" w:rsidRPr="00C37181">
        <w:t>whole-lifecycle low carbon benefits of bioenergy</w:t>
      </w:r>
      <w:r w:rsidR="00C37181" w:rsidRPr="00C37181">
        <w:t xml:space="preserve"> it</w:t>
      </w:r>
      <w:r w:rsidR="00207E70" w:rsidRPr="00C37181">
        <w:t xml:space="preserve"> stands up against grid production of electricity.</w:t>
      </w:r>
      <w:r w:rsidR="008E29AD">
        <w:t xml:space="preserve"> </w:t>
      </w:r>
    </w:p>
    <w:p w14:paraId="03465C1D" w14:textId="0E5ECA8C" w:rsidR="00683AC3" w:rsidRDefault="008E29AD" w:rsidP="001E0B4E">
      <w:proofErr w:type="gramStart"/>
      <w:r>
        <w:lastRenderedPageBreak/>
        <w:t>Furthermore</w:t>
      </w:r>
      <w:proofErr w:type="gramEnd"/>
      <w:r>
        <w:t xml:space="preserve"> many modern biomass boilers have improved their </w:t>
      </w:r>
      <w:r w:rsidR="00BF7431">
        <w:t xml:space="preserve">particulate </w:t>
      </w:r>
      <w:r>
        <w:t xml:space="preserve">emissions abatement technologies </w:t>
      </w:r>
      <w:r w:rsidR="00F63EAC">
        <w:t>– for instance, electrostatic precipitators filter out 99% of particles – and innovation is happening all the time in the sector to further drive down emissions.</w:t>
      </w:r>
    </w:p>
    <w:p w14:paraId="7857E954" w14:textId="0C1683DD" w:rsidR="001E0B4E" w:rsidRDefault="001E0B4E" w:rsidP="001E0B4E">
      <w:r>
        <w:t xml:space="preserve">All renewable low-carbon technologies have a role to play in the decarbonisation of the heating system and we would encourage a </w:t>
      </w:r>
      <w:r w:rsidR="009A27C4">
        <w:t>H</w:t>
      </w:r>
      <w:r>
        <w:t xml:space="preserve">eat in </w:t>
      </w:r>
      <w:r w:rsidR="009A27C4">
        <w:t>B</w:t>
      </w:r>
      <w:r>
        <w:t>uildings policy that is focused on technology agnosticism – to ensure</w:t>
      </w:r>
      <w:r w:rsidR="00683AC3">
        <w:t xml:space="preserve"> that</w:t>
      </w:r>
      <w:r>
        <w:t xml:space="preserve"> the right technology is used for the right building. Bioenergy has a valuable role to play in heat </w:t>
      </w:r>
      <w:r w:rsidR="0024474F">
        <w:t>decarbonisation and</w:t>
      </w:r>
      <w:r>
        <w:t xml:space="preserve"> should be included as an option, rather than thought of as being ‘exempt’ in certain scenarios. </w:t>
      </w:r>
      <w:r w:rsidR="00653C44">
        <w:t>The UK’s Biomass Strategy has recognised a role for bioenergy in decarbonising the heat system</w:t>
      </w:r>
      <w:r w:rsidR="0024474F">
        <w:t>, especially in complex to decarbonise situations</w:t>
      </w:r>
      <w:r w:rsidR="00653C44">
        <w:t xml:space="preserve">, and </w:t>
      </w:r>
      <w:r w:rsidR="002B3C96">
        <w:t>as</w:t>
      </w:r>
      <w:r w:rsidR="00653C44">
        <w:t xml:space="preserve"> Scotland’s own Bioenergy </w:t>
      </w:r>
      <w:r w:rsidR="006923A7">
        <w:t xml:space="preserve">Strategy is yet to be published it would be premature to limit </w:t>
      </w:r>
      <w:r w:rsidR="002B3C96">
        <w:t>its role.</w:t>
      </w:r>
    </w:p>
    <w:p w14:paraId="7930C17E" w14:textId="755E4A2F" w:rsidR="00431439" w:rsidRDefault="00CE4469" w:rsidP="001E0B4E">
      <w:r>
        <w:t>Hybrid systems should also be considered to help enable the transition. Hybrid heat-pumps when combined with a bioenergy system provide a net-zero compatible solution – this could be particularly useful for rural off-grid homes.</w:t>
      </w:r>
    </w:p>
    <w:p w14:paraId="4C0A1B36" w14:textId="77777777" w:rsidR="00C051A6" w:rsidRDefault="00C051A6" w:rsidP="002247C5">
      <w:pPr>
        <w:autoSpaceDE w:val="0"/>
        <w:autoSpaceDN w:val="0"/>
        <w:adjustRightInd w:val="0"/>
        <w:rPr>
          <w:rFonts w:cs="Arial"/>
          <w:b/>
          <w:bCs/>
        </w:rPr>
      </w:pPr>
    </w:p>
    <w:p w14:paraId="08AD538B" w14:textId="088E095E" w:rsidR="002247C5" w:rsidRDefault="002247C5" w:rsidP="002247C5">
      <w:pPr>
        <w:autoSpaceDE w:val="0"/>
        <w:autoSpaceDN w:val="0"/>
        <w:adjustRightInd w:val="0"/>
        <w:rPr>
          <w:rFonts w:cs="Arial"/>
          <w:b/>
          <w:bCs/>
          <w:szCs w:val="20"/>
        </w:rPr>
      </w:pPr>
      <w:r>
        <w:rPr>
          <w:rFonts w:cs="Arial"/>
          <w:b/>
          <w:bCs/>
        </w:rPr>
        <w:t>Question 2</w:t>
      </w:r>
    </w:p>
    <w:p w14:paraId="23D2D79D" w14:textId="7DEF005F" w:rsidR="002247C5" w:rsidRPr="00C051A6" w:rsidRDefault="002247C5" w:rsidP="00C051A6">
      <w:pPr>
        <w:rPr>
          <w:rFonts w:eastAsia="Arial" w:cs="Arial"/>
          <w:szCs w:val="24"/>
        </w:rPr>
      </w:pPr>
      <w:r>
        <w:rPr>
          <w:rFonts w:eastAsia="Arial" w:cs="Arial"/>
          <w:szCs w:val="24"/>
        </w:rPr>
        <w:t>To what extent do you agree that we should introduce a minimum energy efficiency standard to be met by private sector landlords by the end of 2028 (even if they are already using clean heating)?</w:t>
      </w:r>
    </w:p>
    <w:p w14:paraId="6AA66B17"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support</w:t>
      </w:r>
      <w:proofErr w:type="gramEnd"/>
    </w:p>
    <w:p w14:paraId="0D672F05" w14:textId="7A288107" w:rsidR="002247C5" w:rsidRDefault="00DA7010"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1"/>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r>
      <w:r w:rsidR="002247C5">
        <w:rPr>
          <w:rFonts w:cs="Arial"/>
        </w:rPr>
        <w:t>Somewhat support</w:t>
      </w:r>
    </w:p>
    <w:p w14:paraId="4A83883D"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eastAsia="Arial" w:cs="Arial"/>
          <w:szCs w:val="24"/>
        </w:rPr>
        <w:t>Neither support nor oppose</w:t>
      </w:r>
    </w:p>
    <w:p w14:paraId="330E798E"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Somewhat </w:t>
      </w:r>
      <w:proofErr w:type="gramStart"/>
      <w:r>
        <w:rPr>
          <w:rFonts w:cs="Arial"/>
        </w:rPr>
        <w:t>oppose</w:t>
      </w:r>
      <w:proofErr w:type="gramEnd"/>
    </w:p>
    <w:p w14:paraId="4D5A1DEB"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oppose</w:t>
      </w:r>
      <w:proofErr w:type="gramEnd"/>
    </w:p>
    <w:p w14:paraId="153A9857"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Don’t </w:t>
      </w:r>
      <w:proofErr w:type="gramStart"/>
      <w:r>
        <w:rPr>
          <w:rFonts w:cs="Arial"/>
        </w:rPr>
        <w:t>know</w:t>
      </w:r>
      <w:proofErr w:type="gramEnd"/>
    </w:p>
    <w:p w14:paraId="03F2FE87" w14:textId="77777777" w:rsidR="002247C5" w:rsidRDefault="002247C5" w:rsidP="002247C5">
      <w:pPr>
        <w:autoSpaceDE w:val="0"/>
        <w:autoSpaceDN w:val="0"/>
        <w:adjustRightInd w:val="0"/>
        <w:rPr>
          <w:rFonts w:cs="Times New Roman"/>
        </w:rPr>
      </w:pPr>
    </w:p>
    <w:p w14:paraId="58DA9996" w14:textId="0D946EE5" w:rsidR="002247C5" w:rsidRDefault="002247C5" w:rsidP="002247C5">
      <w:pPr>
        <w:autoSpaceDE w:val="0"/>
        <w:autoSpaceDN w:val="0"/>
        <w:adjustRightInd w:val="0"/>
        <w:rPr>
          <w:rFonts w:cs="Arial"/>
          <w:szCs w:val="24"/>
        </w:rPr>
      </w:pPr>
      <w:r>
        <w:t>Please include any additional comments below</w:t>
      </w:r>
      <w:r>
        <w:rPr>
          <w:rFonts w:cs="Arial"/>
          <w:szCs w:val="24"/>
        </w:rPr>
        <w:t>.</w:t>
      </w:r>
    </w:p>
    <w:p w14:paraId="2F3947B7" w14:textId="0B1D91B3" w:rsidR="009A2D12" w:rsidRDefault="009A2D12" w:rsidP="009A2D12">
      <w:r>
        <w:t xml:space="preserve">It is important to note that the matter of landlord spending on energy efficiency has been contentious previously in related areas.  For example, the Minimum Energy Efficiency Standards (MEES) for private rental sector homes imposes a threshold test for spending on landlord funded energy efficiency measures. This is set at around </w:t>
      </w:r>
      <w:r w:rsidR="00A31752">
        <w:t>£</w:t>
      </w:r>
      <w:r>
        <w:t xml:space="preserve">6,000 or </w:t>
      </w:r>
      <w:r w:rsidR="00A31752">
        <w:t>£</w:t>
      </w:r>
      <w:r>
        <w:t xml:space="preserve">10,000 depending on the year and step up from EPC banding required. </w:t>
      </w:r>
    </w:p>
    <w:p w14:paraId="4380F213" w14:textId="77777777" w:rsidR="009A2D12" w:rsidRDefault="009A2D12" w:rsidP="009A2D12">
      <w:r>
        <w:t xml:space="preserve">This has led to a lack of action in some properties especially in recent times due to cost inflation, and subsequently energy efficiency improvements have not been made. Similarly, the necessary investments even below the limits are a challenge for many small landlords, again leading to inaction. </w:t>
      </w:r>
    </w:p>
    <w:p w14:paraId="44D39E64" w14:textId="35DD6A95" w:rsidR="009A2D12" w:rsidRDefault="009A2D12" w:rsidP="009A2D12">
      <w:r>
        <w:t xml:space="preserve">Therefore, the proposals under discussion must avoid this problem, perhaps by highlighting some of the other support available such as zero-interest loans for such work in Scotland, </w:t>
      </w:r>
      <w:proofErr w:type="gramStart"/>
      <w:r>
        <w:t>in order to</w:t>
      </w:r>
      <w:proofErr w:type="gramEnd"/>
      <w:r>
        <w:t xml:space="preserve"> drive up compliance and energy efficiency measures under these proposals. </w:t>
      </w:r>
      <w:r w:rsidR="004E31E6">
        <w:t>Furthermore, s</w:t>
      </w:r>
      <w:r>
        <w:t>ufficient funding mechanisms need to be in place, or the regulations need to be designed in such a way that the costs of installing such measures are not just passed onto renter</w:t>
      </w:r>
      <w:r w:rsidR="009C0A6C">
        <w:t>s unfairly</w:t>
      </w:r>
      <w:r>
        <w:t xml:space="preserve"> when there is </w:t>
      </w:r>
      <w:r w:rsidR="009C0A6C">
        <w:t xml:space="preserve">already </w:t>
      </w:r>
      <w:r>
        <w:t>a cost-of-living crisis</w:t>
      </w:r>
      <w:r w:rsidR="009C0A6C">
        <w:t>.</w:t>
      </w:r>
    </w:p>
    <w:p w14:paraId="617DB944" w14:textId="77777777" w:rsidR="009A2D12" w:rsidRPr="00C051A6" w:rsidRDefault="009A2D12" w:rsidP="002247C5">
      <w:pPr>
        <w:autoSpaceDE w:val="0"/>
        <w:autoSpaceDN w:val="0"/>
        <w:adjustRightInd w:val="0"/>
        <w:rPr>
          <w:rFonts w:cs="Arial"/>
          <w:szCs w:val="24"/>
        </w:rPr>
      </w:pPr>
    </w:p>
    <w:p w14:paraId="5542E68F" w14:textId="77777777" w:rsidR="002247C5" w:rsidRDefault="002247C5" w:rsidP="002247C5">
      <w:pPr>
        <w:rPr>
          <w:rFonts w:cs="Arial"/>
          <w:szCs w:val="24"/>
        </w:rPr>
      </w:pPr>
    </w:p>
    <w:p w14:paraId="0293D857" w14:textId="77777777" w:rsidR="002247C5" w:rsidRDefault="002247C5" w:rsidP="002247C5">
      <w:pPr>
        <w:autoSpaceDE w:val="0"/>
        <w:autoSpaceDN w:val="0"/>
        <w:adjustRightInd w:val="0"/>
        <w:rPr>
          <w:rFonts w:cs="Arial"/>
          <w:b/>
          <w:bCs/>
          <w:szCs w:val="24"/>
        </w:rPr>
      </w:pPr>
      <w:r>
        <w:rPr>
          <w:rFonts w:cs="Arial"/>
          <w:b/>
          <w:bCs/>
          <w:szCs w:val="24"/>
        </w:rPr>
        <w:t>Question 3</w:t>
      </w:r>
    </w:p>
    <w:p w14:paraId="19CD9AC3" w14:textId="26A04850" w:rsidR="002247C5" w:rsidRPr="00C051A6" w:rsidRDefault="002247C5" w:rsidP="002247C5">
      <w:pPr>
        <w:rPr>
          <w:rFonts w:cs="Times New Roman"/>
          <w:szCs w:val="20"/>
        </w:rPr>
      </w:pPr>
      <w:r>
        <w:t xml:space="preserve">To what extent do you agree that we should introduce a minimum energy efficiency standard to be met in owner occupied homes (which still have a polluting heating system) by the end of 2033? </w:t>
      </w:r>
    </w:p>
    <w:p w14:paraId="7FB6F670"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support</w:t>
      </w:r>
      <w:proofErr w:type="gramEnd"/>
    </w:p>
    <w:p w14:paraId="29193175"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Somewhat support</w:t>
      </w:r>
    </w:p>
    <w:p w14:paraId="468B1844" w14:textId="1C04CA32" w:rsidR="002247C5" w:rsidRDefault="009247B8"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1"/>
            </w:checkBox>
          </w:ffData>
        </w:fldChar>
      </w:r>
      <w:r>
        <w:rPr>
          <w:rFonts w:eastAsia="Calibri" w:cs="Arial"/>
          <w:lang w:eastAsia="en-GB"/>
        </w:rPr>
        <w:instrText xml:space="preserve"> FORMCHECKBOX </w:instrText>
      </w:r>
      <w:r>
        <w:rPr>
          <w:rFonts w:eastAsia="Calibri" w:cs="Arial"/>
          <w:lang w:eastAsia="en-GB"/>
        </w:rPr>
      </w:r>
      <w:r>
        <w:rPr>
          <w:rFonts w:eastAsia="Calibri" w:cs="Arial"/>
          <w:lang w:eastAsia="en-GB"/>
        </w:rPr>
        <w:fldChar w:fldCharType="end"/>
      </w:r>
      <w:r w:rsidR="002247C5">
        <w:rPr>
          <w:rFonts w:eastAsia="Calibri" w:cs="Arial"/>
          <w:szCs w:val="24"/>
          <w:lang w:eastAsia="en-GB"/>
        </w:rPr>
        <w:tab/>
      </w:r>
      <w:r w:rsidR="002247C5">
        <w:rPr>
          <w:rFonts w:eastAsia="Arial" w:cs="Arial"/>
          <w:szCs w:val="24"/>
        </w:rPr>
        <w:t>Neither support nor oppose</w:t>
      </w:r>
    </w:p>
    <w:p w14:paraId="612EBC79"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Somewhat </w:t>
      </w:r>
      <w:proofErr w:type="gramStart"/>
      <w:r>
        <w:rPr>
          <w:rFonts w:cs="Arial"/>
        </w:rPr>
        <w:t>oppose</w:t>
      </w:r>
      <w:proofErr w:type="gramEnd"/>
    </w:p>
    <w:p w14:paraId="59014AA4"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oppose</w:t>
      </w:r>
      <w:proofErr w:type="gramEnd"/>
    </w:p>
    <w:p w14:paraId="157F3FE5" w14:textId="3D7CBC85"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Don’t </w:t>
      </w:r>
      <w:proofErr w:type="gramStart"/>
      <w:r>
        <w:rPr>
          <w:rFonts w:cs="Arial"/>
        </w:rPr>
        <w:t>know</w:t>
      </w:r>
      <w:proofErr w:type="gramEnd"/>
    </w:p>
    <w:p w14:paraId="72A6EAE3" w14:textId="77777777" w:rsidR="00C051A6" w:rsidRPr="00C051A6" w:rsidRDefault="00C051A6" w:rsidP="002247C5">
      <w:pPr>
        <w:tabs>
          <w:tab w:val="left" w:pos="426"/>
        </w:tabs>
        <w:autoSpaceDE w:val="0"/>
        <w:autoSpaceDN w:val="0"/>
        <w:adjustRightInd w:val="0"/>
        <w:spacing w:after="120"/>
        <w:rPr>
          <w:rFonts w:cs="Arial"/>
        </w:rPr>
      </w:pPr>
    </w:p>
    <w:p w14:paraId="4DC2EA4A" w14:textId="1E014531" w:rsidR="002247C5" w:rsidRDefault="002247C5" w:rsidP="002247C5">
      <w:pPr>
        <w:tabs>
          <w:tab w:val="left" w:pos="426"/>
        </w:tabs>
        <w:autoSpaceDE w:val="0"/>
        <w:autoSpaceDN w:val="0"/>
        <w:adjustRightInd w:val="0"/>
        <w:spacing w:after="120"/>
        <w:rPr>
          <w:rFonts w:cs="Arial"/>
          <w:szCs w:val="24"/>
        </w:rPr>
      </w:pPr>
      <w:r>
        <w:t>Please include any additional comments below</w:t>
      </w:r>
      <w:r>
        <w:rPr>
          <w:rFonts w:cs="Arial"/>
          <w:szCs w:val="24"/>
        </w:rPr>
        <w:t>.</w:t>
      </w:r>
    </w:p>
    <w:p w14:paraId="7DCBD9FD" w14:textId="77777777" w:rsidR="008103CC" w:rsidRDefault="009A2D12" w:rsidP="009E4023">
      <w:r>
        <w:t xml:space="preserve">The REA supports the Scottish Government’s aim of improving the energy efficiency of homes to help reduce bills and enable all to live in comfortable and warm homes. However, the costs </w:t>
      </w:r>
      <w:r w:rsidRPr="007671E3">
        <w:t xml:space="preserve">are quite prohibitive for certain properties to meet those standards, </w:t>
      </w:r>
      <w:r w:rsidR="00742207">
        <w:t xml:space="preserve">and it seems like the burden of paying the costs would fall on the consumer. The </w:t>
      </w:r>
      <w:r w:rsidR="00F160B6">
        <w:t>g</w:t>
      </w:r>
      <w:r w:rsidR="00742207">
        <w:t xml:space="preserve">overnment </w:t>
      </w:r>
      <w:r w:rsidR="00F160B6">
        <w:t>needs to ensure consumers are aware of</w:t>
      </w:r>
      <w:r w:rsidR="00742207">
        <w:t xml:space="preserve"> current support mechanisms available </w:t>
      </w:r>
      <w:r w:rsidR="009E4023">
        <w:t>under the Home Energy Scotland and Business Energy Scotland</w:t>
      </w:r>
      <w:r w:rsidRPr="007671E3">
        <w:t xml:space="preserve"> </w:t>
      </w:r>
      <w:r w:rsidR="009E4023">
        <w:t>schemes</w:t>
      </w:r>
      <w:r w:rsidR="00F160B6">
        <w:t>, and it should also expand these schemes</w:t>
      </w:r>
      <w:r w:rsidR="009E4023">
        <w:t xml:space="preserve">. </w:t>
      </w:r>
      <w:r w:rsidR="008538A0">
        <w:t xml:space="preserve">Those in low-income brackets should also have </w:t>
      </w:r>
      <w:r w:rsidR="00EE4513">
        <w:t xml:space="preserve">full-funding support available so that consumers do not have to go into debt to meet government </w:t>
      </w:r>
      <w:r w:rsidR="008103CC">
        <w:t xml:space="preserve">legislation. </w:t>
      </w:r>
    </w:p>
    <w:p w14:paraId="1EE102A8" w14:textId="04A898FD" w:rsidR="009A2D12" w:rsidRPr="004F3FDA" w:rsidRDefault="008103CC" w:rsidP="004F3FDA">
      <w:r>
        <w:t xml:space="preserve">Our members have also raised concerns regarding the availability of skills and whether we have </w:t>
      </w:r>
      <w:r w:rsidR="009A2D12" w:rsidRPr="007671E3">
        <w:t>the supply chain to meet</w:t>
      </w:r>
      <w:r w:rsidR="004F3FDA">
        <w:t xml:space="preserve"> the</w:t>
      </w:r>
      <w:r w:rsidR="009A2D12" w:rsidRPr="007671E3">
        <w:t xml:space="preserve"> demand created by this</w:t>
      </w:r>
      <w:r w:rsidR="009A2D12" w:rsidRPr="007E52D0">
        <w:t xml:space="preserve">. </w:t>
      </w:r>
      <w:r w:rsidR="009A2D12">
        <w:t xml:space="preserve"> </w:t>
      </w:r>
    </w:p>
    <w:p w14:paraId="49A2F844" w14:textId="77777777" w:rsidR="002247C5" w:rsidRDefault="002247C5" w:rsidP="002247C5">
      <w:pPr>
        <w:autoSpaceDE w:val="0"/>
        <w:autoSpaceDN w:val="0"/>
        <w:adjustRightInd w:val="0"/>
        <w:rPr>
          <w:rFonts w:cs="Arial"/>
          <w:b/>
          <w:bCs/>
          <w:szCs w:val="24"/>
        </w:rPr>
      </w:pPr>
    </w:p>
    <w:p w14:paraId="0C1B2B50" w14:textId="77777777" w:rsidR="002247C5" w:rsidRDefault="002247C5" w:rsidP="002247C5">
      <w:pPr>
        <w:autoSpaceDE w:val="0"/>
        <w:autoSpaceDN w:val="0"/>
        <w:adjustRightInd w:val="0"/>
        <w:rPr>
          <w:rFonts w:cs="Arial"/>
          <w:b/>
          <w:bCs/>
          <w:szCs w:val="24"/>
        </w:rPr>
      </w:pPr>
      <w:r>
        <w:rPr>
          <w:rFonts w:cs="Arial"/>
          <w:b/>
          <w:bCs/>
          <w:szCs w:val="24"/>
        </w:rPr>
        <w:t>Question 4</w:t>
      </w:r>
    </w:p>
    <w:p w14:paraId="4286B038" w14:textId="762CFF38" w:rsidR="002247C5" w:rsidRDefault="002247C5" w:rsidP="00034A37">
      <w:r>
        <w:t xml:space="preserve">Do you agree with our proposal to set a minimum energy efficiency standard that can be met by either installing a straightforward list of measures, or showing a good level of energy efficiency based on a reformed EPC fabric efficiency metric?  </w:t>
      </w:r>
    </w:p>
    <w:p w14:paraId="51024103" w14:textId="4D654894" w:rsidR="004F3FDA" w:rsidRPr="004F3FDA" w:rsidRDefault="004F3FDA" w:rsidP="00034A37">
      <w:r w:rsidRPr="00FD538F">
        <w:rPr>
          <w:highlight w:val="yellow"/>
        </w:rPr>
        <w:t>[Member input sought]</w:t>
      </w:r>
    </w:p>
    <w:p w14:paraId="4423280A" w14:textId="77777777" w:rsidR="002247C5" w:rsidRDefault="002247C5" w:rsidP="002247C5">
      <w:pPr>
        <w:tabs>
          <w:tab w:val="left" w:pos="426"/>
        </w:tabs>
        <w:autoSpaceDE w:val="0"/>
        <w:autoSpaceDN w:val="0"/>
        <w:adjustRightInd w:val="0"/>
        <w:spacing w:after="120"/>
        <w:rPr>
          <w:rFonts w:cs="Arial"/>
          <w:szCs w:val="20"/>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support</w:t>
      </w:r>
      <w:proofErr w:type="gramEnd"/>
    </w:p>
    <w:p w14:paraId="13C3DD5B" w14:textId="6192C19B" w:rsidR="002247C5" w:rsidRDefault="004F3FDA"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r>
      <w:r w:rsidR="002247C5">
        <w:rPr>
          <w:rFonts w:cs="Arial"/>
        </w:rPr>
        <w:t>Somewhat support</w:t>
      </w:r>
    </w:p>
    <w:p w14:paraId="5C0F97BE"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eastAsia="Arial" w:cs="Arial"/>
          <w:szCs w:val="24"/>
        </w:rPr>
        <w:t>Neither support nor oppose</w:t>
      </w:r>
    </w:p>
    <w:p w14:paraId="5D3D29E4"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Somewhat </w:t>
      </w:r>
      <w:proofErr w:type="gramStart"/>
      <w:r>
        <w:rPr>
          <w:rFonts w:cs="Arial"/>
        </w:rPr>
        <w:t>oppose</w:t>
      </w:r>
      <w:proofErr w:type="gramEnd"/>
    </w:p>
    <w:p w14:paraId="0E7CEFD1"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oppose</w:t>
      </w:r>
      <w:proofErr w:type="gramEnd"/>
    </w:p>
    <w:p w14:paraId="6A08CC30"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Don’t </w:t>
      </w:r>
      <w:proofErr w:type="gramStart"/>
      <w:r>
        <w:rPr>
          <w:rFonts w:cs="Arial"/>
        </w:rPr>
        <w:t>know</w:t>
      </w:r>
      <w:proofErr w:type="gramEnd"/>
    </w:p>
    <w:p w14:paraId="6E8E2E2B" w14:textId="77777777" w:rsidR="002247C5" w:rsidRDefault="002247C5" w:rsidP="002247C5">
      <w:pPr>
        <w:tabs>
          <w:tab w:val="left" w:pos="426"/>
        </w:tabs>
        <w:autoSpaceDE w:val="0"/>
        <w:autoSpaceDN w:val="0"/>
        <w:adjustRightInd w:val="0"/>
        <w:spacing w:after="120"/>
        <w:rPr>
          <w:rFonts w:cs="Arial"/>
        </w:rPr>
      </w:pPr>
    </w:p>
    <w:p w14:paraId="68B7DCB5" w14:textId="62369447" w:rsidR="002247C5" w:rsidRPr="00C051A6" w:rsidRDefault="002247C5" w:rsidP="00C051A6">
      <w:pPr>
        <w:autoSpaceDE w:val="0"/>
        <w:autoSpaceDN w:val="0"/>
        <w:adjustRightInd w:val="0"/>
        <w:rPr>
          <w:rFonts w:cs="Arial"/>
          <w:szCs w:val="24"/>
        </w:rPr>
      </w:pPr>
      <w:r>
        <w:lastRenderedPageBreak/>
        <w:t>Please include any additional comments below</w:t>
      </w:r>
      <w:r>
        <w:rPr>
          <w:rFonts w:cs="Arial"/>
          <w:szCs w:val="24"/>
        </w:rPr>
        <w:t>.</w:t>
      </w:r>
    </w:p>
    <w:p w14:paraId="709B0A61" w14:textId="77777777" w:rsidR="002247C5" w:rsidRDefault="002247C5" w:rsidP="002247C5">
      <w:pPr>
        <w:tabs>
          <w:tab w:val="left" w:pos="720"/>
          <w:tab w:val="left" w:pos="1440"/>
          <w:tab w:val="left" w:pos="2160"/>
          <w:tab w:val="left" w:pos="2880"/>
          <w:tab w:val="right" w:pos="9907"/>
        </w:tabs>
        <w:spacing w:after="200" w:line="276" w:lineRule="auto"/>
        <w:rPr>
          <w:rFonts w:eastAsia="Calibri" w:cs="Arial"/>
          <w:b/>
          <w:bCs/>
          <w:szCs w:val="24"/>
          <w:lang w:eastAsia="en-GB"/>
        </w:rPr>
      </w:pPr>
    </w:p>
    <w:p w14:paraId="06EA2A65" w14:textId="77777777" w:rsidR="002247C5" w:rsidRDefault="002247C5" w:rsidP="002247C5">
      <w:pPr>
        <w:tabs>
          <w:tab w:val="left" w:pos="720"/>
          <w:tab w:val="left" w:pos="1440"/>
          <w:tab w:val="left" w:pos="2160"/>
          <w:tab w:val="left" w:pos="2880"/>
          <w:tab w:val="right" w:pos="9907"/>
        </w:tabs>
        <w:spacing w:after="200" w:line="276" w:lineRule="auto"/>
        <w:rPr>
          <w:rFonts w:eastAsia="Calibri" w:cs="Arial"/>
          <w:b/>
          <w:bCs/>
          <w:szCs w:val="24"/>
          <w:lang w:eastAsia="en-GB"/>
        </w:rPr>
      </w:pPr>
      <w:r>
        <w:rPr>
          <w:rFonts w:eastAsia="Calibri" w:cs="Arial"/>
          <w:b/>
          <w:bCs/>
          <w:szCs w:val="24"/>
          <w:lang w:eastAsia="en-GB"/>
        </w:rPr>
        <w:t>Question 5</w:t>
      </w:r>
    </w:p>
    <w:p w14:paraId="3C3B2B00" w14:textId="74735AFE" w:rsidR="002247C5" w:rsidRPr="00034A37" w:rsidRDefault="002247C5" w:rsidP="002247C5">
      <w:pPr>
        <w:rPr>
          <w:rFonts w:eastAsia="Times New Roman" w:cs="Times New Roman"/>
          <w:szCs w:val="20"/>
        </w:rPr>
      </w:pPr>
      <w:r>
        <w:t xml:space="preserve">What is your view on the initial proposed list of measures to meet the minimum energy efficiency standard? </w:t>
      </w:r>
    </w:p>
    <w:p w14:paraId="44ED63DC"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support</w:t>
      </w:r>
      <w:proofErr w:type="gramEnd"/>
    </w:p>
    <w:p w14:paraId="621CC5FD" w14:textId="22384CCB" w:rsidR="002247C5" w:rsidRDefault="007870EA"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1"/>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r>
      <w:r w:rsidR="002247C5">
        <w:rPr>
          <w:rFonts w:cs="Arial"/>
        </w:rPr>
        <w:t>Somewhat support</w:t>
      </w:r>
    </w:p>
    <w:p w14:paraId="04E4574D"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eastAsia="Arial" w:cs="Arial"/>
          <w:szCs w:val="24"/>
        </w:rPr>
        <w:t>Neither support nor oppose</w:t>
      </w:r>
    </w:p>
    <w:p w14:paraId="46F5D706"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Somewhat </w:t>
      </w:r>
      <w:proofErr w:type="gramStart"/>
      <w:r>
        <w:rPr>
          <w:rFonts w:cs="Arial"/>
        </w:rPr>
        <w:t>oppose</w:t>
      </w:r>
      <w:proofErr w:type="gramEnd"/>
    </w:p>
    <w:p w14:paraId="6046E7E8"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oppose</w:t>
      </w:r>
      <w:proofErr w:type="gramEnd"/>
    </w:p>
    <w:p w14:paraId="1B3B8A3F"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Don’t </w:t>
      </w:r>
      <w:proofErr w:type="gramStart"/>
      <w:r>
        <w:rPr>
          <w:rFonts w:cs="Arial"/>
        </w:rPr>
        <w:t>know</w:t>
      </w:r>
      <w:proofErr w:type="gramEnd"/>
    </w:p>
    <w:p w14:paraId="563359FE" w14:textId="77777777" w:rsidR="002247C5" w:rsidRDefault="002247C5" w:rsidP="002247C5">
      <w:pPr>
        <w:rPr>
          <w:rFonts w:cs="Times New Roman"/>
        </w:rPr>
      </w:pPr>
    </w:p>
    <w:p w14:paraId="0B7CD440" w14:textId="448C5BF8" w:rsidR="002247C5" w:rsidRDefault="002247C5" w:rsidP="002247C5">
      <w:r>
        <w:t>Please include any additional comments below.</w:t>
      </w:r>
    </w:p>
    <w:p w14:paraId="1693E117" w14:textId="0EB874FA" w:rsidR="00C81A86" w:rsidRDefault="00C81A86" w:rsidP="00C81A86">
      <w:r>
        <w:t>The proposed measures seem approp</w:t>
      </w:r>
      <w:r w:rsidR="00DB09EE">
        <w:t>riate</w:t>
      </w:r>
      <w:r w:rsidR="00F83D1A">
        <w:t xml:space="preserve">. </w:t>
      </w:r>
      <w:r w:rsidR="000976DB">
        <w:t xml:space="preserve">The list should be adaptable and make sure </w:t>
      </w:r>
      <w:r w:rsidR="00D30EA7">
        <w:t>th</w:t>
      </w:r>
      <w:r w:rsidR="00B34F7D">
        <w:t>at the</w:t>
      </w:r>
      <w:r w:rsidR="00D30EA7">
        <w:t xml:space="preserve"> most suitable measures for </w:t>
      </w:r>
      <w:r w:rsidR="00D25EDB">
        <w:t>the</w:t>
      </w:r>
      <w:r w:rsidR="00481C88">
        <w:t xml:space="preserve"> </w:t>
      </w:r>
      <w:r w:rsidR="00907CE3">
        <w:t>buildings</w:t>
      </w:r>
      <w:r w:rsidR="00D25EDB">
        <w:t xml:space="preserve"> type</w:t>
      </w:r>
      <w:r w:rsidR="00481C88">
        <w:t xml:space="preserve"> are installed</w:t>
      </w:r>
      <w:r w:rsidR="00907CE3">
        <w:t xml:space="preserve">. </w:t>
      </w:r>
      <w:r w:rsidR="00365609">
        <w:t xml:space="preserve">An assessment </w:t>
      </w:r>
      <w:r w:rsidR="00907CE3">
        <w:t>should tak</w:t>
      </w:r>
      <w:r w:rsidR="000503BC">
        <w:t>e</w:t>
      </w:r>
      <w:r w:rsidR="00481C88">
        <w:t xml:space="preserve"> </w:t>
      </w:r>
      <w:r w:rsidR="004F3FDA">
        <w:t>place before</w:t>
      </w:r>
      <w:r w:rsidR="00A0793E">
        <w:t xml:space="preserve">hand to determine which </w:t>
      </w:r>
      <w:r w:rsidR="004F3FDA">
        <w:t>meas</w:t>
      </w:r>
      <w:r w:rsidR="00A0793E">
        <w:t xml:space="preserve">ures are most suitable, </w:t>
      </w:r>
      <w:proofErr w:type="gramStart"/>
      <w:r w:rsidR="00A0793E">
        <w:t xml:space="preserve">taking </w:t>
      </w:r>
      <w:r w:rsidR="00481C88">
        <w:t>into account</w:t>
      </w:r>
      <w:proofErr w:type="gramEnd"/>
      <w:r w:rsidR="00481C88">
        <w:t xml:space="preserve"> the cooling </w:t>
      </w:r>
      <w:r w:rsidR="000503BC">
        <w:t>and</w:t>
      </w:r>
      <w:r w:rsidR="00481C88">
        <w:t xml:space="preserve"> heating needs of the building.</w:t>
      </w:r>
    </w:p>
    <w:p w14:paraId="3C58ED37" w14:textId="77777777" w:rsidR="00C81A86" w:rsidRDefault="00C81A86" w:rsidP="002247C5"/>
    <w:p w14:paraId="4E7A1ACB" w14:textId="77777777" w:rsidR="00034A37" w:rsidRDefault="00034A37" w:rsidP="002247C5">
      <w:pPr>
        <w:rPr>
          <w:b/>
          <w:bCs/>
        </w:rPr>
      </w:pPr>
    </w:p>
    <w:p w14:paraId="1C3C964E" w14:textId="349A4770" w:rsidR="002247C5" w:rsidRPr="00034A37" w:rsidRDefault="002247C5" w:rsidP="002247C5">
      <w:pPr>
        <w:rPr>
          <w:b/>
          <w:bCs/>
        </w:rPr>
      </w:pPr>
      <w:r>
        <w:rPr>
          <w:b/>
          <w:bCs/>
        </w:rPr>
        <w:t>Question 6</w:t>
      </w:r>
    </w:p>
    <w:p w14:paraId="5B5EDE97" w14:textId="77777777" w:rsidR="002247C5" w:rsidRPr="00FD538F" w:rsidRDefault="002247C5" w:rsidP="002247C5">
      <w:pPr>
        <w:rPr>
          <w:highlight w:val="yellow"/>
        </w:rPr>
      </w:pPr>
      <w:r>
        <w:t xml:space="preserve">Do you think that properties for which most or </w:t>
      </w:r>
      <w:proofErr w:type="gramStart"/>
      <w:r>
        <w:t>all of</w:t>
      </w:r>
      <w:proofErr w:type="gramEnd"/>
      <w:r>
        <w:t xml:space="preserve"> the measures on the initial proposed list are not </w:t>
      </w:r>
      <w:r w:rsidRPr="00FD538F">
        <w:t>relevant should be required to meet an equivalent minimum energy efficiency standard?</w:t>
      </w:r>
    </w:p>
    <w:p w14:paraId="618E1FCB" w14:textId="48E3DE55" w:rsidR="002247C5" w:rsidRDefault="00FD538F" w:rsidP="002247C5">
      <w:r w:rsidRPr="00FD538F">
        <w:rPr>
          <w:highlight w:val="yellow"/>
        </w:rPr>
        <w:t>[Member input sought]</w:t>
      </w:r>
    </w:p>
    <w:p w14:paraId="24669FE4" w14:textId="77777777" w:rsidR="002247C5" w:rsidRDefault="002247C5" w:rsidP="002247C5">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No – these properties should be considered compliant once they have installed all the measures that are appropriate for their building type, even if this is few or no measures.</w:t>
      </w:r>
    </w:p>
    <w:p w14:paraId="1010ABF2"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Yes – they should be required to meet the standard and additional measures should be included on the list (such as solid wall insulation, solid floor insulation and flat roof insulation), and they should be required to install all of these where </w:t>
      </w:r>
      <w:proofErr w:type="gramStart"/>
      <w:r>
        <w:t>feasible</w:t>
      </w:r>
      <w:proofErr w:type="gramEnd"/>
      <w:r>
        <w:t xml:space="preserve"> </w:t>
      </w:r>
    </w:p>
    <w:p w14:paraId="6AA12CA4"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Yes – they should be required to meet the standard and additional measures should be included on the list (such as solid wall insulation, solid floor insulation and flat roof insulation), but they should only be required to install some of these where feasible and cost </w:t>
      </w:r>
      <w:proofErr w:type="gramStart"/>
      <w:r>
        <w:t>effective</w:t>
      </w:r>
      <w:proofErr w:type="gramEnd"/>
      <w:r>
        <w:t xml:space="preserve"> </w:t>
      </w:r>
    </w:p>
    <w:p w14:paraId="443A8597" w14:textId="77777777" w:rsidR="002247C5" w:rsidRDefault="002247C5" w:rsidP="002247C5">
      <w:pPr>
        <w:tabs>
          <w:tab w:val="left" w:pos="426"/>
        </w:tabs>
        <w:autoSpaceDE w:val="0"/>
        <w:autoSpaceDN w:val="0"/>
        <w:adjustRightInd w:val="0"/>
        <w:spacing w:after="120"/>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Yes – they should be required to meet the standard and additional measures should be included on the list (such as solid wall insulation, solid floor insulation and flat roof insulation), but they should only be required to install some of these where feasible, and they should be allowed additional time to do </w:t>
      </w:r>
      <w:proofErr w:type="gramStart"/>
      <w:r>
        <w:t>so</w:t>
      </w:r>
      <w:proofErr w:type="gramEnd"/>
      <w:r>
        <w:t xml:space="preserve"> </w:t>
      </w:r>
    </w:p>
    <w:p w14:paraId="1423CEEB" w14:textId="77777777" w:rsidR="002247C5" w:rsidRDefault="002247C5" w:rsidP="002247C5">
      <w:pPr>
        <w:tabs>
          <w:tab w:val="left" w:pos="426"/>
        </w:tabs>
        <w:autoSpaceDE w:val="0"/>
        <w:autoSpaceDN w:val="0"/>
        <w:adjustRightInd w:val="0"/>
        <w:spacing w:after="120"/>
      </w:pPr>
    </w:p>
    <w:p w14:paraId="0CF3AEEF" w14:textId="72716C66" w:rsidR="002247C5" w:rsidRDefault="002247C5" w:rsidP="002247C5">
      <w:r>
        <w:lastRenderedPageBreak/>
        <w:t>Please include any additional comments below.</w:t>
      </w:r>
    </w:p>
    <w:p w14:paraId="7B8ABECB" w14:textId="5A541522" w:rsidR="002247C5" w:rsidRDefault="002247C5" w:rsidP="002247C5"/>
    <w:p w14:paraId="507643E5" w14:textId="77777777" w:rsidR="00034A37" w:rsidRDefault="00034A37" w:rsidP="002247C5">
      <w:pPr>
        <w:rPr>
          <w:b/>
          <w:bCs/>
        </w:rPr>
      </w:pPr>
    </w:p>
    <w:p w14:paraId="1A3F7DEC" w14:textId="76B1FDF6" w:rsidR="002247C5" w:rsidRPr="00034A37" w:rsidRDefault="002247C5" w:rsidP="002247C5">
      <w:pPr>
        <w:rPr>
          <w:b/>
          <w:bCs/>
        </w:rPr>
      </w:pPr>
      <w:r>
        <w:rPr>
          <w:b/>
          <w:bCs/>
        </w:rPr>
        <w:t>Question 7</w:t>
      </w:r>
    </w:p>
    <w:p w14:paraId="5FEAB07B" w14:textId="36B7DE4D" w:rsidR="002247C5" w:rsidRDefault="002247C5" w:rsidP="002247C5">
      <w:r>
        <w:t>Do you think that an alternative approach to setting the minimum energy efficiency standard is required?</w:t>
      </w:r>
    </w:p>
    <w:p w14:paraId="5FEAC01C" w14:textId="19AF28B7" w:rsidR="00A37379" w:rsidRDefault="00A37379" w:rsidP="002247C5">
      <w:r w:rsidRPr="00FD538F">
        <w:rPr>
          <w:highlight w:val="yellow"/>
        </w:rPr>
        <w:t>[Member input sought]</w:t>
      </w:r>
    </w:p>
    <w:p w14:paraId="49814915"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t>Yes</w:t>
      </w:r>
    </w:p>
    <w:p w14:paraId="7FDD81C4"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t>No</w:t>
      </w:r>
    </w:p>
    <w:p w14:paraId="6FC845EB" w14:textId="77777777" w:rsidR="002247C5" w:rsidRDefault="002247C5" w:rsidP="002247C5">
      <w:pPr>
        <w:tabs>
          <w:tab w:val="left" w:pos="426"/>
        </w:tabs>
        <w:autoSpaceDE w:val="0"/>
        <w:autoSpaceDN w:val="0"/>
        <w:adjustRightInd w:val="0"/>
        <w:spacing w:after="120"/>
        <w:jc w:val="both"/>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t xml:space="preserve">Don’t </w:t>
      </w:r>
      <w:proofErr w:type="gramStart"/>
      <w:r>
        <w:rPr>
          <w:rFonts w:eastAsia="Calibri" w:cs="Arial"/>
          <w:szCs w:val="24"/>
          <w:lang w:eastAsia="en-GB"/>
        </w:rPr>
        <w:t>know</w:t>
      </w:r>
      <w:proofErr w:type="gramEnd"/>
      <w:r>
        <w:rPr>
          <w:rFonts w:eastAsia="Calibri" w:cs="Arial"/>
          <w:szCs w:val="24"/>
          <w:lang w:eastAsia="en-GB"/>
        </w:rPr>
        <w:t xml:space="preserve"> </w:t>
      </w:r>
    </w:p>
    <w:p w14:paraId="712F432D" w14:textId="77777777" w:rsidR="002247C5" w:rsidRDefault="002247C5" w:rsidP="002247C5">
      <w:pPr>
        <w:rPr>
          <w:rFonts w:cs="Times New Roman"/>
        </w:rPr>
      </w:pPr>
    </w:p>
    <w:p w14:paraId="1D6B271D" w14:textId="52D6CED8" w:rsidR="002247C5" w:rsidRDefault="002247C5" w:rsidP="002247C5">
      <w:r>
        <w:t>Please include any additional comments below.</w:t>
      </w:r>
    </w:p>
    <w:p w14:paraId="32C839A2" w14:textId="0F14BCAA" w:rsidR="002247C5" w:rsidRDefault="002247C5" w:rsidP="002247C5"/>
    <w:p w14:paraId="0E3D5916" w14:textId="77777777" w:rsidR="00034A37" w:rsidRDefault="00034A37" w:rsidP="002247C5">
      <w:pPr>
        <w:rPr>
          <w:b/>
          <w:bCs/>
        </w:rPr>
      </w:pPr>
    </w:p>
    <w:p w14:paraId="33826F67" w14:textId="5AA88684" w:rsidR="002247C5" w:rsidRPr="00034A37" w:rsidRDefault="002247C5" w:rsidP="002247C5">
      <w:pPr>
        <w:rPr>
          <w:b/>
          <w:bCs/>
        </w:rPr>
      </w:pPr>
      <w:r>
        <w:rPr>
          <w:b/>
          <w:bCs/>
        </w:rPr>
        <w:t>Question 8</w:t>
      </w:r>
    </w:p>
    <w:p w14:paraId="35C8DF10" w14:textId="7155C315" w:rsidR="002247C5" w:rsidRDefault="002247C5" w:rsidP="002247C5">
      <w:r>
        <w:t>Do you agree that the use of bioenergy should continue to be permitted in certain circumstances?</w:t>
      </w:r>
    </w:p>
    <w:p w14:paraId="76223C81" w14:textId="77777777" w:rsidR="002247C5" w:rsidRDefault="002247C5" w:rsidP="002247C5">
      <w:pPr>
        <w:tabs>
          <w:tab w:val="left" w:pos="426"/>
        </w:tabs>
        <w:autoSpaceDE w:val="0"/>
        <w:autoSpaceDN w:val="0"/>
        <w:adjustRightInd w:val="0"/>
        <w:spacing w:after="120"/>
        <w:rPr>
          <w:rFonts w:eastAsia="Calibri" w:cs="Arial"/>
          <w:szCs w:val="24"/>
          <w:lang w:eastAsia="en-GB"/>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No, it should be prohibited in all </w:t>
      </w:r>
      <w:proofErr w:type="gramStart"/>
      <w:r>
        <w:t>cases</w:t>
      </w:r>
      <w:proofErr w:type="gramEnd"/>
      <w:r>
        <w:rPr>
          <w:rFonts w:eastAsia="Calibri" w:cs="Arial"/>
          <w:szCs w:val="24"/>
          <w:lang w:eastAsia="en-GB"/>
        </w:rPr>
        <w:t xml:space="preserve"> </w:t>
      </w:r>
    </w:p>
    <w:p w14:paraId="1A781CF2" w14:textId="77777777" w:rsidR="002247C5" w:rsidRDefault="002247C5" w:rsidP="002247C5">
      <w:pPr>
        <w:tabs>
          <w:tab w:val="left" w:pos="426"/>
        </w:tabs>
        <w:autoSpaceDE w:val="0"/>
        <w:autoSpaceDN w:val="0"/>
        <w:adjustRightInd w:val="0"/>
        <w:spacing w:after="120"/>
        <w:rPr>
          <w:rFonts w:eastAsia="Times New Roman" w:cs="Times New Roman"/>
          <w:szCs w:val="20"/>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Yes, it should be permitted for those buildings already using </w:t>
      </w:r>
      <w:proofErr w:type="gramStart"/>
      <w:r>
        <w:t>it</w:t>
      </w:r>
      <w:proofErr w:type="gramEnd"/>
    </w:p>
    <w:p w14:paraId="0CFB41F7" w14:textId="77777777" w:rsidR="002247C5" w:rsidRDefault="002247C5" w:rsidP="002247C5">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Yes, it should be permitted for those buildings who have no other clean heating system available.</w:t>
      </w:r>
    </w:p>
    <w:p w14:paraId="428AD480" w14:textId="152A3626" w:rsidR="004C385A" w:rsidRPr="00A0425F" w:rsidRDefault="004C385A" w:rsidP="00A0425F">
      <w:pPr>
        <w:tabs>
          <w:tab w:val="left" w:pos="426"/>
        </w:tabs>
        <w:autoSpaceDE w:val="0"/>
        <w:autoSpaceDN w:val="0"/>
        <w:adjustRightInd w:val="0"/>
        <w:spacing w:after="120"/>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Yes, </w:t>
      </w:r>
      <w:r w:rsidR="00A0425F">
        <w:t>it should be permitted for those buildings already using it and for those buildings who have no other clean heating system available.</w:t>
      </w:r>
    </w:p>
    <w:p w14:paraId="5A77D748" w14:textId="7007910B" w:rsidR="004C385A" w:rsidRDefault="00A0425F" w:rsidP="002247C5">
      <w:r>
        <w:rPr>
          <w:rFonts w:eastAsia="Calibri" w:cs="Arial"/>
          <w:lang w:eastAsia="en-GB"/>
        </w:rPr>
        <w:fldChar w:fldCharType="begin">
          <w:ffData>
            <w:name w:val=""/>
            <w:enabled/>
            <w:calcOnExit w:val="0"/>
            <w:checkBox>
              <w:size w:val="22"/>
              <w:default w:val="1"/>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4C385A">
        <w:rPr>
          <w:rFonts w:eastAsia="Calibri" w:cs="Arial"/>
          <w:szCs w:val="24"/>
          <w:lang w:eastAsia="en-GB"/>
        </w:rPr>
        <w:tab/>
      </w:r>
      <w:r w:rsidR="004C385A">
        <w:t>Yes, it</w:t>
      </w:r>
      <w:r>
        <w:t xml:space="preserve"> should be used in wider circumstances (please describe these).</w:t>
      </w:r>
    </w:p>
    <w:p w14:paraId="0CF483D4" w14:textId="77777777" w:rsidR="00A0425F" w:rsidRDefault="00A0425F" w:rsidP="00A0425F"/>
    <w:p w14:paraId="63BE1E79" w14:textId="59D24EA9" w:rsidR="00425C1F" w:rsidRDefault="00A0425F" w:rsidP="00A0425F">
      <w:r>
        <w:t>Please include any additional comments below.</w:t>
      </w:r>
    </w:p>
    <w:p w14:paraId="29855F5F" w14:textId="64AC87B7" w:rsidR="00425C1F" w:rsidRDefault="00425C1F" w:rsidP="00425C1F">
      <w:r w:rsidRPr="00A6325F">
        <w:t>Scotland has an established bioenergy industry across power, heat and transport</w:t>
      </w:r>
      <w:r w:rsidR="00A63BA4">
        <w:t xml:space="preserve"> </w:t>
      </w:r>
      <w:proofErr w:type="gramStart"/>
      <w:r w:rsidR="00A63BA4">
        <w:t>and</w:t>
      </w:r>
      <w:r w:rsidR="00895622">
        <w:t>,</w:t>
      </w:r>
      <w:proofErr w:type="gramEnd"/>
      <w:r w:rsidR="00895622">
        <w:t xml:space="preserve"> as identified by the </w:t>
      </w:r>
      <w:r w:rsidR="008207D9">
        <w:t xml:space="preserve">UK </w:t>
      </w:r>
      <w:r w:rsidR="000303D1">
        <w:t>Biomass</w:t>
      </w:r>
      <w:r w:rsidR="008207D9">
        <w:t xml:space="preserve"> Strategy, is expected to </w:t>
      </w:r>
      <w:r w:rsidR="000303D1">
        <w:t xml:space="preserve">continue to </w:t>
      </w:r>
      <w:r w:rsidR="00EB163C">
        <w:t xml:space="preserve">play an important role in all of these sectors </w:t>
      </w:r>
      <w:r w:rsidR="00F7438B">
        <w:t xml:space="preserve">in order to meet decarbonisation targets, especially in complex to decarbonise </w:t>
      </w:r>
      <w:r w:rsidR="00D4306A">
        <w:t>situations</w:t>
      </w:r>
      <w:r w:rsidR="00F7438B">
        <w:t>. As such</w:t>
      </w:r>
      <w:r w:rsidR="00D4306A">
        <w:t xml:space="preserve"> </w:t>
      </w:r>
      <w:r w:rsidR="0057060D">
        <w:t>bioenergy</w:t>
      </w:r>
      <w:r w:rsidR="00D4306A">
        <w:t>,</w:t>
      </w:r>
      <w:r w:rsidR="00A63BA4">
        <w:t xml:space="preserve"> should continue to be allowed in</w:t>
      </w:r>
      <w:r w:rsidR="00EA4F98">
        <w:t xml:space="preserve"> wider circumstances</w:t>
      </w:r>
      <w:r w:rsidRPr="00A6325F">
        <w:t>. It accounted for an estimated 5,000 jobs across Scotland in 2021 and provided a market value of over £860 million to the Scottish economy</w:t>
      </w:r>
      <w:r w:rsidR="007D6648">
        <w:rPr>
          <w:rStyle w:val="FootnoteReference"/>
        </w:rPr>
        <w:footnoteReference w:id="3"/>
      </w:r>
      <w:r w:rsidRPr="00A6325F">
        <w:t xml:space="preserve">.  Biomass is the largest source of renewable heat in Scotland, with an estimated 3,750 GWh of output from over 8,500 installations, primarily biomass boilers (79% of all renewable heat generated in Scotland). Biomethane, produced from wastes and energy crops, is the second largest contributor to renewable heat with an estimated output of 920 GWh from 18 installations (16% of </w:t>
      </w:r>
      <w:r w:rsidRPr="00A6325F">
        <w:lastRenderedPageBreak/>
        <w:t>all renewable heat generated) and increased by 52 GWh between 2021 and 2022</w:t>
      </w:r>
      <w:r w:rsidR="00136159">
        <w:rPr>
          <w:rStyle w:val="FootnoteReference"/>
        </w:rPr>
        <w:footnoteReference w:id="4"/>
      </w:r>
      <w:r w:rsidRPr="00A6325F">
        <w:t xml:space="preserve">. Biofuels, like </w:t>
      </w:r>
      <w:proofErr w:type="spellStart"/>
      <w:r w:rsidRPr="00A6325F">
        <w:t>rDME</w:t>
      </w:r>
      <w:proofErr w:type="spellEnd"/>
      <w:r>
        <w:t xml:space="preserve"> and</w:t>
      </w:r>
      <w:r w:rsidRPr="00A6325F">
        <w:t xml:space="preserve"> </w:t>
      </w:r>
      <w:proofErr w:type="spellStart"/>
      <w:r>
        <w:t>bioLPG</w:t>
      </w:r>
      <w:proofErr w:type="spellEnd"/>
      <w:r>
        <w:t xml:space="preserve"> </w:t>
      </w:r>
      <w:r w:rsidRPr="00A6325F">
        <w:t>will also play a role in decarbonising hard to treat properties, especially those using oil boilers, with very low conversion costs.</w:t>
      </w:r>
    </w:p>
    <w:p w14:paraId="3BC06A24" w14:textId="07C6290A" w:rsidR="002D028C" w:rsidRDefault="002D028C" w:rsidP="002D028C">
      <w:r w:rsidRPr="002F5C1D">
        <w:t xml:space="preserve">The UK’s Biomass Strategy recognises an ongoing role for bioenergy in heating, particularly in off-gas-grid properties, of which there are 512,230 in Scotland </w:t>
      </w:r>
      <w:r>
        <w:t>(around 2/3 in rural areas and 1/3 in Highlands and Islands)</w:t>
      </w:r>
      <w:r w:rsidR="00E21B4D">
        <w:rPr>
          <w:rStyle w:val="FootnoteReference"/>
        </w:rPr>
        <w:footnoteReference w:id="5"/>
      </w:r>
      <w:r w:rsidRPr="002F5C1D">
        <w:t xml:space="preserve">. It is </w:t>
      </w:r>
      <w:r>
        <w:t>important</w:t>
      </w:r>
      <w:r w:rsidRPr="002F5C1D">
        <w:t xml:space="preserve"> that the Heat in Buildings Bill does recognise an ongoing role for bioenergy, which in many cases is the most cost-effective renewable heating option. Failure to do so could leave many rural households and businesses behind without adequate</w:t>
      </w:r>
      <w:r w:rsidR="007A2219">
        <w:t>,</w:t>
      </w:r>
      <w:r w:rsidR="004959B4">
        <w:t xml:space="preserve"> or</w:t>
      </w:r>
      <w:r w:rsidRPr="002F5C1D">
        <w:t xml:space="preserve"> financially feasible</w:t>
      </w:r>
      <w:r w:rsidR="007A2219">
        <w:t>,</w:t>
      </w:r>
      <w:r w:rsidRPr="002F5C1D">
        <w:t xml:space="preserve"> options to decarbonise</w:t>
      </w:r>
      <w:r>
        <w:t>.</w:t>
      </w:r>
      <w:r w:rsidR="00624447">
        <w:t xml:space="preserve"> We would recommend that there should be </w:t>
      </w:r>
      <w:r w:rsidR="00352F60">
        <w:t>a</w:t>
      </w:r>
      <w:r w:rsidR="00B772F9">
        <w:t>n assessment against defined criteria</w:t>
      </w:r>
      <w:r w:rsidR="00624447">
        <w:t xml:space="preserve"> to determine if a building is suitable for electrification or whether biomass may be a more appropriate alternative, </w:t>
      </w:r>
      <w:proofErr w:type="gramStart"/>
      <w:r w:rsidR="00624447">
        <w:t>taking into account</w:t>
      </w:r>
      <w:proofErr w:type="gramEnd"/>
      <w:r w:rsidR="00624447">
        <w:t xml:space="preserve"> technological, economic and environmental factors.</w:t>
      </w:r>
    </w:p>
    <w:p w14:paraId="20741C85" w14:textId="009F6144" w:rsidR="00581034" w:rsidRDefault="002D028C" w:rsidP="00581034">
      <w:r>
        <w:t xml:space="preserve">Bioenergy can particularly have a role to play </w:t>
      </w:r>
      <w:r w:rsidR="00581034" w:rsidRPr="00351787">
        <w:t>where electrification may not be the most suitable solution, such as rural and island communities with poor grid connections, certain non-domestic buildings requiring high heat loads</w:t>
      </w:r>
      <w:r w:rsidR="00293869">
        <w:t>,</w:t>
      </w:r>
      <w:r w:rsidR="00103980">
        <w:t xml:space="preserve"> and complex-to-decarbonise homes</w:t>
      </w:r>
      <w:r w:rsidR="00581034" w:rsidRPr="00351787">
        <w:t>.</w:t>
      </w:r>
      <w:r w:rsidR="00581034">
        <w:t xml:space="preserve"> </w:t>
      </w:r>
      <w:r w:rsidR="006B60D6" w:rsidRPr="003276D2">
        <w:t>They can also operate at a higher heat load than heat pumps, making them a valuable high temperature heat source</w:t>
      </w:r>
      <w:r w:rsidR="001A2DE6">
        <w:t>.</w:t>
      </w:r>
      <w:r w:rsidR="00581034">
        <w:t xml:space="preserve"> </w:t>
      </w:r>
      <w:r w:rsidR="006B60D6">
        <w:t xml:space="preserve"> As such, </w:t>
      </w:r>
      <w:r w:rsidR="00581034">
        <w:t xml:space="preserve">biomass boilers work particularly well </w:t>
      </w:r>
      <w:r w:rsidR="00F513F0">
        <w:t xml:space="preserve">at </w:t>
      </w:r>
      <w:r w:rsidR="00F513F0" w:rsidRPr="003276D2">
        <w:t>medium-large scales due to higher heat loads, making them suitable for use in larger properties including hospitals, schools,</w:t>
      </w:r>
      <w:r w:rsidR="00F513F0">
        <w:t xml:space="preserve"> hotels, B&amp;Bs, </w:t>
      </w:r>
      <w:r w:rsidR="00F513F0" w:rsidRPr="003276D2">
        <w:t>care homes</w:t>
      </w:r>
      <w:r w:rsidR="00F513F0">
        <w:t xml:space="preserve"> and other non-domestic situations</w:t>
      </w:r>
      <w:r w:rsidR="00F513F0" w:rsidRPr="003276D2">
        <w:t xml:space="preserve">. </w:t>
      </w:r>
    </w:p>
    <w:p w14:paraId="7D69FDF2" w14:textId="0E0F8BE9" w:rsidR="00593E07" w:rsidRDefault="00593E07" w:rsidP="00593E07">
      <w:r>
        <w:t xml:space="preserve">Allowing bioenergy and hybrid-heat-pumps with bioenergy options </w:t>
      </w:r>
      <w:r w:rsidR="0046069D">
        <w:t>would help</w:t>
      </w:r>
      <w:r>
        <w:t xml:space="preserve"> give choice of </w:t>
      </w:r>
      <w:r w:rsidR="00293869">
        <w:t>heat</w:t>
      </w:r>
      <w:r>
        <w:t xml:space="preserve"> supply for </w:t>
      </w:r>
      <w:r w:rsidR="0046069D">
        <w:t xml:space="preserve">consumers, particularly those in </w:t>
      </w:r>
      <w:r>
        <w:t xml:space="preserve">rural and island communities, and off-gas-grid areas </w:t>
      </w:r>
      <w:r w:rsidR="0046069D">
        <w:t>–</w:t>
      </w:r>
      <w:r>
        <w:t xml:space="preserve"> </w:t>
      </w:r>
      <w:r w:rsidR="0046069D">
        <w:t>who may be concerned about</w:t>
      </w:r>
      <w:r>
        <w:t xml:space="preserve"> both the lack of connection to the electrical grid</w:t>
      </w:r>
      <w:r w:rsidR="00293869">
        <w:t>,</w:t>
      </w:r>
      <w:r>
        <w:t xml:space="preserve"> and the robustness of the grid system. </w:t>
      </w:r>
    </w:p>
    <w:p w14:paraId="7528E02C" w14:textId="27DD3471" w:rsidR="001B6299" w:rsidRDefault="001B6299" w:rsidP="001B6299">
      <w:r>
        <w:t xml:space="preserve">Finally, biomass has strong links to the forestry sector and thus generates many local benefits </w:t>
      </w:r>
      <w:r w:rsidR="00EE24F4">
        <w:t xml:space="preserve">– notably </w:t>
      </w:r>
      <w:r w:rsidR="0089633D">
        <w:t>supporting a</w:t>
      </w:r>
      <w:r w:rsidR="00EE24F4">
        <w:t xml:space="preserve"> circular economy</w:t>
      </w:r>
      <w:r w:rsidR="0089633D">
        <w:t xml:space="preserve"> in rural areas.</w:t>
      </w:r>
      <w:r w:rsidR="005842B0">
        <w:t xml:space="preserve"> </w:t>
      </w:r>
      <w:r w:rsidR="00E81F04">
        <w:t>This is es</w:t>
      </w:r>
      <w:r w:rsidR="00DC1369">
        <w:t xml:space="preserve">pecially true for rural areas of Scotland, where local biomass resource </w:t>
      </w:r>
      <w:proofErr w:type="gramStart"/>
      <w:r w:rsidR="00DD08A3">
        <w:t>provide</w:t>
      </w:r>
      <w:proofErr w:type="gramEnd"/>
      <w:r w:rsidR="00DD08A3">
        <w:t xml:space="preserve"> highly sustainable feedstocks, while encouraging managed forestry, leading to</w:t>
      </w:r>
      <w:r w:rsidR="00AA2BCD">
        <w:t xml:space="preserve"> </w:t>
      </w:r>
      <w:r w:rsidR="00D90212">
        <w:t xml:space="preserve">healthier and bigger forests. </w:t>
      </w:r>
      <w:r w:rsidR="00DD08A3">
        <w:t xml:space="preserve"> </w:t>
      </w:r>
    </w:p>
    <w:p w14:paraId="79516C6C" w14:textId="2002C1E1" w:rsidR="00593E07" w:rsidRDefault="005842B0" w:rsidP="00425C1F">
      <w:r>
        <w:t xml:space="preserve">We have attached an annex of case studies to our submission which highlight </w:t>
      </w:r>
      <w:r w:rsidR="00012357">
        <w:t>the important role bioenergy is already playing in Scotland.</w:t>
      </w:r>
    </w:p>
    <w:p w14:paraId="1FD7813A" w14:textId="77777777" w:rsidR="00425C1F" w:rsidRDefault="00425C1F" w:rsidP="00A0425F"/>
    <w:p w14:paraId="1E1E503D" w14:textId="77777777" w:rsidR="002247C5" w:rsidRDefault="002247C5" w:rsidP="002247C5"/>
    <w:p w14:paraId="67C6DF48" w14:textId="64FE3BB5" w:rsidR="002247C5" w:rsidRPr="00034A37" w:rsidRDefault="002247C5" w:rsidP="002247C5">
      <w:pPr>
        <w:rPr>
          <w:b/>
          <w:bCs/>
        </w:rPr>
      </w:pPr>
      <w:r>
        <w:rPr>
          <w:b/>
          <w:bCs/>
        </w:rPr>
        <w:t>Question 9</w:t>
      </w:r>
    </w:p>
    <w:p w14:paraId="5370ADE3" w14:textId="77777777" w:rsidR="002247C5" w:rsidRDefault="002247C5" w:rsidP="002247C5">
      <w:r>
        <w:t>To what extent do you support the requirement to end the use of polluting heating following a property purchase?</w:t>
      </w:r>
    </w:p>
    <w:p w14:paraId="2C7C2D7E" w14:textId="77777777" w:rsidR="008837AA" w:rsidRDefault="008837AA" w:rsidP="008837AA">
      <w:r w:rsidRPr="00FD538F">
        <w:rPr>
          <w:highlight w:val="yellow"/>
        </w:rPr>
        <w:t>[Member input sought]</w:t>
      </w:r>
    </w:p>
    <w:p w14:paraId="24CBCA6A" w14:textId="77777777" w:rsidR="002247C5" w:rsidRDefault="002247C5" w:rsidP="002247C5">
      <w:pPr>
        <w:pStyle w:val="ListParagraph"/>
        <w:ind w:left="0"/>
      </w:pPr>
    </w:p>
    <w:p w14:paraId="3920FC08"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support</w:t>
      </w:r>
      <w:proofErr w:type="gramEnd"/>
    </w:p>
    <w:p w14:paraId="4171893C" w14:textId="3E3225CA" w:rsidR="002247C5" w:rsidRDefault="004A7173" w:rsidP="002247C5">
      <w:pPr>
        <w:tabs>
          <w:tab w:val="left" w:pos="426"/>
        </w:tabs>
        <w:autoSpaceDE w:val="0"/>
        <w:autoSpaceDN w:val="0"/>
        <w:adjustRightInd w:val="0"/>
        <w:spacing w:after="120"/>
        <w:rPr>
          <w:rFonts w:cs="Arial"/>
        </w:rPr>
      </w:pPr>
      <w:r>
        <w:rPr>
          <w:rFonts w:eastAsia="Calibri" w:cs="Arial"/>
          <w:lang w:eastAsia="en-GB"/>
        </w:rPr>
        <w:lastRenderedPageBreak/>
        <w:fldChar w:fldCharType="begin">
          <w:ffData>
            <w:name w:val=""/>
            <w:enabled/>
            <w:calcOnExit w:val="0"/>
            <w:checkBox>
              <w:size w:val="22"/>
              <w:default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r>
      <w:r w:rsidR="002247C5">
        <w:rPr>
          <w:rFonts w:cs="Arial"/>
        </w:rPr>
        <w:t>Somewhat support</w:t>
      </w:r>
    </w:p>
    <w:p w14:paraId="3BAAA3D4"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eastAsia="Arial" w:cs="Arial"/>
          <w:szCs w:val="24"/>
        </w:rPr>
        <w:t>Neither support nor oppose</w:t>
      </w:r>
    </w:p>
    <w:p w14:paraId="1C5BDE79"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Somewhat </w:t>
      </w:r>
      <w:proofErr w:type="gramStart"/>
      <w:r>
        <w:rPr>
          <w:rFonts w:cs="Arial"/>
        </w:rPr>
        <w:t>oppose</w:t>
      </w:r>
      <w:proofErr w:type="gramEnd"/>
    </w:p>
    <w:p w14:paraId="0B72955D"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oppose</w:t>
      </w:r>
      <w:proofErr w:type="gramEnd"/>
    </w:p>
    <w:p w14:paraId="45D8B640"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Don’t </w:t>
      </w:r>
      <w:proofErr w:type="gramStart"/>
      <w:r>
        <w:rPr>
          <w:rFonts w:cs="Arial"/>
        </w:rPr>
        <w:t>know</w:t>
      </w:r>
      <w:proofErr w:type="gramEnd"/>
    </w:p>
    <w:p w14:paraId="25D48833" w14:textId="77777777" w:rsidR="002247C5" w:rsidRDefault="002247C5" w:rsidP="002247C5">
      <w:pPr>
        <w:pStyle w:val="ListParagraph"/>
        <w:ind w:left="0"/>
      </w:pPr>
    </w:p>
    <w:p w14:paraId="0B37D2FF" w14:textId="3728D639" w:rsidR="002247C5" w:rsidRDefault="002247C5" w:rsidP="002247C5">
      <w:r>
        <w:t>Please include any additional comments below.</w:t>
      </w:r>
    </w:p>
    <w:p w14:paraId="7E4BEA39" w14:textId="20B0E69A" w:rsidR="00612CB7" w:rsidRDefault="00CB6677" w:rsidP="002247C5">
      <w:r>
        <w:t>It makes sense to have</w:t>
      </w:r>
      <w:r w:rsidR="006E12CF">
        <w:t xml:space="preserve"> different points in time by which </w:t>
      </w:r>
      <w:r w:rsidR="00F22B91">
        <w:t>one may be asked to meet the Heat in Buildings Standard</w:t>
      </w:r>
      <w:r w:rsidR="00E50E4F">
        <w:t>. This</w:t>
      </w:r>
      <w:r w:rsidR="00F22B91">
        <w:t xml:space="preserve"> will help spread out installations between now and 2045</w:t>
      </w:r>
      <w:r w:rsidR="00B75B93">
        <w:t>, and balance supply and demand</w:t>
      </w:r>
      <w:r w:rsidR="005277DD">
        <w:t>. This could</w:t>
      </w:r>
      <w:r w:rsidR="00E011A5">
        <w:t xml:space="preserve"> help grow </w:t>
      </w:r>
      <w:r w:rsidR="009277B4">
        <w:t xml:space="preserve">the market for </w:t>
      </w:r>
      <w:r w:rsidR="00E011A5">
        <w:t xml:space="preserve">clean heating technologies </w:t>
      </w:r>
      <w:r w:rsidR="00912530">
        <w:t>and start driving costs down</w:t>
      </w:r>
      <w:r w:rsidR="002030E6">
        <w:t xml:space="preserve"> earlier on</w:t>
      </w:r>
      <w:r w:rsidR="00912530">
        <w:t xml:space="preserve">. </w:t>
      </w:r>
      <w:r w:rsidR="004A2FAD">
        <w:t>However, a balance needs to be struck</w:t>
      </w:r>
      <w:r w:rsidR="001360F8">
        <w:t xml:space="preserve"> and it shouldn’t be mandatory to install a new boiler</w:t>
      </w:r>
      <w:r w:rsidR="0095588D">
        <w:t xml:space="preserve"> following a property </w:t>
      </w:r>
      <w:r w:rsidR="005B4621">
        <w:t>purchase if</w:t>
      </w:r>
      <w:r w:rsidR="0095588D">
        <w:t xml:space="preserve"> it has only recently been replaced</w:t>
      </w:r>
      <w:r w:rsidR="005B4621">
        <w:t>,</w:t>
      </w:r>
      <w:r w:rsidR="0095588D">
        <w:t xml:space="preserve"> as otherwise this </w:t>
      </w:r>
      <w:r w:rsidR="006B13D0">
        <w:t>would cause unnecessary waste.</w:t>
      </w:r>
      <w:r w:rsidR="00533EEF">
        <w:t xml:space="preserve"> There should also be sufficient support mechanisms in place to</w:t>
      </w:r>
      <w:r w:rsidR="00C97E01">
        <w:t xml:space="preserve"> help cover the cost of replacement</w:t>
      </w:r>
      <w:r w:rsidR="008D588E">
        <w:t>, as currently the median reported costs</w:t>
      </w:r>
      <w:r w:rsidR="000B49B3">
        <w:rPr>
          <w:rStyle w:val="FootnoteReference"/>
        </w:rPr>
        <w:footnoteReference w:id="6"/>
      </w:r>
      <w:r w:rsidR="008D588E">
        <w:t xml:space="preserve"> of </w:t>
      </w:r>
      <w:r w:rsidR="00554A2F">
        <w:t>installations under the domestic RHI</w:t>
      </w:r>
      <w:r w:rsidR="00F24DCE">
        <w:t xml:space="preserve"> are </w:t>
      </w:r>
      <w:r w:rsidR="00985352">
        <w:t>higher than a typical gas boiler replacement</w:t>
      </w:r>
      <w:r w:rsidR="00C53AD8">
        <w:t>:</w:t>
      </w:r>
    </w:p>
    <w:p w14:paraId="77A62C64" w14:textId="38284BDE" w:rsidR="002247C5" w:rsidRPr="005445A8" w:rsidRDefault="000475C0" w:rsidP="00DC62B4">
      <w:pPr>
        <w:pStyle w:val="ListParagraph"/>
        <w:numPr>
          <w:ilvl w:val="0"/>
          <w:numId w:val="8"/>
        </w:numPr>
        <w:rPr>
          <w:rFonts w:asciiTheme="minorHAnsi" w:hAnsiTheme="minorHAnsi" w:cstheme="minorBidi"/>
          <w:kern w:val="0"/>
          <w:sz w:val="22"/>
          <w:szCs w:val="22"/>
          <w14:ligatures w14:val="none"/>
        </w:rPr>
      </w:pPr>
      <w:r w:rsidRPr="005445A8">
        <w:rPr>
          <w:rFonts w:asciiTheme="minorHAnsi" w:hAnsiTheme="minorHAnsi" w:cstheme="minorBidi"/>
          <w:kern w:val="0"/>
          <w:sz w:val="22"/>
          <w:szCs w:val="22"/>
          <w14:ligatures w14:val="none"/>
        </w:rPr>
        <w:t xml:space="preserve">ASHP’s range from </w:t>
      </w:r>
      <w:r w:rsidR="00523607" w:rsidRPr="005445A8">
        <w:rPr>
          <w:rFonts w:asciiTheme="minorHAnsi" w:hAnsiTheme="minorHAnsi" w:cstheme="minorBidi"/>
          <w:kern w:val="0"/>
          <w:sz w:val="22"/>
          <w:szCs w:val="22"/>
          <w14:ligatures w14:val="none"/>
        </w:rPr>
        <w:t>£7500 for a &lt;5kw to</w:t>
      </w:r>
      <w:r w:rsidR="00612CB7" w:rsidRPr="005445A8">
        <w:rPr>
          <w:rFonts w:asciiTheme="minorHAnsi" w:hAnsiTheme="minorHAnsi" w:cstheme="minorBidi"/>
          <w:kern w:val="0"/>
          <w:sz w:val="22"/>
          <w:szCs w:val="22"/>
          <w14:ligatures w14:val="none"/>
        </w:rPr>
        <w:t xml:space="preserve"> £27,350 for a 41-</w:t>
      </w:r>
      <w:proofErr w:type="gramStart"/>
      <w:r w:rsidR="00612CB7" w:rsidRPr="005445A8">
        <w:rPr>
          <w:rFonts w:asciiTheme="minorHAnsi" w:hAnsiTheme="minorHAnsi" w:cstheme="minorBidi"/>
          <w:kern w:val="0"/>
          <w:sz w:val="22"/>
          <w:szCs w:val="22"/>
          <w14:ligatures w14:val="none"/>
        </w:rPr>
        <w:t>45kw</w:t>
      </w:r>
      <w:proofErr w:type="gramEnd"/>
      <w:r w:rsidR="00612CB7" w:rsidRPr="005445A8">
        <w:rPr>
          <w:rFonts w:asciiTheme="minorHAnsi" w:hAnsiTheme="minorHAnsi" w:cstheme="minorBidi"/>
          <w:kern w:val="0"/>
          <w:sz w:val="22"/>
          <w:szCs w:val="22"/>
          <w14:ligatures w14:val="none"/>
        </w:rPr>
        <w:t xml:space="preserve"> </w:t>
      </w:r>
    </w:p>
    <w:p w14:paraId="38516F1B" w14:textId="2530453E" w:rsidR="00612CB7" w:rsidRPr="005445A8" w:rsidRDefault="000475C0" w:rsidP="00DC62B4">
      <w:pPr>
        <w:pStyle w:val="ListParagraph"/>
        <w:numPr>
          <w:ilvl w:val="0"/>
          <w:numId w:val="8"/>
        </w:numPr>
        <w:rPr>
          <w:rFonts w:asciiTheme="minorHAnsi" w:hAnsiTheme="minorHAnsi" w:cstheme="minorBidi"/>
          <w:kern w:val="0"/>
          <w:sz w:val="22"/>
          <w:szCs w:val="22"/>
          <w14:ligatures w14:val="none"/>
        </w:rPr>
      </w:pPr>
      <w:r w:rsidRPr="005445A8">
        <w:rPr>
          <w:rFonts w:asciiTheme="minorHAnsi" w:hAnsiTheme="minorHAnsi" w:cstheme="minorBidi"/>
          <w:kern w:val="0"/>
          <w:sz w:val="22"/>
          <w:szCs w:val="22"/>
          <w14:ligatures w14:val="none"/>
        </w:rPr>
        <w:t xml:space="preserve">Biomass Boilers range from </w:t>
      </w:r>
      <w:r w:rsidR="00DC7867" w:rsidRPr="005445A8">
        <w:rPr>
          <w:rFonts w:asciiTheme="minorHAnsi" w:hAnsiTheme="minorHAnsi" w:cstheme="minorBidi"/>
          <w:kern w:val="0"/>
          <w:sz w:val="22"/>
          <w:szCs w:val="22"/>
          <w14:ligatures w14:val="none"/>
        </w:rPr>
        <w:t xml:space="preserve">£13,000 </w:t>
      </w:r>
      <w:r w:rsidRPr="005445A8">
        <w:rPr>
          <w:rFonts w:asciiTheme="minorHAnsi" w:hAnsiTheme="minorHAnsi" w:cstheme="minorBidi"/>
          <w:kern w:val="0"/>
          <w:sz w:val="22"/>
          <w:szCs w:val="22"/>
          <w14:ligatures w14:val="none"/>
        </w:rPr>
        <w:t xml:space="preserve">for a </w:t>
      </w:r>
      <w:r w:rsidR="00DC7867" w:rsidRPr="005445A8">
        <w:rPr>
          <w:rFonts w:asciiTheme="minorHAnsi" w:hAnsiTheme="minorHAnsi" w:cstheme="minorBidi"/>
          <w:kern w:val="0"/>
          <w:sz w:val="22"/>
          <w:szCs w:val="22"/>
          <w14:ligatures w14:val="none"/>
        </w:rPr>
        <w:t>6-10kw to £25,800 for a 41-</w:t>
      </w:r>
      <w:proofErr w:type="gramStart"/>
      <w:r w:rsidR="00DC7867" w:rsidRPr="005445A8">
        <w:rPr>
          <w:rFonts w:asciiTheme="minorHAnsi" w:hAnsiTheme="minorHAnsi" w:cstheme="minorBidi"/>
          <w:kern w:val="0"/>
          <w:sz w:val="22"/>
          <w:szCs w:val="22"/>
          <w14:ligatures w14:val="none"/>
        </w:rPr>
        <w:t>45kw</w:t>
      </w:r>
      <w:proofErr w:type="gramEnd"/>
      <w:r w:rsidR="00DC7867" w:rsidRPr="005445A8">
        <w:rPr>
          <w:rFonts w:asciiTheme="minorHAnsi" w:hAnsiTheme="minorHAnsi" w:cstheme="minorBidi"/>
          <w:kern w:val="0"/>
          <w:sz w:val="22"/>
          <w:szCs w:val="22"/>
          <w14:ligatures w14:val="none"/>
        </w:rPr>
        <w:t xml:space="preserve"> </w:t>
      </w:r>
    </w:p>
    <w:p w14:paraId="08A62CE1" w14:textId="7FE51B3C" w:rsidR="000475C0" w:rsidRPr="005445A8" w:rsidRDefault="000475C0" w:rsidP="00DC62B4">
      <w:pPr>
        <w:pStyle w:val="ListParagraph"/>
        <w:numPr>
          <w:ilvl w:val="0"/>
          <w:numId w:val="8"/>
        </w:numPr>
        <w:rPr>
          <w:rFonts w:asciiTheme="minorHAnsi" w:hAnsiTheme="minorHAnsi" w:cstheme="minorBidi"/>
          <w:kern w:val="0"/>
          <w:sz w:val="22"/>
          <w:szCs w:val="22"/>
          <w14:ligatures w14:val="none"/>
        </w:rPr>
      </w:pPr>
      <w:r w:rsidRPr="005445A8">
        <w:rPr>
          <w:rFonts w:asciiTheme="minorHAnsi" w:hAnsiTheme="minorHAnsi" w:cstheme="minorBidi"/>
          <w:kern w:val="0"/>
          <w:sz w:val="22"/>
          <w:szCs w:val="22"/>
          <w14:ligatures w14:val="none"/>
        </w:rPr>
        <w:t xml:space="preserve">GSHP’s range from </w:t>
      </w:r>
      <w:r w:rsidR="00DC62B4" w:rsidRPr="005445A8">
        <w:rPr>
          <w:rFonts w:asciiTheme="minorHAnsi" w:hAnsiTheme="minorHAnsi" w:cstheme="minorBidi"/>
          <w:kern w:val="0"/>
          <w:sz w:val="22"/>
          <w:szCs w:val="22"/>
          <w14:ligatures w14:val="none"/>
        </w:rPr>
        <w:t>£8590 for a &lt;5kw to £50,000 for a 41-</w:t>
      </w:r>
      <w:proofErr w:type="gramStart"/>
      <w:r w:rsidR="00DC62B4" w:rsidRPr="005445A8">
        <w:rPr>
          <w:rFonts w:asciiTheme="minorHAnsi" w:hAnsiTheme="minorHAnsi" w:cstheme="minorBidi"/>
          <w:kern w:val="0"/>
          <w:sz w:val="22"/>
          <w:szCs w:val="22"/>
          <w14:ligatures w14:val="none"/>
        </w:rPr>
        <w:t>45kw</w:t>
      </w:r>
      <w:proofErr w:type="gramEnd"/>
    </w:p>
    <w:p w14:paraId="4767559C" w14:textId="77777777" w:rsidR="00DA36F1" w:rsidRDefault="00DA36F1" w:rsidP="002247C5"/>
    <w:p w14:paraId="3D8269E5" w14:textId="00FCEB36" w:rsidR="00034A37" w:rsidRPr="00985083" w:rsidRDefault="00985083" w:rsidP="002247C5">
      <w:r>
        <w:t xml:space="preserve">Until the market is </w:t>
      </w:r>
      <w:r w:rsidR="00DA36F1">
        <w:t>more fully established and costs come down to</w:t>
      </w:r>
      <w:r w:rsidR="00654EB7">
        <w:t xml:space="preserve"> be similar to a gas boiler</w:t>
      </w:r>
      <w:r w:rsidR="00985352">
        <w:t xml:space="preserve">, </w:t>
      </w:r>
      <w:r w:rsidR="00C44ED4">
        <w:t>the government</w:t>
      </w:r>
      <w:r w:rsidR="00E64084">
        <w:t xml:space="preserve"> needs to be </w:t>
      </w:r>
      <w:proofErr w:type="gramStart"/>
      <w:r w:rsidR="00C44ED4">
        <w:t>make</w:t>
      </w:r>
      <w:proofErr w:type="gramEnd"/>
      <w:r w:rsidR="00C44ED4">
        <w:t xml:space="preserve"> sure it is </w:t>
      </w:r>
      <w:r w:rsidR="00E64084">
        <w:t xml:space="preserve">affordable and feasible for </w:t>
      </w:r>
      <w:r w:rsidR="006B206B">
        <w:t>owners to make the switch.</w:t>
      </w:r>
    </w:p>
    <w:p w14:paraId="101B45FC" w14:textId="255FF767" w:rsidR="002247C5" w:rsidRPr="00034A37" w:rsidRDefault="002247C5" w:rsidP="002247C5">
      <w:pPr>
        <w:rPr>
          <w:b/>
          <w:bCs/>
        </w:rPr>
      </w:pPr>
      <w:r>
        <w:rPr>
          <w:b/>
          <w:bCs/>
        </w:rPr>
        <w:t xml:space="preserve">Question 10 </w:t>
      </w:r>
    </w:p>
    <w:p w14:paraId="01588328" w14:textId="77777777" w:rsidR="002247C5" w:rsidRDefault="002247C5" w:rsidP="002247C5">
      <w:r>
        <w:t>We are proposing to give those purchasing a property a ‘grace period’ to end their use of polluting heating.  Do you agree with this proposal?</w:t>
      </w:r>
    </w:p>
    <w:p w14:paraId="3BAC4842" w14:textId="1B979373" w:rsidR="002247C5" w:rsidRDefault="00A37379" w:rsidP="002247C5">
      <w:r w:rsidRPr="00FD538F">
        <w:rPr>
          <w:highlight w:val="yellow"/>
        </w:rPr>
        <w:t>[Member input sought]</w:t>
      </w:r>
    </w:p>
    <w:p w14:paraId="5B5CE4B1"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Yes </w:t>
      </w:r>
      <w:proofErr w:type="gramStart"/>
      <w:r>
        <w:t>-  the</w:t>
      </w:r>
      <w:proofErr w:type="gramEnd"/>
      <w:r>
        <w:t xml:space="preserve"> grace period should be two years</w:t>
      </w:r>
    </w:p>
    <w:p w14:paraId="15BE4201"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Yes – the grace period should be three </w:t>
      </w:r>
      <w:proofErr w:type="gramStart"/>
      <w:r>
        <w:t>years</w:t>
      </w:r>
      <w:proofErr w:type="gramEnd"/>
    </w:p>
    <w:p w14:paraId="3EF6E2D3"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Yes – the grace period should be four </w:t>
      </w:r>
      <w:proofErr w:type="gramStart"/>
      <w:r>
        <w:t>years</w:t>
      </w:r>
      <w:proofErr w:type="gramEnd"/>
    </w:p>
    <w:p w14:paraId="206896EA"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Yes – the grace period should be five </w:t>
      </w:r>
      <w:proofErr w:type="gramStart"/>
      <w:r>
        <w:t>years</w:t>
      </w:r>
      <w:proofErr w:type="gramEnd"/>
    </w:p>
    <w:p w14:paraId="677255D0" w14:textId="77777777" w:rsidR="002247C5" w:rsidRDefault="002247C5" w:rsidP="002247C5">
      <w:pPr>
        <w:rPr>
          <w:rFonts w:cs="Times New Roman"/>
          <w:szCs w:val="24"/>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t xml:space="preserve">No, </w:t>
      </w:r>
      <w:r>
        <w:rPr>
          <w:szCs w:val="24"/>
        </w:rPr>
        <w:t>please provide reasons for your view.</w:t>
      </w:r>
    </w:p>
    <w:p w14:paraId="131B0407" w14:textId="0D1756B4" w:rsidR="002247C5" w:rsidRDefault="002247C5" w:rsidP="002247C5">
      <w:pPr>
        <w:rPr>
          <w:szCs w:val="24"/>
        </w:rPr>
      </w:pPr>
    </w:p>
    <w:p w14:paraId="0E763C57" w14:textId="77777777" w:rsidR="002247C5" w:rsidRDefault="002247C5" w:rsidP="002247C5">
      <w:pPr>
        <w:pStyle w:val="ListParagraph"/>
        <w:ind w:left="0"/>
      </w:pPr>
    </w:p>
    <w:p w14:paraId="68F58722" w14:textId="77777777" w:rsidR="002247C5" w:rsidRPr="00034A37" w:rsidRDefault="002247C5" w:rsidP="002247C5">
      <w:pPr>
        <w:pStyle w:val="ListParagraph"/>
        <w:ind w:left="0"/>
        <w:rPr>
          <w:rFonts w:asciiTheme="minorHAnsi" w:hAnsiTheme="minorHAnsi" w:cstheme="minorBidi"/>
          <w:b/>
          <w:bCs/>
          <w:kern w:val="0"/>
          <w:sz w:val="22"/>
          <w:szCs w:val="22"/>
          <w14:ligatures w14:val="none"/>
        </w:rPr>
      </w:pPr>
      <w:r w:rsidRPr="00034A37">
        <w:rPr>
          <w:rFonts w:asciiTheme="minorHAnsi" w:hAnsiTheme="minorHAnsi" w:cstheme="minorBidi"/>
          <w:b/>
          <w:bCs/>
          <w:kern w:val="0"/>
          <w:sz w:val="22"/>
          <w:szCs w:val="22"/>
          <w14:ligatures w14:val="none"/>
        </w:rPr>
        <w:t>Question 11</w:t>
      </w:r>
    </w:p>
    <w:p w14:paraId="2E4DFFAA" w14:textId="77777777" w:rsidR="002247C5" w:rsidRDefault="002247C5" w:rsidP="002247C5">
      <w:pPr>
        <w:pStyle w:val="ListParagraph"/>
        <w:ind w:left="0"/>
      </w:pPr>
    </w:p>
    <w:p w14:paraId="58A02BBD" w14:textId="4A5FA6F7" w:rsidR="002247C5" w:rsidRDefault="002247C5" w:rsidP="002247C5">
      <w:r>
        <w:t>To what extent do you support our proposal to apply a cost-cap where people are required to end their use of polluting heating following a property purchase?</w:t>
      </w:r>
    </w:p>
    <w:p w14:paraId="3C827623" w14:textId="5F261D82" w:rsidR="007A36F6" w:rsidRDefault="007A36F6" w:rsidP="002247C5">
      <w:r w:rsidRPr="00FD538F">
        <w:rPr>
          <w:highlight w:val="yellow"/>
        </w:rPr>
        <w:lastRenderedPageBreak/>
        <w:t>[Member input sought]</w:t>
      </w:r>
    </w:p>
    <w:p w14:paraId="13BACC41" w14:textId="2266EE34" w:rsidR="002247C5" w:rsidRDefault="007A36F6"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r>
      <w:r w:rsidR="002247C5">
        <w:rPr>
          <w:rFonts w:cs="Arial"/>
        </w:rPr>
        <w:t xml:space="preserve">Strongly </w:t>
      </w:r>
      <w:proofErr w:type="gramStart"/>
      <w:r w:rsidR="002247C5">
        <w:rPr>
          <w:rFonts w:cs="Arial"/>
        </w:rPr>
        <w:t>support</w:t>
      </w:r>
      <w:proofErr w:type="gramEnd"/>
    </w:p>
    <w:p w14:paraId="003A8959"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Somewhat support</w:t>
      </w:r>
    </w:p>
    <w:p w14:paraId="60B3C37E"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eastAsia="Arial" w:cs="Arial"/>
          <w:szCs w:val="24"/>
        </w:rPr>
        <w:t>Neither support nor oppose</w:t>
      </w:r>
    </w:p>
    <w:p w14:paraId="6B5FA066"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Somewhat </w:t>
      </w:r>
      <w:proofErr w:type="gramStart"/>
      <w:r>
        <w:rPr>
          <w:rFonts w:cs="Arial"/>
        </w:rPr>
        <w:t>oppose</w:t>
      </w:r>
      <w:proofErr w:type="gramEnd"/>
    </w:p>
    <w:p w14:paraId="4E99594C"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oppose</w:t>
      </w:r>
      <w:proofErr w:type="gramEnd"/>
    </w:p>
    <w:p w14:paraId="6C039658"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Don’t </w:t>
      </w:r>
      <w:proofErr w:type="gramStart"/>
      <w:r>
        <w:rPr>
          <w:rFonts w:cs="Arial"/>
        </w:rPr>
        <w:t>know</w:t>
      </w:r>
      <w:proofErr w:type="gramEnd"/>
    </w:p>
    <w:p w14:paraId="60AB90B9" w14:textId="77777777" w:rsidR="002247C5" w:rsidRDefault="002247C5" w:rsidP="002247C5">
      <w:pPr>
        <w:rPr>
          <w:rFonts w:cs="Times New Roman"/>
        </w:rPr>
      </w:pPr>
    </w:p>
    <w:p w14:paraId="30DBF2A2" w14:textId="77777777" w:rsidR="002247C5" w:rsidRDefault="002247C5" w:rsidP="002247C5">
      <w:r>
        <w:t>Please provide reasons for your view.</w:t>
      </w:r>
    </w:p>
    <w:p w14:paraId="00F7FA23" w14:textId="3FDC3A49" w:rsidR="002247C5" w:rsidRDefault="002247C5" w:rsidP="002247C5"/>
    <w:p w14:paraId="3F1CF891" w14:textId="77777777" w:rsidR="00034A37" w:rsidRDefault="00034A37" w:rsidP="002247C5">
      <w:pPr>
        <w:rPr>
          <w:b/>
          <w:bCs/>
        </w:rPr>
      </w:pPr>
    </w:p>
    <w:p w14:paraId="74BF3502" w14:textId="1C980857" w:rsidR="002247C5" w:rsidRPr="00034A37" w:rsidRDefault="002247C5" w:rsidP="002247C5">
      <w:pPr>
        <w:rPr>
          <w:b/>
          <w:bCs/>
        </w:rPr>
      </w:pPr>
      <w:r>
        <w:rPr>
          <w:b/>
          <w:bCs/>
        </w:rPr>
        <w:t>Question 12</w:t>
      </w:r>
    </w:p>
    <w:p w14:paraId="46A01FDE" w14:textId="49600175" w:rsidR="002247C5" w:rsidRDefault="002247C5" w:rsidP="002247C5">
      <w:r>
        <w:t xml:space="preserve">Which of the following methods of applying a cost-cap do you support? </w:t>
      </w:r>
    </w:p>
    <w:p w14:paraId="0FC48071" w14:textId="6D131F3A" w:rsidR="007A36F6" w:rsidRDefault="007A36F6" w:rsidP="002247C5">
      <w:r w:rsidRPr="00FD538F">
        <w:rPr>
          <w:highlight w:val="yellow"/>
        </w:rPr>
        <w:t>[Member input sought]</w:t>
      </w:r>
    </w:p>
    <w:p w14:paraId="07F35DD2"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A flat cost-cap</w:t>
      </w:r>
    </w:p>
    <w:p w14:paraId="1E62F06C"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A size-based cost-cap</w:t>
      </w:r>
    </w:p>
    <w:p w14:paraId="54AE1C60"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A purchase price-based cost-cap</w:t>
      </w:r>
    </w:p>
    <w:p w14:paraId="3683711B"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t xml:space="preserve">None </w:t>
      </w:r>
    </w:p>
    <w:p w14:paraId="6B96F7AA"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Another, please suggest </w:t>
      </w:r>
      <w:proofErr w:type="gramStart"/>
      <w:r>
        <w:t>below</w:t>
      </w:r>
      <w:proofErr w:type="gramEnd"/>
    </w:p>
    <w:p w14:paraId="19A83350" w14:textId="77777777" w:rsidR="002247C5" w:rsidRDefault="002247C5" w:rsidP="002247C5">
      <w:pPr>
        <w:rPr>
          <w:rFonts w:cs="Times New Roman"/>
        </w:rPr>
      </w:pPr>
    </w:p>
    <w:p w14:paraId="64C555F5" w14:textId="71AE1954" w:rsidR="002247C5" w:rsidRDefault="002247C5" w:rsidP="002247C5">
      <w:r>
        <w:t xml:space="preserve">Please provide alternative </w:t>
      </w:r>
      <w:r w:rsidR="00B96A21">
        <w:t>suggestions</w:t>
      </w:r>
    </w:p>
    <w:p w14:paraId="017F864D" w14:textId="53F3ED37" w:rsidR="002247C5" w:rsidRDefault="002247C5" w:rsidP="002247C5"/>
    <w:p w14:paraId="144FF9D6" w14:textId="77777777" w:rsidR="002247C5" w:rsidRDefault="002247C5" w:rsidP="002247C5"/>
    <w:p w14:paraId="6804C7AC" w14:textId="6B06B183" w:rsidR="002247C5" w:rsidRPr="00034A37" w:rsidRDefault="002247C5" w:rsidP="002247C5">
      <w:pPr>
        <w:rPr>
          <w:b/>
          <w:bCs/>
        </w:rPr>
      </w:pPr>
      <w:r>
        <w:rPr>
          <w:b/>
          <w:bCs/>
        </w:rPr>
        <w:t xml:space="preserve">Question 13 </w:t>
      </w:r>
    </w:p>
    <w:p w14:paraId="1A6D0FF7" w14:textId="77777777" w:rsidR="002247C5" w:rsidRDefault="002247C5" w:rsidP="002247C5">
      <w:r>
        <w:t>To what extent do you support the proposal that the Scottish Ministers should be given powers to extend the circumstances in future (beyond a property purchase) in which people could be required to end their use of polluting heating?</w:t>
      </w:r>
    </w:p>
    <w:p w14:paraId="650A4195" w14:textId="77777777" w:rsidR="002247C5" w:rsidRDefault="002247C5" w:rsidP="002247C5"/>
    <w:p w14:paraId="1854DF60" w14:textId="60ABE761" w:rsidR="002247C5" w:rsidRDefault="002247C5" w:rsidP="002247C5">
      <w:r>
        <w:t>This could be, for example, preventing the installation of new fossil fuel boilers when replacing the heating in your home or business premises.</w:t>
      </w:r>
    </w:p>
    <w:p w14:paraId="0B0A35E7" w14:textId="375B4E2C" w:rsidR="002247C5" w:rsidRDefault="006459EF"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1"/>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r>
      <w:r w:rsidR="002247C5">
        <w:rPr>
          <w:rFonts w:cs="Arial"/>
        </w:rPr>
        <w:t xml:space="preserve">Strongly </w:t>
      </w:r>
      <w:proofErr w:type="gramStart"/>
      <w:r w:rsidR="002247C5">
        <w:rPr>
          <w:rFonts w:cs="Arial"/>
        </w:rPr>
        <w:t>support</w:t>
      </w:r>
      <w:proofErr w:type="gramEnd"/>
    </w:p>
    <w:p w14:paraId="21C29219" w14:textId="122A966F" w:rsidR="002247C5" w:rsidRDefault="006459EF"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r>
      <w:r w:rsidR="002247C5">
        <w:rPr>
          <w:rFonts w:cs="Arial"/>
        </w:rPr>
        <w:t>Somewhat support</w:t>
      </w:r>
    </w:p>
    <w:p w14:paraId="406B7EE1"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eastAsia="Arial" w:cs="Arial"/>
          <w:szCs w:val="24"/>
        </w:rPr>
        <w:t>Neither support nor oppose</w:t>
      </w:r>
    </w:p>
    <w:p w14:paraId="76EF679C"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lastRenderedPageBreak/>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Somewhat </w:t>
      </w:r>
      <w:proofErr w:type="gramStart"/>
      <w:r>
        <w:rPr>
          <w:rFonts w:cs="Arial"/>
        </w:rPr>
        <w:t>oppose</w:t>
      </w:r>
      <w:proofErr w:type="gramEnd"/>
    </w:p>
    <w:p w14:paraId="5966BEC3"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oppose</w:t>
      </w:r>
      <w:proofErr w:type="gramEnd"/>
    </w:p>
    <w:p w14:paraId="55B118AE"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Don’t </w:t>
      </w:r>
      <w:proofErr w:type="gramStart"/>
      <w:r>
        <w:rPr>
          <w:rFonts w:cs="Arial"/>
        </w:rPr>
        <w:t>know</w:t>
      </w:r>
      <w:proofErr w:type="gramEnd"/>
    </w:p>
    <w:p w14:paraId="060C9CE3" w14:textId="77777777" w:rsidR="002247C5" w:rsidRDefault="002247C5" w:rsidP="002247C5">
      <w:pPr>
        <w:pStyle w:val="ListParagraph"/>
        <w:ind w:left="0"/>
      </w:pPr>
    </w:p>
    <w:p w14:paraId="2F417124" w14:textId="77777777" w:rsidR="008A6852" w:rsidRDefault="008A6852" w:rsidP="008A6852">
      <w:r>
        <w:t>Please include any additional comments below.</w:t>
      </w:r>
    </w:p>
    <w:p w14:paraId="24A4B697" w14:textId="7358953F" w:rsidR="006923C8" w:rsidRDefault="004D7657" w:rsidP="006923C8">
      <w:r>
        <w:t xml:space="preserve">We would support </w:t>
      </w:r>
      <w:r w:rsidR="009C0D3E">
        <w:t xml:space="preserve">the power to include additional trigger points </w:t>
      </w:r>
      <w:r w:rsidR="00450B84">
        <w:t xml:space="preserve">for requiring people to end their use of a </w:t>
      </w:r>
      <w:r w:rsidR="008D16CF">
        <w:t>fossil-fuel based</w:t>
      </w:r>
      <w:r w:rsidR="00450B84">
        <w:t xml:space="preserve"> heating system </w:t>
      </w:r>
      <w:r w:rsidR="00A57010">
        <w:t xml:space="preserve">to ensure </w:t>
      </w:r>
      <w:r w:rsidR="000F62FA">
        <w:t>that</w:t>
      </w:r>
      <w:r w:rsidR="00D83B86">
        <w:t xml:space="preserve"> making the</w:t>
      </w:r>
      <w:r w:rsidR="000F62FA">
        <w:t xml:space="preserve"> switch to </w:t>
      </w:r>
      <w:r w:rsidR="009A2219">
        <w:t xml:space="preserve">non-fossil </w:t>
      </w:r>
      <w:proofErr w:type="gramStart"/>
      <w:r w:rsidR="009A2219">
        <w:t>fuel based</w:t>
      </w:r>
      <w:proofErr w:type="gramEnd"/>
      <w:r w:rsidR="009A2219">
        <w:t xml:space="preserve"> heating isn’t concentrated in the 2045 backstop but spread out throughout the time period.</w:t>
      </w:r>
      <w:r w:rsidR="008D16CF">
        <w:t xml:space="preserve"> Preventing the installation of new fossil fuel boilers when replacing the heating in your home or business premises</w:t>
      </w:r>
      <w:r w:rsidR="008A623A">
        <w:t xml:space="preserve"> is </w:t>
      </w:r>
      <w:r w:rsidR="00234CCC">
        <w:t xml:space="preserve">a sensible trigger point </w:t>
      </w:r>
      <w:r w:rsidR="00303AD7">
        <w:t xml:space="preserve">and </w:t>
      </w:r>
      <w:r w:rsidR="00C729B6">
        <w:t xml:space="preserve">means resources would not be wasted, streamlining the switching </w:t>
      </w:r>
      <w:r w:rsidR="006923C8">
        <w:t>process. Otherwise</w:t>
      </w:r>
      <w:r w:rsidR="00676084">
        <w:t>,</w:t>
      </w:r>
      <w:r w:rsidR="006923C8">
        <w:t xml:space="preserve"> </w:t>
      </w:r>
      <w:r w:rsidR="005461C1">
        <w:t xml:space="preserve">under </w:t>
      </w:r>
      <w:r w:rsidR="00646FA5">
        <w:t xml:space="preserve">the regulations suggested in this consultation, </w:t>
      </w:r>
      <w:r w:rsidR="006923C8">
        <w:t>an owner could replace their old boiler with another fossil fuel boiler (as this will likely be the cheaper heating option)</w:t>
      </w:r>
      <w:r w:rsidR="00A0391D">
        <w:t xml:space="preserve"> and then sell the house</w:t>
      </w:r>
      <w:r w:rsidR="00877D88">
        <w:t xml:space="preserve"> immediately after</w:t>
      </w:r>
      <w:r w:rsidR="00A0391D">
        <w:t xml:space="preserve">, after which </w:t>
      </w:r>
      <w:r w:rsidR="00646FA5">
        <w:t xml:space="preserve">the </w:t>
      </w:r>
      <w:r w:rsidR="00A0391D">
        <w:t>new owners would be r</w:t>
      </w:r>
      <w:r w:rsidR="006923C8">
        <w:t>equired to install a non-fossil fuel heating system</w:t>
      </w:r>
      <w:r w:rsidR="00715FC8">
        <w:t xml:space="preserve"> – resulting in</w:t>
      </w:r>
      <w:r w:rsidR="00E776ED">
        <w:t xml:space="preserve"> unnecessary waste. </w:t>
      </w:r>
    </w:p>
    <w:p w14:paraId="7C9E48D7" w14:textId="5DFD8729" w:rsidR="008A6852" w:rsidRDefault="008A6852" w:rsidP="008A6852"/>
    <w:p w14:paraId="26039435" w14:textId="77777777" w:rsidR="002247C5" w:rsidRDefault="002247C5" w:rsidP="002247C5">
      <w:pPr>
        <w:rPr>
          <w:rFonts w:cs="Times New Roman"/>
        </w:rPr>
      </w:pPr>
    </w:p>
    <w:p w14:paraId="6BF3D584" w14:textId="2B4E6A9B" w:rsidR="002247C5" w:rsidRPr="008A6852" w:rsidRDefault="002247C5" w:rsidP="002247C5">
      <w:pPr>
        <w:rPr>
          <w:b/>
          <w:bCs/>
        </w:rPr>
      </w:pPr>
      <w:r>
        <w:rPr>
          <w:b/>
          <w:bCs/>
        </w:rPr>
        <w:t xml:space="preserve">Question 14 </w:t>
      </w:r>
    </w:p>
    <w:p w14:paraId="04531A2C" w14:textId="77777777" w:rsidR="002247C5" w:rsidRPr="008A6852" w:rsidRDefault="002247C5" w:rsidP="002247C5">
      <w:pPr>
        <w:pStyle w:val="Heading2"/>
        <w:numPr>
          <w:ilvl w:val="0"/>
          <w:numId w:val="0"/>
        </w:numPr>
        <w:rPr>
          <w:rFonts w:asciiTheme="minorHAnsi" w:eastAsiaTheme="minorHAnsi" w:hAnsiTheme="minorHAnsi" w:cstheme="minorBidi"/>
          <w:kern w:val="0"/>
          <w:sz w:val="22"/>
          <w:szCs w:val="22"/>
        </w:rPr>
      </w:pPr>
      <w:r w:rsidRPr="008A6852">
        <w:rPr>
          <w:rFonts w:asciiTheme="minorHAnsi" w:eastAsiaTheme="minorHAnsi" w:hAnsiTheme="minorHAnsi" w:cstheme="minorBidi"/>
          <w:kern w:val="0"/>
          <w:sz w:val="22"/>
          <w:szCs w:val="22"/>
        </w:rPr>
        <w:t>To what extent do you support our proposal to provide local authorities (and Scottish Ministers) with powers to require buildings within a Heat Network Zone to end their use of polluting heating systems by a given date?</w:t>
      </w:r>
    </w:p>
    <w:p w14:paraId="031FCF26" w14:textId="77777777" w:rsidR="002247C5" w:rsidRDefault="002247C5" w:rsidP="002247C5">
      <w:pPr>
        <w:rPr>
          <w:rFonts w:cs="Times New Roman"/>
        </w:rPr>
      </w:pPr>
    </w:p>
    <w:p w14:paraId="765A8B04"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support</w:t>
      </w:r>
      <w:proofErr w:type="gramEnd"/>
    </w:p>
    <w:p w14:paraId="0A940ABA" w14:textId="08E0126A" w:rsidR="002247C5" w:rsidRDefault="00FB4A69"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1"/>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r>
      <w:r w:rsidR="002247C5">
        <w:rPr>
          <w:rFonts w:cs="Arial"/>
        </w:rPr>
        <w:t>Somewhat support</w:t>
      </w:r>
    </w:p>
    <w:p w14:paraId="6C6C25C2"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eastAsia="Arial" w:cs="Arial"/>
          <w:szCs w:val="24"/>
        </w:rPr>
        <w:t>Neither support nor oppose</w:t>
      </w:r>
    </w:p>
    <w:p w14:paraId="0BF1796B"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Somewhat </w:t>
      </w:r>
      <w:proofErr w:type="gramStart"/>
      <w:r>
        <w:rPr>
          <w:rFonts w:cs="Arial"/>
        </w:rPr>
        <w:t>oppose</w:t>
      </w:r>
      <w:proofErr w:type="gramEnd"/>
    </w:p>
    <w:p w14:paraId="49CBADC0"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oppose</w:t>
      </w:r>
      <w:proofErr w:type="gramEnd"/>
    </w:p>
    <w:p w14:paraId="25D57B37"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Don’t </w:t>
      </w:r>
      <w:proofErr w:type="gramStart"/>
      <w:r>
        <w:rPr>
          <w:rFonts w:cs="Arial"/>
        </w:rPr>
        <w:t>know</w:t>
      </w:r>
      <w:proofErr w:type="gramEnd"/>
    </w:p>
    <w:p w14:paraId="09E4A601" w14:textId="77777777" w:rsidR="002247C5" w:rsidRDefault="002247C5" w:rsidP="002247C5">
      <w:pPr>
        <w:rPr>
          <w:rFonts w:cs="Times New Roman"/>
        </w:rPr>
      </w:pPr>
    </w:p>
    <w:p w14:paraId="23C1309C" w14:textId="77777777" w:rsidR="002247C5" w:rsidRPr="008A6852" w:rsidRDefault="002247C5" w:rsidP="002247C5">
      <w:pPr>
        <w:pStyle w:val="Heading2"/>
        <w:numPr>
          <w:ilvl w:val="0"/>
          <w:numId w:val="0"/>
        </w:numPr>
        <w:rPr>
          <w:rFonts w:asciiTheme="minorHAnsi" w:eastAsiaTheme="minorHAnsi" w:hAnsiTheme="minorHAnsi" w:cstheme="minorBidi"/>
          <w:kern w:val="0"/>
          <w:sz w:val="22"/>
          <w:szCs w:val="22"/>
        </w:rPr>
      </w:pPr>
      <w:r w:rsidRPr="008A6852">
        <w:rPr>
          <w:rFonts w:asciiTheme="minorHAnsi" w:eastAsiaTheme="minorHAnsi" w:hAnsiTheme="minorHAnsi" w:cstheme="minorBidi"/>
          <w:kern w:val="0"/>
          <w:sz w:val="22"/>
          <w:szCs w:val="22"/>
        </w:rPr>
        <w:t>Please include any additional comments below.</w:t>
      </w:r>
    </w:p>
    <w:p w14:paraId="57AD2621" w14:textId="0C06D389" w:rsidR="00FB4A69" w:rsidRDefault="00B832F0" w:rsidP="00FB4A69">
      <w:r>
        <w:t xml:space="preserve">This proposal seems appropriate to </w:t>
      </w:r>
      <w:r w:rsidR="00F31985">
        <w:t xml:space="preserve">encourage buildings to connect to the heat network system and provides assurances to investors </w:t>
      </w:r>
      <w:r w:rsidR="006E4128">
        <w:t>and developers of heat networks</w:t>
      </w:r>
      <w:r w:rsidR="009D4A04">
        <w:t xml:space="preserve"> that there will be adequate demand</w:t>
      </w:r>
      <w:r w:rsidR="006E4128">
        <w:t>.</w:t>
      </w:r>
      <w:r w:rsidR="00E31717">
        <w:t xml:space="preserve"> However, bioenergy systems should not be included within this definition of</w:t>
      </w:r>
      <w:r w:rsidR="0010795D">
        <w:t xml:space="preserve"> ‘polluting heating systems’ for the reasons mentioned in question 1. </w:t>
      </w:r>
      <w:r w:rsidR="006E4128">
        <w:t xml:space="preserve"> </w:t>
      </w:r>
    </w:p>
    <w:p w14:paraId="557DF4E4" w14:textId="01ACA7C7" w:rsidR="002247C5" w:rsidRDefault="002247C5" w:rsidP="002247C5"/>
    <w:p w14:paraId="3FB6D925" w14:textId="77777777" w:rsidR="008A6852" w:rsidRDefault="008A6852" w:rsidP="002247C5">
      <w:pPr>
        <w:rPr>
          <w:b/>
          <w:bCs/>
        </w:rPr>
      </w:pPr>
    </w:p>
    <w:p w14:paraId="1DEFC466" w14:textId="5504214F" w:rsidR="002247C5" w:rsidRPr="008A6852" w:rsidRDefault="002247C5" w:rsidP="002247C5">
      <w:pPr>
        <w:rPr>
          <w:b/>
          <w:bCs/>
        </w:rPr>
      </w:pPr>
      <w:r w:rsidRPr="008A6852">
        <w:rPr>
          <w:b/>
          <w:bCs/>
        </w:rPr>
        <w:t xml:space="preserve">Question 15 </w:t>
      </w:r>
    </w:p>
    <w:p w14:paraId="124E4F1B" w14:textId="77777777" w:rsidR="002247C5" w:rsidRPr="008A6852" w:rsidRDefault="002247C5" w:rsidP="002247C5">
      <w:pPr>
        <w:pStyle w:val="Heading2"/>
        <w:numPr>
          <w:ilvl w:val="0"/>
          <w:numId w:val="0"/>
        </w:numPr>
        <w:rPr>
          <w:rFonts w:asciiTheme="minorHAnsi" w:eastAsiaTheme="minorHAnsi" w:hAnsiTheme="minorHAnsi" w:cstheme="minorBidi"/>
          <w:kern w:val="0"/>
          <w:sz w:val="22"/>
          <w:szCs w:val="22"/>
        </w:rPr>
      </w:pPr>
      <w:r w:rsidRPr="008A6852">
        <w:rPr>
          <w:rFonts w:asciiTheme="minorHAnsi" w:eastAsiaTheme="minorHAnsi" w:hAnsiTheme="minorHAnsi" w:cstheme="minorBidi"/>
          <w:kern w:val="0"/>
          <w:sz w:val="22"/>
          <w:szCs w:val="22"/>
        </w:rPr>
        <w:lastRenderedPageBreak/>
        <w:t>To what extent do you support our proposal to provide powers to local authorities (or Scottish Ministers) that require developers to connect new buildings within Heat Network Zones to a heat network?</w:t>
      </w:r>
    </w:p>
    <w:p w14:paraId="613D6E50" w14:textId="77777777" w:rsidR="002247C5" w:rsidRDefault="002247C5" w:rsidP="002247C5">
      <w:pPr>
        <w:pStyle w:val="Heading2"/>
        <w:numPr>
          <w:ilvl w:val="0"/>
          <w:numId w:val="0"/>
        </w:numPr>
        <w:rPr>
          <w:rFonts w:cs="Arial"/>
        </w:rPr>
      </w:pPr>
    </w:p>
    <w:p w14:paraId="0CBDD30D" w14:textId="6F64AF60" w:rsidR="002247C5" w:rsidRDefault="003371C3"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r>
      <w:r w:rsidR="002247C5">
        <w:rPr>
          <w:rFonts w:cs="Arial"/>
        </w:rPr>
        <w:t xml:space="preserve">Strongly </w:t>
      </w:r>
      <w:proofErr w:type="gramStart"/>
      <w:r w:rsidR="002247C5">
        <w:rPr>
          <w:rFonts w:cs="Arial"/>
        </w:rPr>
        <w:t>support</w:t>
      </w:r>
      <w:proofErr w:type="gramEnd"/>
    </w:p>
    <w:p w14:paraId="695640FC" w14:textId="6D21F3C4" w:rsidR="002247C5" w:rsidRDefault="003371C3"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1"/>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r>
      <w:r w:rsidR="002247C5">
        <w:rPr>
          <w:rFonts w:cs="Arial"/>
        </w:rPr>
        <w:t>Somewhat support</w:t>
      </w:r>
    </w:p>
    <w:p w14:paraId="2D07E448"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eastAsia="Arial" w:cs="Arial"/>
          <w:szCs w:val="24"/>
        </w:rPr>
        <w:t>Neither support nor oppose</w:t>
      </w:r>
    </w:p>
    <w:p w14:paraId="22CD64BE"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Somewhat </w:t>
      </w:r>
      <w:proofErr w:type="gramStart"/>
      <w:r>
        <w:rPr>
          <w:rFonts w:cs="Arial"/>
        </w:rPr>
        <w:t>oppose</w:t>
      </w:r>
      <w:proofErr w:type="gramEnd"/>
    </w:p>
    <w:p w14:paraId="3C9E848C"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oppose</w:t>
      </w:r>
      <w:proofErr w:type="gramEnd"/>
    </w:p>
    <w:p w14:paraId="284FB931"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Don’t </w:t>
      </w:r>
      <w:proofErr w:type="gramStart"/>
      <w:r>
        <w:rPr>
          <w:rFonts w:cs="Arial"/>
        </w:rPr>
        <w:t>know</w:t>
      </w:r>
      <w:proofErr w:type="gramEnd"/>
    </w:p>
    <w:p w14:paraId="15804779" w14:textId="77777777" w:rsidR="002247C5" w:rsidRDefault="002247C5" w:rsidP="002247C5">
      <w:pPr>
        <w:rPr>
          <w:rFonts w:cs="Times New Roman"/>
        </w:rPr>
      </w:pPr>
    </w:p>
    <w:p w14:paraId="7542A90C" w14:textId="77777777" w:rsidR="002247C5" w:rsidRPr="008A6852" w:rsidRDefault="002247C5" w:rsidP="002247C5">
      <w:pPr>
        <w:pStyle w:val="Heading2"/>
        <w:numPr>
          <w:ilvl w:val="0"/>
          <w:numId w:val="0"/>
        </w:numPr>
        <w:rPr>
          <w:rFonts w:asciiTheme="minorHAnsi" w:eastAsiaTheme="minorHAnsi" w:hAnsiTheme="minorHAnsi" w:cstheme="minorBidi"/>
          <w:kern w:val="0"/>
          <w:sz w:val="22"/>
          <w:szCs w:val="22"/>
        </w:rPr>
      </w:pPr>
      <w:r w:rsidRPr="008A6852">
        <w:rPr>
          <w:rFonts w:asciiTheme="minorHAnsi" w:eastAsiaTheme="minorHAnsi" w:hAnsiTheme="minorHAnsi" w:cstheme="minorBidi"/>
          <w:kern w:val="0"/>
          <w:sz w:val="22"/>
          <w:szCs w:val="22"/>
        </w:rPr>
        <w:t>Please include any additional comments below.</w:t>
      </w:r>
    </w:p>
    <w:p w14:paraId="195C2520" w14:textId="5FB22990" w:rsidR="002247C5" w:rsidRDefault="0000668F" w:rsidP="002247C5">
      <w:pPr>
        <w:rPr>
          <w:rFonts w:cs="Times New Roman"/>
        </w:rPr>
      </w:pPr>
      <w:r>
        <w:rPr>
          <w:rFonts w:cs="Times New Roman"/>
        </w:rPr>
        <w:t>We would</w:t>
      </w:r>
      <w:r w:rsidR="00DD1A08">
        <w:rPr>
          <w:rFonts w:cs="Times New Roman"/>
        </w:rPr>
        <w:t xml:space="preserve"> somewhat</w:t>
      </w:r>
      <w:r>
        <w:rPr>
          <w:rFonts w:cs="Times New Roman"/>
        </w:rPr>
        <w:t xml:space="preserve"> support this proposal, as it aligns with the UK’s Heat Network Zoning policy.</w:t>
      </w:r>
      <w:r w:rsidR="003371C3">
        <w:rPr>
          <w:rFonts w:cs="Times New Roman"/>
        </w:rPr>
        <w:t xml:space="preserve"> </w:t>
      </w:r>
      <w:r w:rsidR="005E517E">
        <w:rPr>
          <w:rFonts w:cs="Times New Roman"/>
        </w:rPr>
        <w:t xml:space="preserve">However, </w:t>
      </w:r>
      <w:r w:rsidR="00EE0580">
        <w:rPr>
          <w:rFonts w:cs="Times New Roman"/>
        </w:rPr>
        <w:t xml:space="preserve">this should be compared against </w:t>
      </w:r>
      <w:r w:rsidR="00C60861">
        <w:rPr>
          <w:rFonts w:cs="Times New Roman"/>
        </w:rPr>
        <w:t>the costs of other low-carbon heat installations, such as heat pumps, and</w:t>
      </w:r>
      <w:r w:rsidR="00DD1A08">
        <w:rPr>
          <w:rFonts w:cs="Times New Roman"/>
        </w:rPr>
        <w:t xml:space="preserve"> </w:t>
      </w:r>
      <w:r w:rsidR="00C60861">
        <w:rPr>
          <w:rFonts w:cs="Times New Roman"/>
        </w:rPr>
        <w:t xml:space="preserve">it </w:t>
      </w:r>
      <w:r w:rsidR="00DD1A08">
        <w:rPr>
          <w:rFonts w:cs="Times New Roman"/>
        </w:rPr>
        <w:t xml:space="preserve">should only be mandated </w:t>
      </w:r>
      <w:r w:rsidR="00C60861">
        <w:rPr>
          <w:rFonts w:cs="Times New Roman"/>
        </w:rPr>
        <w:t xml:space="preserve">to connect to the heat network </w:t>
      </w:r>
      <w:r w:rsidR="000D59CB">
        <w:rPr>
          <w:rFonts w:cs="Times New Roman"/>
        </w:rPr>
        <w:t xml:space="preserve">where cost-effective for both developer and consumer. </w:t>
      </w:r>
    </w:p>
    <w:p w14:paraId="7F090886" w14:textId="77777777" w:rsidR="002247C5" w:rsidRDefault="002247C5" w:rsidP="002247C5"/>
    <w:p w14:paraId="402D1BA5" w14:textId="35013765" w:rsidR="002247C5" w:rsidRPr="00CD1D00" w:rsidRDefault="002247C5" w:rsidP="002247C5">
      <w:pPr>
        <w:rPr>
          <w:b/>
          <w:bCs/>
        </w:rPr>
      </w:pPr>
      <w:r>
        <w:rPr>
          <w:b/>
          <w:bCs/>
        </w:rPr>
        <w:t xml:space="preserve">Question 16 </w:t>
      </w:r>
    </w:p>
    <w:p w14:paraId="1D8A5E36" w14:textId="77777777" w:rsidR="002247C5" w:rsidRPr="008A6852" w:rsidRDefault="002247C5" w:rsidP="002247C5">
      <w:pPr>
        <w:pStyle w:val="Heading2"/>
        <w:numPr>
          <w:ilvl w:val="0"/>
          <w:numId w:val="0"/>
        </w:numPr>
        <w:rPr>
          <w:rFonts w:asciiTheme="minorHAnsi" w:eastAsiaTheme="minorHAnsi" w:hAnsiTheme="minorHAnsi" w:cstheme="minorBidi"/>
          <w:kern w:val="0"/>
          <w:sz w:val="22"/>
          <w:szCs w:val="22"/>
        </w:rPr>
      </w:pPr>
      <w:r w:rsidRPr="008A6852">
        <w:rPr>
          <w:rFonts w:asciiTheme="minorHAnsi" w:eastAsiaTheme="minorHAnsi" w:hAnsiTheme="minorHAnsi" w:cstheme="minorBidi"/>
          <w:kern w:val="0"/>
          <w:sz w:val="22"/>
          <w:szCs w:val="22"/>
        </w:rPr>
        <w:t>To what extent do you support our proposal to require occupiers of non-domestic properties to provide information about unused heat on their premises?</w:t>
      </w:r>
    </w:p>
    <w:p w14:paraId="604D0C37" w14:textId="77777777" w:rsidR="002247C5" w:rsidRDefault="002247C5" w:rsidP="002247C5">
      <w:pPr>
        <w:pStyle w:val="Heading2"/>
        <w:numPr>
          <w:ilvl w:val="0"/>
          <w:numId w:val="0"/>
        </w:numPr>
        <w:rPr>
          <w:rFonts w:cs="Arial"/>
        </w:rPr>
      </w:pPr>
    </w:p>
    <w:p w14:paraId="06DA8894"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support</w:t>
      </w:r>
      <w:proofErr w:type="gramEnd"/>
    </w:p>
    <w:p w14:paraId="08B64D24" w14:textId="01C911BE" w:rsidR="002247C5" w:rsidRDefault="00935D20"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1"/>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r>
      <w:r w:rsidR="002247C5">
        <w:rPr>
          <w:rFonts w:cs="Arial"/>
        </w:rPr>
        <w:t>Somewhat support</w:t>
      </w:r>
    </w:p>
    <w:p w14:paraId="54BA1A78"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eastAsia="Arial" w:cs="Arial"/>
          <w:szCs w:val="24"/>
        </w:rPr>
        <w:t>Neither support nor oppose</w:t>
      </w:r>
    </w:p>
    <w:p w14:paraId="029656DF"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Somewhat </w:t>
      </w:r>
      <w:proofErr w:type="gramStart"/>
      <w:r>
        <w:rPr>
          <w:rFonts w:cs="Arial"/>
        </w:rPr>
        <w:t>oppose</w:t>
      </w:r>
      <w:proofErr w:type="gramEnd"/>
    </w:p>
    <w:p w14:paraId="5C8F645A"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oppose</w:t>
      </w:r>
      <w:proofErr w:type="gramEnd"/>
    </w:p>
    <w:p w14:paraId="0409CB82"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Don’t </w:t>
      </w:r>
      <w:proofErr w:type="gramStart"/>
      <w:r>
        <w:rPr>
          <w:rFonts w:cs="Arial"/>
        </w:rPr>
        <w:t>know</w:t>
      </w:r>
      <w:proofErr w:type="gramEnd"/>
    </w:p>
    <w:p w14:paraId="06D0F98B" w14:textId="77777777" w:rsidR="002247C5" w:rsidRDefault="002247C5" w:rsidP="002247C5">
      <w:pPr>
        <w:rPr>
          <w:rFonts w:cs="Times New Roman"/>
        </w:rPr>
      </w:pPr>
    </w:p>
    <w:p w14:paraId="5C1E6DED" w14:textId="68390AFD" w:rsidR="002247C5" w:rsidRDefault="002247C5" w:rsidP="008A6852">
      <w:pPr>
        <w:pStyle w:val="Heading2"/>
        <w:numPr>
          <w:ilvl w:val="0"/>
          <w:numId w:val="0"/>
        </w:numPr>
        <w:rPr>
          <w:rFonts w:asciiTheme="minorHAnsi" w:eastAsiaTheme="minorHAnsi" w:hAnsiTheme="minorHAnsi" w:cstheme="minorBidi"/>
          <w:kern w:val="0"/>
          <w:sz w:val="22"/>
          <w:szCs w:val="22"/>
        </w:rPr>
      </w:pPr>
      <w:r w:rsidRPr="008A6852">
        <w:rPr>
          <w:rFonts w:asciiTheme="minorHAnsi" w:eastAsiaTheme="minorHAnsi" w:hAnsiTheme="minorHAnsi" w:cstheme="minorBidi"/>
          <w:kern w:val="0"/>
          <w:sz w:val="22"/>
          <w:szCs w:val="22"/>
        </w:rPr>
        <w:t>Please include any additional comments below.</w:t>
      </w:r>
    </w:p>
    <w:p w14:paraId="58675F5C" w14:textId="5BD694BC" w:rsidR="006E5FDB" w:rsidRDefault="00935D20" w:rsidP="006E5FDB">
      <w:pPr>
        <w:rPr>
          <w:rFonts w:cs="Arial"/>
        </w:rPr>
      </w:pPr>
      <w:r>
        <w:t>Providing this is not commercially sensitive information we would support this proposal</w:t>
      </w:r>
      <w:r w:rsidR="006E5FDB">
        <w:t xml:space="preserve">. </w:t>
      </w:r>
      <w:r w:rsidR="006E5FDB">
        <w:rPr>
          <w:rFonts w:cs="Arial"/>
        </w:rPr>
        <w:t xml:space="preserve">There should also be the option of exemption if they can provide good cause. </w:t>
      </w:r>
    </w:p>
    <w:p w14:paraId="359348A6" w14:textId="10C229DC" w:rsidR="005E3F14" w:rsidRPr="005E3F14" w:rsidRDefault="005E3F14" w:rsidP="005E3F14"/>
    <w:p w14:paraId="166C0028" w14:textId="77777777" w:rsidR="002247C5" w:rsidRDefault="002247C5" w:rsidP="002247C5"/>
    <w:p w14:paraId="0ECD7FDE" w14:textId="24CFC4F5" w:rsidR="002247C5" w:rsidRPr="008A6852" w:rsidRDefault="002247C5" w:rsidP="002247C5">
      <w:pPr>
        <w:rPr>
          <w:b/>
          <w:bCs/>
        </w:rPr>
      </w:pPr>
      <w:r>
        <w:rPr>
          <w:b/>
          <w:bCs/>
        </w:rPr>
        <w:t xml:space="preserve">Question 17 </w:t>
      </w:r>
    </w:p>
    <w:p w14:paraId="7CAF1739" w14:textId="77777777" w:rsidR="002247C5" w:rsidRPr="008A6852" w:rsidRDefault="002247C5" w:rsidP="002247C5">
      <w:pPr>
        <w:pStyle w:val="Heading2"/>
        <w:numPr>
          <w:ilvl w:val="0"/>
          <w:numId w:val="0"/>
        </w:numPr>
        <w:rPr>
          <w:rFonts w:asciiTheme="minorHAnsi" w:eastAsiaTheme="minorHAnsi" w:hAnsiTheme="minorHAnsi" w:cstheme="minorBidi"/>
          <w:kern w:val="0"/>
          <w:sz w:val="22"/>
          <w:szCs w:val="22"/>
        </w:rPr>
      </w:pPr>
      <w:r w:rsidRPr="008A6852">
        <w:rPr>
          <w:rFonts w:asciiTheme="minorHAnsi" w:eastAsiaTheme="minorHAnsi" w:hAnsiTheme="minorHAnsi" w:cstheme="minorBidi"/>
          <w:kern w:val="0"/>
          <w:sz w:val="22"/>
          <w:szCs w:val="22"/>
        </w:rPr>
        <w:t>To what extent do you support our proposal to potentially require buildings with unused heat to provide this to a local heat network?</w:t>
      </w:r>
    </w:p>
    <w:p w14:paraId="641AF305" w14:textId="77777777" w:rsidR="002247C5" w:rsidRDefault="002247C5" w:rsidP="002247C5">
      <w:pPr>
        <w:rPr>
          <w:rFonts w:cs="Times New Roman"/>
        </w:rPr>
      </w:pPr>
    </w:p>
    <w:p w14:paraId="78E9F6D5"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support</w:t>
      </w:r>
      <w:proofErr w:type="gramEnd"/>
    </w:p>
    <w:p w14:paraId="42AF386C" w14:textId="0BCE78D4" w:rsidR="002247C5" w:rsidRDefault="00ED088A" w:rsidP="002247C5">
      <w:pPr>
        <w:tabs>
          <w:tab w:val="left" w:pos="426"/>
        </w:tabs>
        <w:autoSpaceDE w:val="0"/>
        <w:autoSpaceDN w:val="0"/>
        <w:adjustRightInd w:val="0"/>
        <w:spacing w:after="120"/>
        <w:rPr>
          <w:rFonts w:cs="Arial"/>
        </w:rPr>
      </w:pPr>
      <w:r>
        <w:rPr>
          <w:rFonts w:eastAsia="Calibri" w:cs="Arial"/>
          <w:lang w:eastAsia="en-GB"/>
        </w:rPr>
        <w:lastRenderedPageBreak/>
        <w:fldChar w:fldCharType="begin">
          <w:ffData>
            <w:name w:val=""/>
            <w:enabled/>
            <w:calcOnExit w:val="0"/>
            <w:checkBox>
              <w:size w:val="22"/>
              <w:default w:val="1"/>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r>
      <w:r w:rsidR="002247C5">
        <w:rPr>
          <w:rFonts w:cs="Arial"/>
        </w:rPr>
        <w:t>Somewhat support</w:t>
      </w:r>
    </w:p>
    <w:p w14:paraId="57146891"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eastAsia="Arial" w:cs="Arial"/>
          <w:szCs w:val="24"/>
        </w:rPr>
        <w:t>Neither support nor oppose</w:t>
      </w:r>
    </w:p>
    <w:p w14:paraId="44FC5AA4"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Somewhat </w:t>
      </w:r>
      <w:proofErr w:type="gramStart"/>
      <w:r>
        <w:rPr>
          <w:rFonts w:cs="Arial"/>
        </w:rPr>
        <w:t>oppose</w:t>
      </w:r>
      <w:proofErr w:type="gramEnd"/>
    </w:p>
    <w:p w14:paraId="202E28DC"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oppose</w:t>
      </w:r>
      <w:proofErr w:type="gramEnd"/>
    </w:p>
    <w:p w14:paraId="25E24D40"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Don’t </w:t>
      </w:r>
      <w:proofErr w:type="gramStart"/>
      <w:r>
        <w:rPr>
          <w:rFonts w:cs="Arial"/>
        </w:rPr>
        <w:t>know</w:t>
      </w:r>
      <w:proofErr w:type="gramEnd"/>
    </w:p>
    <w:p w14:paraId="75BA551B" w14:textId="77777777" w:rsidR="002247C5" w:rsidRDefault="002247C5" w:rsidP="002247C5">
      <w:pPr>
        <w:rPr>
          <w:rFonts w:cs="Times New Roman"/>
        </w:rPr>
      </w:pPr>
    </w:p>
    <w:p w14:paraId="085FEA3E" w14:textId="6891DCB7" w:rsidR="002247C5" w:rsidRDefault="002247C5" w:rsidP="002247C5">
      <w:pPr>
        <w:pStyle w:val="Heading2"/>
        <w:numPr>
          <w:ilvl w:val="0"/>
          <w:numId w:val="0"/>
        </w:numPr>
        <w:rPr>
          <w:rFonts w:asciiTheme="minorHAnsi" w:eastAsiaTheme="minorHAnsi" w:hAnsiTheme="minorHAnsi" w:cstheme="minorBidi"/>
          <w:kern w:val="0"/>
          <w:sz w:val="22"/>
          <w:szCs w:val="22"/>
        </w:rPr>
      </w:pPr>
      <w:r w:rsidRPr="008A6852">
        <w:rPr>
          <w:rFonts w:asciiTheme="minorHAnsi" w:eastAsiaTheme="minorHAnsi" w:hAnsiTheme="minorHAnsi" w:cstheme="minorBidi"/>
          <w:kern w:val="0"/>
          <w:sz w:val="22"/>
          <w:szCs w:val="22"/>
        </w:rPr>
        <w:t>Please include any additional comments below</w:t>
      </w:r>
      <w:r w:rsidR="00416C28">
        <w:rPr>
          <w:rFonts w:asciiTheme="minorHAnsi" w:eastAsiaTheme="minorHAnsi" w:hAnsiTheme="minorHAnsi" w:cstheme="minorBidi"/>
          <w:kern w:val="0"/>
          <w:sz w:val="22"/>
          <w:szCs w:val="22"/>
        </w:rPr>
        <w:t>:</w:t>
      </w:r>
    </w:p>
    <w:p w14:paraId="7B7B6610" w14:textId="77777777" w:rsidR="00E12FF5" w:rsidRDefault="00ED088A" w:rsidP="002247C5">
      <w:pPr>
        <w:rPr>
          <w:rFonts w:cs="Arial"/>
        </w:rPr>
      </w:pPr>
      <w:r>
        <w:rPr>
          <w:rFonts w:cs="Arial"/>
        </w:rPr>
        <w:t>We would support this proposal as it aligns</w:t>
      </w:r>
      <w:r w:rsidR="00AC7325">
        <w:rPr>
          <w:rFonts w:cs="Arial"/>
        </w:rPr>
        <w:t xml:space="preserve"> with UK policy on Heat Network Zoning</w:t>
      </w:r>
      <w:r w:rsidR="002757C7">
        <w:rPr>
          <w:rFonts w:cs="Arial"/>
        </w:rPr>
        <w:t xml:space="preserve">. </w:t>
      </w:r>
      <w:r w:rsidR="004B5618">
        <w:rPr>
          <w:rFonts w:cs="Arial"/>
        </w:rPr>
        <w:t xml:space="preserve">However, it is important that there are sufficient support mechanisms in place. </w:t>
      </w:r>
      <w:r w:rsidR="00702A32">
        <w:rPr>
          <w:rFonts w:cs="Arial"/>
        </w:rPr>
        <w:t xml:space="preserve">The system and process for doing so should be fair, </w:t>
      </w:r>
      <w:proofErr w:type="gramStart"/>
      <w:r w:rsidR="00702A32">
        <w:rPr>
          <w:rFonts w:cs="Arial"/>
        </w:rPr>
        <w:t>transparent</w:t>
      </w:r>
      <w:proofErr w:type="gramEnd"/>
      <w:r w:rsidR="00702A32">
        <w:rPr>
          <w:rFonts w:cs="Arial"/>
        </w:rPr>
        <w:t xml:space="preserve"> and </w:t>
      </w:r>
      <w:r w:rsidR="008F648D">
        <w:rPr>
          <w:rFonts w:cs="Arial"/>
        </w:rPr>
        <w:t>simple, as thi</w:t>
      </w:r>
      <w:r w:rsidR="006B465C">
        <w:rPr>
          <w:rFonts w:cs="Arial"/>
        </w:rPr>
        <w:t xml:space="preserve">s could incentivise </w:t>
      </w:r>
      <w:r w:rsidR="00416C28">
        <w:rPr>
          <w:rFonts w:cs="Arial"/>
        </w:rPr>
        <w:t xml:space="preserve">buildings to connect. </w:t>
      </w:r>
      <w:r w:rsidR="004B5618">
        <w:rPr>
          <w:rFonts w:cs="Arial"/>
        </w:rPr>
        <w:t xml:space="preserve">There should also be </w:t>
      </w:r>
      <w:r w:rsidR="00DE29C6">
        <w:rPr>
          <w:rFonts w:cs="Arial"/>
        </w:rPr>
        <w:t xml:space="preserve">the option of exemption if </w:t>
      </w:r>
      <w:r w:rsidR="00E12FF5">
        <w:rPr>
          <w:rFonts w:cs="Arial"/>
        </w:rPr>
        <w:t xml:space="preserve">it is not commercially viable to do so and </w:t>
      </w:r>
      <w:r w:rsidR="00DE29C6">
        <w:rPr>
          <w:rFonts w:cs="Arial"/>
        </w:rPr>
        <w:t xml:space="preserve">they can provide </w:t>
      </w:r>
      <w:r w:rsidR="00702A32">
        <w:rPr>
          <w:rFonts w:cs="Arial"/>
        </w:rPr>
        <w:t>good cause.</w:t>
      </w:r>
      <w:r w:rsidR="00E12FF5">
        <w:rPr>
          <w:rFonts w:cs="Arial"/>
        </w:rPr>
        <w:t xml:space="preserve"> </w:t>
      </w:r>
    </w:p>
    <w:p w14:paraId="10728448" w14:textId="7667C70E" w:rsidR="004D4BB0" w:rsidRDefault="00E12FF5" w:rsidP="002247C5">
      <w:pPr>
        <w:rPr>
          <w:rFonts w:cs="Arial"/>
        </w:rPr>
      </w:pPr>
      <w:r>
        <w:rPr>
          <w:rFonts w:cs="Arial"/>
        </w:rPr>
        <w:t xml:space="preserve">We would </w:t>
      </w:r>
      <w:r w:rsidR="00137421">
        <w:rPr>
          <w:rFonts w:cs="Arial"/>
        </w:rPr>
        <w:t xml:space="preserve">also </w:t>
      </w:r>
      <w:r>
        <w:rPr>
          <w:rFonts w:cs="Arial"/>
        </w:rPr>
        <w:t>note that this policy needs to align</w:t>
      </w:r>
      <w:r w:rsidR="00702A32">
        <w:rPr>
          <w:rFonts w:cs="Arial"/>
        </w:rPr>
        <w:t xml:space="preserve"> </w:t>
      </w:r>
      <w:r w:rsidR="00137421">
        <w:rPr>
          <w:rFonts w:cs="Arial"/>
        </w:rPr>
        <w:t xml:space="preserve">with other Scottish and UK policy objectives and timeframes. For </w:t>
      </w:r>
      <w:r w:rsidR="00570276">
        <w:rPr>
          <w:rFonts w:cs="Arial"/>
        </w:rPr>
        <w:t>example</w:t>
      </w:r>
      <w:r w:rsidR="00694487">
        <w:rPr>
          <w:rFonts w:cs="Arial"/>
        </w:rPr>
        <w:t>,</w:t>
      </w:r>
      <w:r w:rsidR="00137421">
        <w:rPr>
          <w:rFonts w:cs="Arial"/>
        </w:rPr>
        <w:t xml:space="preserve"> </w:t>
      </w:r>
      <w:r w:rsidR="00570276">
        <w:rPr>
          <w:rFonts w:cs="Arial"/>
        </w:rPr>
        <w:t>many</w:t>
      </w:r>
      <w:r w:rsidR="00137421">
        <w:rPr>
          <w:rFonts w:cs="Arial"/>
        </w:rPr>
        <w:t xml:space="preserve"> thermal plants in </w:t>
      </w:r>
      <w:r w:rsidR="00570276">
        <w:rPr>
          <w:rFonts w:cs="Arial"/>
        </w:rPr>
        <w:t xml:space="preserve">Scotland </w:t>
      </w:r>
      <w:r w:rsidR="00137421">
        <w:rPr>
          <w:rFonts w:cs="Arial"/>
        </w:rPr>
        <w:t>are supported by the Renewable Obligation</w:t>
      </w:r>
      <w:r w:rsidR="00570276">
        <w:rPr>
          <w:rFonts w:cs="Arial"/>
        </w:rPr>
        <w:t>. T</w:t>
      </w:r>
      <w:r w:rsidR="00137421">
        <w:rPr>
          <w:rFonts w:cs="Arial"/>
        </w:rPr>
        <w:t xml:space="preserve">hese </w:t>
      </w:r>
      <w:r w:rsidR="00570276">
        <w:rPr>
          <w:rFonts w:cs="Arial"/>
        </w:rPr>
        <w:t>contracting</w:t>
      </w:r>
      <w:r w:rsidR="00137421">
        <w:rPr>
          <w:rFonts w:cs="Arial"/>
        </w:rPr>
        <w:t xml:space="preserve"> arrangements will start to come to an end in 2027. Without clear </w:t>
      </w:r>
      <w:r w:rsidR="00570276">
        <w:rPr>
          <w:rFonts w:cs="Arial"/>
        </w:rPr>
        <w:t>support</w:t>
      </w:r>
      <w:r w:rsidR="00137421">
        <w:rPr>
          <w:rFonts w:cs="Arial"/>
        </w:rPr>
        <w:t xml:space="preserve"> from </w:t>
      </w:r>
      <w:r w:rsidR="00570276">
        <w:rPr>
          <w:rFonts w:cs="Arial"/>
        </w:rPr>
        <w:t>government</w:t>
      </w:r>
      <w:r w:rsidR="00137421">
        <w:rPr>
          <w:rFonts w:cs="Arial"/>
        </w:rPr>
        <w:t xml:space="preserve"> </w:t>
      </w:r>
      <w:r w:rsidR="00570276">
        <w:rPr>
          <w:rFonts w:cs="Arial"/>
        </w:rPr>
        <w:t>such</w:t>
      </w:r>
      <w:r w:rsidR="00137421">
        <w:rPr>
          <w:rFonts w:cs="Arial"/>
        </w:rPr>
        <w:t xml:space="preserve"> assets will be looking at </w:t>
      </w:r>
      <w:r w:rsidR="00570276">
        <w:rPr>
          <w:rFonts w:cs="Arial"/>
        </w:rPr>
        <w:t>decommission</w:t>
      </w:r>
      <w:r w:rsidR="00137421">
        <w:rPr>
          <w:rFonts w:cs="Arial"/>
        </w:rPr>
        <w:t xml:space="preserve"> at the end of their support, leading to both a loss of capacity and </w:t>
      </w:r>
      <w:r w:rsidR="00570276">
        <w:rPr>
          <w:rFonts w:cs="Arial"/>
        </w:rPr>
        <w:t>heat network</w:t>
      </w:r>
      <w:r w:rsidR="00137421">
        <w:rPr>
          <w:rFonts w:cs="Arial"/>
        </w:rPr>
        <w:t xml:space="preserve"> potential. If </w:t>
      </w:r>
      <w:r w:rsidR="00570276">
        <w:rPr>
          <w:rFonts w:cs="Arial"/>
        </w:rPr>
        <w:t>Government</w:t>
      </w:r>
      <w:r w:rsidR="00137421">
        <w:rPr>
          <w:rFonts w:cs="Arial"/>
        </w:rPr>
        <w:t xml:space="preserve"> wa</w:t>
      </w:r>
      <w:r w:rsidR="00570276">
        <w:rPr>
          <w:rFonts w:cs="Arial"/>
        </w:rPr>
        <w:t xml:space="preserve">nts </w:t>
      </w:r>
      <w:r w:rsidR="00137421">
        <w:rPr>
          <w:rFonts w:cs="Arial"/>
        </w:rPr>
        <w:t xml:space="preserve">to ensure these sites are </w:t>
      </w:r>
      <w:r w:rsidR="00570276">
        <w:rPr>
          <w:rFonts w:cs="Arial"/>
        </w:rPr>
        <w:t>available</w:t>
      </w:r>
      <w:r w:rsidR="00137421">
        <w:rPr>
          <w:rFonts w:cs="Arial"/>
        </w:rPr>
        <w:t xml:space="preserve"> to be added to a heat network</w:t>
      </w:r>
      <w:r w:rsidR="00570276">
        <w:rPr>
          <w:rFonts w:cs="Arial"/>
        </w:rPr>
        <w:t xml:space="preserve">, </w:t>
      </w:r>
      <w:r w:rsidR="00137421">
        <w:rPr>
          <w:rFonts w:cs="Arial"/>
        </w:rPr>
        <w:t xml:space="preserve">then indication of </w:t>
      </w:r>
      <w:r w:rsidR="00570276">
        <w:rPr>
          <w:rFonts w:cs="Arial"/>
        </w:rPr>
        <w:t>wanting</w:t>
      </w:r>
      <w:r w:rsidR="00137421">
        <w:rPr>
          <w:rFonts w:cs="Arial"/>
        </w:rPr>
        <w:t xml:space="preserve"> to maintain this capacity needs to be </w:t>
      </w:r>
      <w:r w:rsidR="00570276">
        <w:rPr>
          <w:rFonts w:cs="Arial"/>
        </w:rPr>
        <w:t>forthcoming</w:t>
      </w:r>
      <w:r w:rsidR="004A01BF">
        <w:rPr>
          <w:rFonts w:cs="Arial"/>
        </w:rPr>
        <w:t xml:space="preserve"> </w:t>
      </w:r>
      <w:r w:rsidR="002E04D1">
        <w:rPr>
          <w:rFonts w:cs="Arial"/>
        </w:rPr>
        <w:t xml:space="preserve">as soon as possible. </w:t>
      </w:r>
      <w:r w:rsidR="004D4BB0">
        <w:rPr>
          <w:rFonts w:cs="Arial"/>
        </w:rPr>
        <w:t>Equally</w:t>
      </w:r>
      <w:r w:rsidR="006B6036">
        <w:rPr>
          <w:rFonts w:cs="Arial"/>
        </w:rPr>
        <w:t xml:space="preserve">, the same sites, </w:t>
      </w:r>
      <w:r w:rsidR="00570276">
        <w:rPr>
          <w:rFonts w:cs="Arial"/>
        </w:rPr>
        <w:t>will</w:t>
      </w:r>
      <w:r w:rsidR="006B6036">
        <w:rPr>
          <w:rFonts w:cs="Arial"/>
        </w:rPr>
        <w:t xml:space="preserve"> also be considering </w:t>
      </w:r>
      <w:r w:rsidR="00570276">
        <w:rPr>
          <w:rFonts w:cs="Arial"/>
        </w:rPr>
        <w:t>investment</w:t>
      </w:r>
      <w:r w:rsidR="006B6036">
        <w:rPr>
          <w:rFonts w:cs="Arial"/>
        </w:rPr>
        <w:t xml:space="preserve"> in areas like </w:t>
      </w:r>
      <w:r w:rsidR="00570276">
        <w:rPr>
          <w:rFonts w:cs="Arial"/>
        </w:rPr>
        <w:t>h</w:t>
      </w:r>
      <w:r w:rsidR="006B6036">
        <w:rPr>
          <w:rFonts w:cs="Arial"/>
        </w:rPr>
        <w:t xml:space="preserve">ydrogen </w:t>
      </w:r>
      <w:r w:rsidR="00570276">
        <w:rPr>
          <w:rFonts w:cs="Arial"/>
        </w:rPr>
        <w:t xml:space="preserve">production </w:t>
      </w:r>
      <w:r w:rsidR="006B6036">
        <w:rPr>
          <w:rFonts w:cs="Arial"/>
        </w:rPr>
        <w:t>and CCS</w:t>
      </w:r>
      <w:r w:rsidR="00570276">
        <w:rPr>
          <w:rFonts w:cs="Arial"/>
        </w:rPr>
        <w:t>. I</w:t>
      </w:r>
      <w:r w:rsidR="006B6036">
        <w:rPr>
          <w:rFonts w:cs="Arial"/>
        </w:rPr>
        <w:t xml:space="preserve">t is important that policy objectives are clear so that </w:t>
      </w:r>
      <w:r w:rsidR="00570276">
        <w:rPr>
          <w:rFonts w:cs="Arial"/>
        </w:rPr>
        <w:t xml:space="preserve">ambitions to realise negative emissions, or hydrogen production, </w:t>
      </w:r>
      <w:r w:rsidR="00550F4B">
        <w:rPr>
          <w:rFonts w:cs="Arial"/>
        </w:rPr>
        <w:t>do not</w:t>
      </w:r>
      <w:r w:rsidR="00570276">
        <w:rPr>
          <w:rFonts w:cs="Arial"/>
        </w:rPr>
        <w:t xml:space="preserve"> </w:t>
      </w:r>
      <w:r w:rsidR="00550F4B">
        <w:rPr>
          <w:rFonts w:cs="Arial"/>
        </w:rPr>
        <w:t>conflict</w:t>
      </w:r>
      <w:r w:rsidR="00570276">
        <w:rPr>
          <w:rFonts w:cs="Arial"/>
        </w:rPr>
        <w:t xml:space="preserve"> with heat network aims. </w:t>
      </w:r>
    </w:p>
    <w:p w14:paraId="4BF31C5F" w14:textId="77777777" w:rsidR="00F71826" w:rsidRDefault="00F71826" w:rsidP="002247C5">
      <w:pPr>
        <w:rPr>
          <w:rFonts w:cs="Times New Roman"/>
        </w:rPr>
      </w:pPr>
    </w:p>
    <w:p w14:paraId="7A2FF8B7" w14:textId="77777777" w:rsidR="00F71826" w:rsidRDefault="00F71826" w:rsidP="002247C5">
      <w:pPr>
        <w:rPr>
          <w:rFonts w:cs="Times New Roman"/>
        </w:rPr>
      </w:pPr>
    </w:p>
    <w:p w14:paraId="0A3A82E7" w14:textId="56825442" w:rsidR="002247C5" w:rsidRPr="008A6852" w:rsidRDefault="002247C5" w:rsidP="002247C5">
      <w:pPr>
        <w:rPr>
          <w:b/>
          <w:bCs/>
        </w:rPr>
      </w:pPr>
      <w:r>
        <w:rPr>
          <w:b/>
          <w:bCs/>
        </w:rPr>
        <w:t xml:space="preserve">Question 18 </w:t>
      </w:r>
    </w:p>
    <w:p w14:paraId="3B1F5DA3" w14:textId="72289E29" w:rsidR="002247C5" w:rsidRDefault="002247C5" w:rsidP="002247C5">
      <w:r>
        <w:t xml:space="preserve">We will need to have a way to monitor if people are meeting the Heat in Buildings </w:t>
      </w:r>
      <w:proofErr w:type="gramStart"/>
      <w:r>
        <w:t>Standard, and</w:t>
      </w:r>
      <w:proofErr w:type="gramEnd"/>
      <w:r>
        <w:t xml:space="preserve"> discussed two options for this.  Which do you support?</w:t>
      </w:r>
    </w:p>
    <w:p w14:paraId="30E0A755" w14:textId="212A636A" w:rsidR="002757C7" w:rsidRDefault="002757C7" w:rsidP="002247C5">
      <w:r w:rsidRPr="00991DF3">
        <w:rPr>
          <w:highlight w:val="yellow"/>
        </w:rPr>
        <w:t xml:space="preserve">Member input </w:t>
      </w:r>
      <w:proofErr w:type="gramStart"/>
      <w:r w:rsidRPr="00991DF3">
        <w:rPr>
          <w:highlight w:val="yellow"/>
        </w:rPr>
        <w:t>sought</w:t>
      </w:r>
      <w:proofErr w:type="gramEnd"/>
    </w:p>
    <w:p w14:paraId="3D580DCF"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Submitting EPCs alone</w:t>
      </w:r>
    </w:p>
    <w:p w14:paraId="761695A3"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Sampling a percentage of buildings</w:t>
      </w:r>
    </w:p>
    <w:p w14:paraId="5B778D71" w14:textId="77777777" w:rsidR="002247C5" w:rsidRDefault="002247C5" w:rsidP="002247C5">
      <w:pPr>
        <w:tabs>
          <w:tab w:val="left" w:pos="426"/>
        </w:tabs>
        <w:autoSpaceDE w:val="0"/>
        <w:autoSpaceDN w:val="0"/>
        <w:adjustRightInd w:val="0"/>
        <w:spacing w:after="120"/>
        <w:jc w:val="both"/>
        <w:rPr>
          <w:rFonts w:eastAsia="Calibri" w:cs="Arial"/>
          <w:szCs w:val="24"/>
          <w:lang w:eastAsia="en-GB"/>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t>A combination of the two</w:t>
      </w:r>
    </w:p>
    <w:p w14:paraId="147A1261" w14:textId="77777777" w:rsidR="002247C5" w:rsidRDefault="002247C5" w:rsidP="002247C5">
      <w:pPr>
        <w:tabs>
          <w:tab w:val="left" w:pos="426"/>
        </w:tabs>
        <w:autoSpaceDE w:val="0"/>
        <w:autoSpaceDN w:val="0"/>
        <w:adjustRightInd w:val="0"/>
        <w:spacing w:after="120"/>
        <w:rPr>
          <w:rFonts w:eastAsia="Times New Roman" w:cs="Arial"/>
          <w:szCs w:val="20"/>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None, there should be no </w:t>
      </w:r>
      <w:proofErr w:type="gramStart"/>
      <w:r>
        <w:t>monitoring</w:t>
      </w:r>
      <w:proofErr w:type="gramEnd"/>
      <w:r>
        <w:rPr>
          <w:rFonts w:cs="Arial"/>
        </w:rPr>
        <w:t xml:space="preserve"> </w:t>
      </w:r>
    </w:p>
    <w:p w14:paraId="2A1FBD0D"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Another method, please suggest below or explain your selected </w:t>
      </w:r>
      <w:proofErr w:type="gramStart"/>
      <w:r>
        <w:t>answer</w:t>
      </w:r>
      <w:proofErr w:type="gramEnd"/>
      <w:r>
        <w:rPr>
          <w:rFonts w:cs="Arial"/>
        </w:rPr>
        <w:t xml:space="preserve"> </w:t>
      </w:r>
    </w:p>
    <w:p w14:paraId="1EA45CD6" w14:textId="159B58B5" w:rsidR="002247C5" w:rsidRDefault="002247C5" w:rsidP="002247C5">
      <w:pPr>
        <w:rPr>
          <w:rFonts w:cs="Times New Roman"/>
        </w:rPr>
      </w:pPr>
    </w:p>
    <w:p w14:paraId="228A51AA" w14:textId="77777777" w:rsidR="002247C5" w:rsidRDefault="002247C5" w:rsidP="002247C5"/>
    <w:p w14:paraId="508CA480" w14:textId="275653BB" w:rsidR="002247C5" w:rsidRPr="008A6852" w:rsidRDefault="002247C5" w:rsidP="002247C5">
      <w:pPr>
        <w:rPr>
          <w:b/>
          <w:bCs/>
        </w:rPr>
      </w:pPr>
      <w:r>
        <w:rPr>
          <w:b/>
          <w:bCs/>
        </w:rPr>
        <w:t xml:space="preserve">Question 19 </w:t>
      </w:r>
    </w:p>
    <w:p w14:paraId="3E8F997E" w14:textId="77777777" w:rsidR="002247C5" w:rsidRDefault="002247C5" w:rsidP="002247C5">
      <w:r>
        <w:t>We will need to have a way to enforce the Heat in Buildings Standard.  We discussed possible options to help achieve compliance.  What are your views on these ideas?</w:t>
      </w:r>
    </w:p>
    <w:p w14:paraId="26004C32" w14:textId="52EC307D" w:rsidR="002247C5" w:rsidRDefault="0073039C" w:rsidP="002247C5">
      <w:r>
        <w:rPr>
          <w:highlight w:val="yellow"/>
        </w:rPr>
        <w:lastRenderedPageBreak/>
        <w:t>[</w:t>
      </w:r>
      <w:r w:rsidRPr="00991DF3">
        <w:rPr>
          <w:highlight w:val="yellow"/>
        </w:rPr>
        <w:t>Member inp</w:t>
      </w:r>
      <w:r w:rsidRPr="0073039C">
        <w:rPr>
          <w:highlight w:val="yellow"/>
        </w:rPr>
        <w:t>ut sought]</w:t>
      </w:r>
    </w:p>
    <w:p w14:paraId="7477D056"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I support relying on market and financial product mechanisms such as mortgages or home/ building </w:t>
      </w:r>
      <w:proofErr w:type="gramStart"/>
      <w:r>
        <w:t>insurance</w:t>
      </w:r>
      <w:proofErr w:type="gramEnd"/>
    </w:p>
    <w:p w14:paraId="33805998"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I support extra Council Tax and Non-domestic Rates charges, in future, for those who don’t </w:t>
      </w:r>
      <w:proofErr w:type="gramStart"/>
      <w:r>
        <w:t>comply</w:t>
      </w:r>
      <w:proofErr w:type="gramEnd"/>
    </w:p>
    <w:p w14:paraId="5DF9FADA" w14:textId="77777777" w:rsidR="002247C5" w:rsidRDefault="002247C5" w:rsidP="002247C5">
      <w:pPr>
        <w:tabs>
          <w:tab w:val="left" w:pos="426"/>
        </w:tabs>
        <w:autoSpaceDE w:val="0"/>
        <w:autoSpaceDN w:val="0"/>
        <w:adjustRightInd w:val="0"/>
        <w:spacing w:after="120"/>
        <w:jc w:val="both"/>
        <w:rPr>
          <w:rFonts w:eastAsia="Calibri" w:cs="Arial"/>
          <w:szCs w:val="24"/>
          <w:lang w:eastAsia="en-GB"/>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I support the introduction of civil penalties, in future, if compliance is not </w:t>
      </w:r>
      <w:proofErr w:type="gramStart"/>
      <w:r>
        <w:t>achieved</w:t>
      </w:r>
      <w:proofErr w:type="gramEnd"/>
    </w:p>
    <w:p w14:paraId="5A1966D8" w14:textId="77777777" w:rsidR="002247C5" w:rsidRDefault="002247C5" w:rsidP="002247C5">
      <w:pPr>
        <w:tabs>
          <w:tab w:val="left" w:pos="426"/>
        </w:tabs>
        <w:autoSpaceDE w:val="0"/>
        <w:autoSpaceDN w:val="0"/>
        <w:adjustRightInd w:val="0"/>
        <w:spacing w:after="120"/>
        <w:rPr>
          <w:rFonts w:eastAsia="Times New Roman" w:cs="Arial"/>
          <w:szCs w:val="20"/>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szCs w:val="24"/>
        </w:rPr>
        <w:t xml:space="preserve">I support a mixture of the above </w:t>
      </w:r>
      <w:proofErr w:type="gramStart"/>
      <w:r>
        <w:rPr>
          <w:szCs w:val="24"/>
        </w:rPr>
        <w:t>options</w:t>
      </w:r>
      <w:proofErr w:type="gramEnd"/>
    </w:p>
    <w:p w14:paraId="1B8B4AA8"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I do not support any form of </w:t>
      </w:r>
      <w:proofErr w:type="gramStart"/>
      <w:r>
        <w:t>enforcement</w:t>
      </w:r>
      <w:proofErr w:type="gramEnd"/>
    </w:p>
    <w:p w14:paraId="49BBCEDF" w14:textId="77777777" w:rsidR="002247C5" w:rsidRDefault="002247C5" w:rsidP="002247C5">
      <w:pPr>
        <w:rPr>
          <w:rFonts w:cs="Times New Roman"/>
        </w:rPr>
      </w:pPr>
    </w:p>
    <w:p w14:paraId="0023499A" w14:textId="30CDF258" w:rsidR="002247C5" w:rsidRDefault="002247C5" w:rsidP="002247C5">
      <w:r>
        <w:t>Please explain your answer:</w:t>
      </w:r>
    </w:p>
    <w:p w14:paraId="64CB38B7" w14:textId="77777777" w:rsidR="002247C5" w:rsidRDefault="002247C5" w:rsidP="002247C5"/>
    <w:p w14:paraId="671C8ECF" w14:textId="10A82DEC" w:rsidR="002247C5" w:rsidRPr="008A6852" w:rsidRDefault="002247C5" w:rsidP="002247C5">
      <w:pPr>
        <w:rPr>
          <w:b/>
          <w:bCs/>
        </w:rPr>
      </w:pPr>
      <w:r>
        <w:rPr>
          <w:b/>
          <w:bCs/>
        </w:rPr>
        <w:t xml:space="preserve">Question 20 </w:t>
      </w:r>
    </w:p>
    <w:p w14:paraId="7F1F4FD4" w14:textId="73E80B43" w:rsidR="002247C5" w:rsidRDefault="002247C5" w:rsidP="002247C5">
      <w:r>
        <w:t>To what extent do you support our proposals to modify the Standard or exempt certain people from the need to meet the Heat in Buildings Standard?</w:t>
      </w:r>
    </w:p>
    <w:p w14:paraId="5FFDD802" w14:textId="7D518D78" w:rsidR="001A3683" w:rsidRDefault="001A3683" w:rsidP="002247C5">
      <w:r>
        <w:rPr>
          <w:highlight w:val="yellow"/>
        </w:rPr>
        <w:t>[</w:t>
      </w:r>
      <w:r w:rsidRPr="00991DF3">
        <w:rPr>
          <w:highlight w:val="yellow"/>
        </w:rPr>
        <w:t>Member inp</w:t>
      </w:r>
      <w:r w:rsidRPr="0073039C">
        <w:rPr>
          <w:highlight w:val="yellow"/>
        </w:rPr>
        <w:t>ut sought]</w:t>
      </w:r>
    </w:p>
    <w:p w14:paraId="6F466F86"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support</w:t>
      </w:r>
      <w:proofErr w:type="gramEnd"/>
    </w:p>
    <w:p w14:paraId="7C315D17"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Somewhat support</w:t>
      </w:r>
    </w:p>
    <w:p w14:paraId="0CCD2D7A"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eastAsia="Arial" w:cs="Arial"/>
          <w:szCs w:val="24"/>
        </w:rPr>
        <w:t>Neither support nor oppose</w:t>
      </w:r>
    </w:p>
    <w:p w14:paraId="36564703"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Somewhat </w:t>
      </w:r>
      <w:proofErr w:type="gramStart"/>
      <w:r>
        <w:rPr>
          <w:rFonts w:cs="Arial"/>
        </w:rPr>
        <w:t>oppose</w:t>
      </w:r>
      <w:proofErr w:type="gramEnd"/>
    </w:p>
    <w:p w14:paraId="26EEFF94"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oppose</w:t>
      </w:r>
      <w:proofErr w:type="gramEnd"/>
    </w:p>
    <w:p w14:paraId="39CFA12A"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Don’t </w:t>
      </w:r>
      <w:proofErr w:type="gramStart"/>
      <w:r>
        <w:rPr>
          <w:rFonts w:cs="Arial"/>
        </w:rPr>
        <w:t>know</w:t>
      </w:r>
      <w:proofErr w:type="gramEnd"/>
    </w:p>
    <w:p w14:paraId="6D669E46" w14:textId="77777777" w:rsidR="002247C5" w:rsidRPr="008A6852" w:rsidRDefault="002247C5" w:rsidP="002247C5"/>
    <w:p w14:paraId="76B62F27" w14:textId="533798C6" w:rsidR="002247C5" w:rsidRPr="008A6852" w:rsidRDefault="002247C5" w:rsidP="008A6852">
      <w:pPr>
        <w:pStyle w:val="Heading2"/>
        <w:numPr>
          <w:ilvl w:val="0"/>
          <w:numId w:val="0"/>
        </w:numPr>
        <w:rPr>
          <w:rFonts w:asciiTheme="minorHAnsi" w:eastAsiaTheme="minorHAnsi" w:hAnsiTheme="minorHAnsi" w:cstheme="minorBidi"/>
          <w:kern w:val="0"/>
          <w:sz w:val="22"/>
          <w:szCs w:val="22"/>
        </w:rPr>
      </w:pPr>
      <w:r w:rsidRPr="008A6852">
        <w:rPr>
          <w:rFonts w:asciiTheme="minorHAnsi" w:eastAsiaTheme="minorHAnsi" w:hAnsiTheme="minorHAnsi" w:cstheme="minorBidi"/>
          <w:kern w:val="0"/>
          <w:sz w:val="22"/>
          <w:szCs w:val="22"/>
        </w:rPr>
        <w:t>Please include any additional comments below.</w:t>
      </w:r>
    </w:p>
    <w:p w14:paraId="215B1DDE" w14:textId="2397158F" w:rsidR="002247C5" w:rsidRPr="008A6852" w:rsidRDefault="002247C5" w:rsidP="002247C5"/>
    <w:p w14:paraId="1A643740" w14:textId="77777777" w:rsidR="008A6852" w:rsidRDefault="008A6852" w:rsidP="002247C5">
      <w:pPr>
        <w:rPr>
          <w:b/>
          <w:bCs/>
        </w:rPr>
      </w:pPr>
    </w:p>
    <w:p w14:paraId="66095C84" w14:textId="0A4DD11B" w:rsidR="002247C5" w:rsidRDefault="002247C5" w:rsidP="002247C5">
      <w:pPr>
        <w:rPr>
          <w:b/>
          <w:bCs/>
        </w:rPr>
      </w:pPr>
      <w:r>
        <w:rPr>
          <w:b/>
          <w:bCs/>
        </w:rPr>
        <w:t>Question 21</w:t>
      </w:r>
    </w:p>
    <w:p w14:paraId="102F3462" w14:textId="74719FFB" w:rsidR="002247C5" w:rsidRDefault="002247C5" w:rsidP="002247C5">
      <w:r>
        <w:t>Which people, businesses, or types of buildings, if any, should be eligible for a modified standard or exemptions?</w:t>
      </w:r>
    </w:p>
    <w:p w14:paraId="51FC0D25" w14:textId="77777777" w:rsidR="00F60CC2" w:rsidRDefault="00F60CC2" w:rsidP="002247C5"/>
    <w:p w14:paraId="2E2EC459" w14:textId="7588493F" w:rsidR="0073039C" w:rsidRDefault="0073039C" w:rsidP="0073039C">
      <w:pPr>
        <w:rPr>
          <w:rStyle w:val="ui-provider"/>
        </w:rPr>
      </w:pPr>
      <w:r>
        <w:rPr>
          <w:rStyle w:val="ui-provider"/>
        </w:rPr>
        <w:t>Those who have proactively chosen to install bioenergy systems already</w:t>
      </w:r>
      <w:r w:rsidR="00792A3F">
        <w:rPr>
          <w:rStyle w:val="ui-provider"/>
        </w:rPr>
        <w:t>,</w:t>
      </w:r>
      <w:r>
        <w:rPr>
          <w:rStyle w:val="ui-provider"/>
        </w:rPr>
        <w:t xml:space="preserve"> should be allowed to continue using these systems both up to and beyond the 2045 backstop. </w:t>
      </w:r>
    </w:p>
    <w:p w14:paraId="532F5E8D" w14:textId="33F01128" w:rsidR="0073039C" w:rsidRDefault="0073039C" w:rsidP="0073039C">
      <w:r>
        <w:rPr>
          <w:rStyle w:val="ui-provider"/>
        </w:rPr>
        <w:t xml:space="preserve">It is important to recognise that </w:t>
      </w:r>
      <w:r>
        <w:t xml:space="preserve">different buildings will have different heat requirements. Therefore, </w:t>
      </w:r>
      <w:r>
        <w:rPr>
          <w:rStyle w:val="ui-provider"/>
        </w:rPr>
        <w:t xml:space="preserve">those in complex-to-decarbonise or hard-to-treat properties, particularly older, grade I </w:t>
      </w:r>
      <w:r w:rsidR="00792A3F">
        <w:rPr>
          <w:rStyle w:val="ui-provider"/>
        </w:rPr>
        <w:t>listed,</w:t>
      </w:r>
      <w:r>
        <w:rPr>
          <w:rStyle w:val="ui-provider"/>
        </w:rPr>
        <w:t xml:space="preserve"> or off-gas-grid homes should also be eligible for a modified standard and allowed to use the most suitable low-carbon heating system for the building – including bioenergy.</w:t>
      </w:r>
    </w:p>
    <w:p w14:paraId="04BBA828" w14:textId="77777777" w:rsidR="0073039C" w:rsidRDefault="0073039C" w:rsidP="002247C5"/>
    <w:p w14:paraId="257682C3" w14:textId="77777777" w:rsidR="008A6852" w:rsidRDefault="008A6852" w:rsidP="002247C5">
      <w:pPr>
        <w:rPr>
          <w:b/>
          <w:bCs/>
        </w:rPr>
      </w:pPr>
    </w:p>
    <w:p w14:paraId="41BC8176" w14:textId="38BC28D0" w:rsidR="002247C5" w:rsidRPr="008A6852" w:rsidRDefault="002247C5" w:rsidP="002247C5">
      <w:pPr>
        <w:rPr>
          <w:b/>
          <w:bCs/>
        </w:rPr>
      </w:pPr>
      <w:r>
        <w:rPr>
          <w:b/>
          <w:bCs/>
        </w:rPr>
        <w:t xml:space="preserve">Question 22 </w:t>
      </w:r>
    </w:p>
    <w:p w14:paraId="04DBA05C" w14:textId="4E4012CA" w:rsidR="002247C5" w:rsidRDefault="002247C5" w:rsidP="002247C5">
      <w:r>
        <w:t>To what extent do you support our proposals to give certain people extra time to meet the Heat in Buildings Standard?</w:t>
      </w:r>
    </w:p>
    <w:p w14:paraId="78A3A762" w14:textId="109C81A2" w:rsidR="002247C5" w:rsidRDefault="005B55BD"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1"/>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r>
      <w:r w:rsidR="002247C5">
        <w:rPr>
          <w:rFonts w:cs="Arial"/>
        </w:rPr>
        <w:t xml:space="preserve">Strongly </w:t>
      </w:r>
      <w:proofErr w:type="gramStart"/>
      <w:r w:rsidR="002247C5">
        <w:rPr>
          <w:rFonts w:cs="Arial"/>
        </w:rPr>
        <w:t>support</w:t>
      </w:r>
      <w:proofErr w:type="gramEnd"/>
    </w:p>
    <w:p w14:paraId="3959631F"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Somewhat support</w:t>
      </w:r>
    </w:p>
    <w:p w14:paraId="353C744E"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eastAsia="Arial" w:cs="Arial"/>
          <w:szCs w:val="24"/>
        </w:rPr>
        <w:t>Neither support nor oppose</w:t>
      </w:r>
    </w:p>
    <w:p w14:paraId="6B469838"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Somewhat </w:t>
      </w:r>
      <w:proofErr w:type="gramStart"/>
      <w:r>
        <w:rPr>
          <w:rFonts w:cs="Arial"/>
        </w:rPr>
        <w:t>oppose</w:t>
      </w:r>
      <w:proofErr w:type="gramEnd"/>
    </w:p>
    <w:p w14:paraId="0E4A8BEA"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oppose</w:t>
      </w:r>
      <w:proofErr w:type="gramEnd"/>
    </w:p>
    <w:p w14:paraId="5CE65551"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Don’t </w:t>
      </w:r>
      <w:proofErr w:type="gramStart"/>
      <w:r>
        <w:rPr>
          <w:rFonts w:cs="Arial"/>
        </w:rPr>
        <w:t>know</w:t>
      </w:r>
      <w:proofErr w:type="gramEnd"/>
    </w:p>
    <w:p w14:paraId="0B63DEF1" w14:textId="77777777" w:rsidR="002247C5" w:rsidRDefault="002247C5" w:rsidP="002247C5">
      <w:pPr>
        <w:rPr>
          <w:rFonts w:cs="Times New Roman"/>
        </w:rPr>
      </w:pPr>
    </w:p>
    <w:p w14:paraId="116C8737" w14:textId="50C1E39C" w:rsidR="002247C5" w:rsidRPr="008A6852" w:rsidRDefault="002247C5" w:rsidP="002247C5">
      <w:pPr>
        <w:pStyle w:val="Heading2"/>
        <w:numPr>
          <w:ilvl w:val="0"/>
          <w:numId w:val="0"/>
        </w:numPr>
        <w:rPr>
          <w:rFonts w:asciiTheme="minorHAnsi" w:eastAsiaTheme="minorHAnsi" w:hAnsiTheme="minorHAnsi" w:cstheme="minorBidi"/>
          <w:kern w:val="0"/>
          <w:sz w:val="22"/>
          <w:szCs w:val="22"/>
        </w:rPr>
      </w:pPr>
      <w:r w:rsidRPr="008A6852">
        <w:rPr>
          <w:rFonts w:asciiTheme="minorHAnsi" w:eastAsiaTheme="minorHAnsi" w:hAnsiTheme="minorHAnsi" w:cstheme="minorBidi"/>
          <w:kern w:val="0"/>
          <w:sz w:val="22"/>
          <w:szCs w:val="22"/>
        </w:rPr>
        <w:t>Please include any additional comments below</w:t>
      </w:r>
      <w:r w:rsidR="000B191D">
        <w:rPr>
          <w:rFonts w:asciiTheme="minorHAnsi" w:eastAsiaTheme="minorHAnsi" w:hAnsiTheme="minorHAnsi" w:cstheme="minorBidi"/>
          <w:kern w:val="0"/>
          <w:sz w:val="22"/>
          <w:szCs w:val="22"/>
        </w:rPr>
        <w:t>:</w:t>
      </w:r>
    </w:p>
    <w:p w14:paraId="0B8BFD49" w14:textId="311A947A" w:rsidR="002247C5" w:rsidRDefault="00414B7A" w:rsidP="002247C5">
      <w:pPr>
        <w:rPr>
          <w:rFonts w:cs="Times New Roman"/>
        </w:rPr>
      </w:pPr>
      <w:r>
        <w:rPr>
          <w:rFonts w:cs="Times New Roman"/>
        </w:rPr>
        <w:t>Those in lower income brackets</w:t>
      </w:r>
      <w:r w:rsidR="005B55BD">
        <w:rPr>
          <w:rFonts w:cs="Times New Roman"/>
        </w:rPr>
        <w:t xml:space="preserve">, who may be less able to afford retrofitting and new </w:t>
      </w:r>
      <w:r w:rsidR="00C33200">
        <w:rPr>
          <w:rFonts w:cs="Times New Roman"/>
        </w:rPr>
        <w:t xml:space="preserve">low-carbon heating systems should be given extra time to meet the standard. As </w:t>
      </w:r>
      <w:r w:rsidR="00792A3F">
        <w:rPr>
          <w:rFonts w:cs="Times New Roman"/>
        </w:rPr>
        <w:t xml:space="preserve">the </w:t>
      </w:r>
      <w:r w:rsidR="00C33200">
        <w:rPr>
          <w:rFonts w:cs="Times New Roman"/>
        </w:rPr>
        <w:t>costs of these measures should come down over time</w:t>
      </w:r>
      <w:r w:rsidR="004B20D6">
        <w:rPr>
          <w:rFonts w:cs="Times New Roman"/>
        </w:rPr>
        <w:t xml:space="preserve">, </w:t>
      </w:r>
      <w:r w:rsidR="00631BB5">
        <w:rPr>
          <w:rFonts w:cs="Times New Roman"/>
        </w:rPr>
        <w:t>this should enable more people to adhere to the regulations as time goes on.</w:t>
      </w:r>
    </w:p>
    <w:p w14:paraId="148084C2" w14:textId="77777777" w:rsidR="002247C5" w:rsidRDefault="002247C5" w:rsidP="002247C5"/>
    <w:p w14:paraId="21DB041E" w14:textId="0CCDC40D" w:rsidR="002247C5" w:rsidRPr="008A6852" w:rsidRDefault="002247C5" w:rsidP="002247C5">
      <w:pPr>
        <w:rPr>
          <w:b/>
          <w:bCs/>
        </w:rPr>
      </w:pPr>
      <w:r>
        <w:rPr>
          <w:b/>
          <w:bCs/>
        </w:rPr>
        <w:t xml:space="preserve">Question 23 </w:t>
      </w:r>
    </w:p>
    <w:p w14:paraId="4445794B" w14:textId="75084E0B" w:rsidR="002247C5" w:rsidRPr="00F35E4E" w:rsidRDefault="002247C5" w:rsidP="002247C5">
      <w:r w:rsidRPr="00F35E4E">
        <w:t xml:space="preserve">Which people, </w:t>
      </w:r>
      <w:proofErr w:type="gramStart"/>
      <w:r w:rsidRPr="00F35E4E">
        <w:t>businesses</w:t>
      </w:r>
      <w:proofErr w:type="gramEnd"/>
      <w:r w:rsidRPr="00F35E4E">
        <w:t xml:space="preserve"> or types of buildings, if any, should be eligible for extra time?</w:t>
      </w:r>
    </w:p>
    <w:p w14:paraId="43E15AF9" w14:textId="352AAFE6" w:rsidR="00631BB5" w:rsidRDefault="00C82686" w:rsidP="00631BB5">
      <w:r>
        <w:t>As mentioned previously, t</w:t>
      </w:r>
      <w:r w:rsidR="00773476">
        <w:t>hose who have proactively chosen to install low-carbon bioenergy systems should not be penalised</w:t>
      </w:r>
      <w:r>
        <w:t xml:space="preserve"> and should be allowed to continue using bioenergy systems both up to and beyond the 2045 backstop</w:t>
      </w:r>
      <w:r w:rsidR="00773476">
        <w:t xml:space="preserve">. </w:t>
      </w:r>
      <w:r w:rsidR="00290049">
        <w:t>If bioenergy systems were to be limited however</w:t>
      </w:r>
      <w:r w:rsidR="00146D88">
        <w:t>,</w:t>
      </w:r>
      <w:r w:rsidR="00631BB5">
        <w:t xml:space="preserve"> those on the RHI or any other support mechanism should be allowed to continue using the</w:t>
      </w:r>
      <w:r>
        <w:t>ir bioenergy</w:t>
      </w:r>
      <w:r w:rsidR="00631BB5">
        <w:t xml:space="preserve"> systems until the end of the contract</w:t>
      </w:r>
      <w:r w:rsidR="0034476B">
        <w:t xml:space="preserve">, and thus be given extra time to meet the standards. </w:t>
      </w:r>
      <w:r w:rsidR="009D23E0">
        <w:t xml:space="preserve">Support will then need to be provided if they are required to switch to </w:t>
      </w:r>
      <w:r w:rsidR="004E22AE">
        <w:t>another</w:t>
      </w:r>
      <w:r w:rsidR="009D23E0">
        <w:t xml:space="preserve"> form of low carbon heating. It is our view that it would be a</w:t>
      </w:r>
      <w:r w:rsidR="00E826A7">
        <w:t xml:space="preserve"> far</w:t>
      </w:r>
      <w:r w:rsidR="009D23E0">
        <w:t xml:space="preserve"> better use of public money to </w:t>
      </w:r>
      <w:r w:rsidR="004E22AE">
        <w:t>ensure existing low carbon heating systems,</w:t>
      </w:r>
      <w:r w:rsidR="00E826A7">
        <w:t xml:space="preserve"> which are already in place, like existing biomass boilers, </w:t>
      </w:r>
      <w:r w:rsidR="004E22AE">
        <w:t xml:space="preserve">are maintained and continue to be used. </w:t>
      </w:r>
    </w:p>
    <w:p w14:paraId="4FB389E7" w14:textId="77777777" w:rsidR="008A6852" w:rsidRDefault="008A6852" w:rsidP="002247C5">
      <w:pPr>
        <w:rPr>
          <w:b/>
          <w:bCs/>
          <w:szCs w:val="24"/>
        </w:rPr>
      </w:pPr>
    </w:p>
    <w:p w14:paraId="49C221C8" w14:textId="554F6AC3" w:rsidR="002247C5" w:rsidRPr="00631BB5" w:rsidRDefault="002247C5" w:rsidP="002247C5">
      <w:pPr>
        <w:rPr>
          <w:rFonts w:cs="Times New Roman"/>
          <w:b/>
          <w:bCs/>
          <w:szCs w:val="24"/>
        </w:rPr>
      </w:pPr>
      <w:r>
        <w:rPr>
          <w:b/>
          <w:bCs/>
          <w:szCs w:val="24"/>
        </w:rPr>
        <w:t xml:space="preserve">Question 24 </w:t>
      </w:r>
    </w:p>
    <w:p w14:paraId="3796DB09" w14:textId="77777777" w:rsidR="002247C5" w:rsidRDefault="002247C5" w:rsidP="002247C5">
      <w:pPr>
        <w:rPr>
          <w:szCs w:val="20"/>
        </w:rPr>
      </w:pPr>
      <w:r>
        <w:t>To what extent do you support our proposal to require all buildings owned by a Scottish public authority to be using clean heating systems by 2038?</w:t>
      </w:r>
    </w:p>
    <w:p w14:paraId="315DB8E5" w14:textId="77777777" w:rsidR="002247C5" w:rsidRDefault="002247C5" w:rsidP="002247C5">
      <w:pPr>
        <w:pStyle w:val="ListParagraph"/>
        <w:ind w:left="0"/>
      </w:pPr>
    </w:p>
    <w:p w14:paraId="738AEDBF" w14:textId="478CBDB5" w:rsidR="002247C5" w:rsidRDefault="004D13D4"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1"/>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r>
      <w:r w:rsidR="002247C5">
        <w:rPr>
          <w:rFonts w:cs="Arial"/>
        </w:rPr>
        <w:t xml:space="preserve">Strongly </w:t>
      </w:r>
      <w:proofErr w:type="gramStart"/>
      <w:r w:rsidR="002247C5">
        <w:rPr>
          <w:rFonts w:cs="Arial"/>
        </w:rPr>
        <w:t>support</w:t>
      </w:r>
      <w:proofErr w:type="gramEnd"/>
    </w:p>
    <w:p w14:paraId="33CFC04F"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Somewhat support</w:t>
      </w:r>
    </w:p>
    <w:p w14:paraId="44115D5B"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eastAsia="Arial" w:cs="Arial"/>
          <w:szCs w:val="24"/>
        </w:rPr>
        <w:t>Neither support nor oppose</w:t>
      </w:r>
    </w:p>
    <w:p w14:paraId="693750E9"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lastRenderedPageBreak/>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Somewhat </w:t>
      </w:r>
      <w:proofErr w:type="gramStart"/>
      <w:r>
        <w:rPr>
          <w:rFonts w:cs="Arial"/>
        </w:rPr>
        <w:t>oppose</w:t>
      </w:r>
      <w:proofErr w:type="gramEnd"/>
    </w:p>
    <w:p w14:paraId="0A27E738"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Strongly </w:t>
      </w:r>
      <w:proofErr w:type="gramStart"/>
      <w:r>
        <w:rPr>
          <w:rFonts w:cs="Arial"/>
        </w:rPr>
        <w:t>oppose</w:t>
      </w:r>
      <w:proofErr w:type="gramEnd"/>
    </w:p>
    <w:p w14:paraId="37DE0A63"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rPr>
          <w:rFonts w:cs="Arial"/>
        </w:rPr>
        <w:t xml:space="preserve">Don’t </w:t>
      </w:r>
      <w:proofErr w:type="gramStart"/>
      <w:r>
        <w:rPr>
          <w:rFonts w:cs="Arial"/>
        </w:rPr>
        <w:t>know</w:t>
      </w:r>
      <w:proofErr w:type="gramEnd"/>
    </w:p>
    <w:p w14:paraId="5C4156E6" w14:textId="77777777" w:rsidR="002247C5" w:rsidRDefault="002247C5" w:rsidP="002247C5">
      <w:pPr>
        <w:pStyle w:val="ListParagraph"/>
        <w:ind w:left="0"/>
      </w:pPr>
    </w:p>
    <w:p w14:paraId="57E8FE2E" w14:textId="75B6FBFB" w:rsidR="002247C5" w:rsidRDefault="002247C5" w:rsidP="002247C5">
      <w:r>
        <w:t>Please include any additional comments below.</w:t>
      </w:r>
    </w:p>
    <w:p w14:paraId="2024AAFE" w14:textId="3D1D3E41" w:rsidR="00E35234" w:rsidRDefault="004D13D4" w:rsidP="00E35234">
      <w:r>
        <w:t>We support this measure</w:t>
      </w:r>
      <w:r w:rsidR="00750332">
        <w:t>, as governments and local authorities should lead the way in decarbonising</w:t>
      </w:r>
      <w:r w:rsidR="00DA6240">
        <w:t xml:space="preserve"> their buildings as soon as possible. This will </w:t>
      </w:r>
      <w:r w:rsidR="000857FF">
        <w:t xml:space="preserve">provide reassurances to developers and </w:t>
      </w:r>
      <w:proofErr w:type="gramStart"/>
      <w:r w:rsidR="000857FF">
        <w:t>investors</w:t>
      </w:r>
      <w:r w:rsidR="006A3D10">
        <w:t>, and</w:t>
      </w:r>
      <w:proofErr w:type="gramEnd"/>
      <w:r w:rsidR="006A3D10">
        <w:t xml:space="preserve"> help encourage the private sector to decarbonise as well. </w:t>
      </w:r>
      <w:r w:rsidR="00E35234">
        <w:t>However, bioenergy systems should be included as a heating system that could be used by public authority buildings where appropriate. As mentioned previously</w:t>
      </w:r>
      <w:r w:rsidR="00CB0275">
        <w:t xml:space="preserve">, </w:t>
      </w:r>
      <w:r w:rsidR="00E35234">
        <w:t xml:space="preserve">biomass works especially well at </w:t>
      </w:r>
      <w:r w:rsidR="00E35234" w:rsidRPr="003276D2">
        <w:t xml:space="preserve">medium-large scales due to higher heat loads, making them suitable for use in larger properties including hospitals, schools, </w:t>
      </w:r>
      <w:r w:rsidR="00E35234">
        <w:t xml:space="preserve">and </w:t>
      </w:r>
      <w:r w:rsidR="00E35234" w:rsidRPr="003276D2">
        <w:t>care homes. They can also operate at a higher heat load than heat pumps, making them a valuable high temperature heat source</w:t>
      </w:r>
      <w:r w:rsidR="00E35234">
        <w:t>, particularly in older, poorly insulated properties.</w:t>
      </w:r>
    </w:p>
    <w:p w14:paraId="59D25CA9" w14:textId="59305EFB" w:rsidR="000C2AB2" w:rsidRDefault="003E2392" w:rsidP="002247C5">
      <w:r>
        <w:t xml:space="preserve">Clearly </w:t>
      </w:r>
      <w:r w:rsidR="006E3EF5">
        <w:t>signposting</w:t>
      </w:r>
      <w:r w:rsidR="001C21F2">
        <w:t xml:space="preserve"> current support mechanisms </w:t>
      </w:r>
      <w:r>
        <w:t xml:space="preserve">available </w:t>
      </w:r>
      <w:r w:rsidR="001C21F2">
        <w:t xml:space="preserve">– </w:t>
      </w:r>
      <w:r w:rsidR="006E3EF5">
        <w:t>including</w:t>
      </w:r>
      <w:r w:rsidR="001C21F2">
        <w:t xml:space="preserve"> Scotland’s Public Sector Heat Decarbonisation Fund</w:t>
      </w:r>
      <w:r w:rsidR="006E3EF5">
        <w:t>, and the UK’s Public Sector Decarbonisation Scheme</w:t>
      </w:r>
      <w:r w:rsidR="000F5949">
        <w:t xml:space="preserve"> (which is available for government departments </w:t>
      </w:r>
      <w:r w:rsidR="009A6FF9">
        <w:t>operating in areas of reserved policy but located in Scotland)</w:t>
      </w:r>
      <w:r w:rsidR="0036395A">
        <w:t xml:space="preserve">, would </w:t>
      </w:r>
      <w:r w:rsidR="00E35234">
        <w:t xml:space="preserve">also </w:t>
      </w:r>
      <w:r w:rsidR="0036395A">
        <w:t>be recommended. To enable all public sector buildings to meet this target</w:t>
      </w:r>
      <w:r w:rsidR="00260B50">
        <w:t xml:space="preserve">, Scotland’s </w:t>
      </w:r>
      <w:r w:rsidR="00EE62C2">
        <w:t xml:space="preserve">Public Sector Heat Decarbonisation Fund </w:t>
      </w:r>
      <w:r w:rsidR="000C2AB2">
        <w:t>may need to be expanded and extended.</w:t>
      </w:r>
    </w:p>
    <w:p w14:paraId="12E132C2" w14:textId="77777777" w:rsidR="00DA6240" w:rsidRDefault="00DA6240" w:rsidP="002247C5"/>
    <w:p w14:paraId="6115BE5A" w14:textId="55EB5368" w:rsidR="002247C5" w:rsidRPr="008A6852" w:rsidRDefault="002247C5" w:rsidP="002247C5">
      <w:pPr>
        <w:rPr>
          <w:b/>
          <w:bCs/>
        </w:rPr>
      </w:pPr>
      <w:r>
        <w:rPr>
          <w:b/>
          <w:bCs/>
        </w:rPr>
        <w:t xml:space="preserve">Question 25 </w:t>
      </w:r>
    </w:p>
    <w:p w14:paraId="1A347005" w14:textId="77777777" w:rsidR="002247C5" w:rsidRDefault="002247C5" w:rsidP="002247C5">
      <w:r>
        <w:t>We are considering the following further duties on public sector organisations to support planning for the transition by 2038:</w:t>
      </w:r>
    </w:p>
    <w:p w14:paraId="02790EC8" w14:textId="25FCDD14" w:rsidR="00A704A2" w:rsidRDefault="00A704A2" w:rsidP="002247C5">
      <w:r w:rsidRPr="00A704A2">
        <w:rPr>
          <w:highlight w:val="yellow"/>
        </w:rPr>
        <w:t>[Member input sought]</w:t>
      </w:r>
    </w:p>
    <w:p w14:paraId="68BA23D1" w14:textId="77777777" w:rsidR="002247C5" w:rsidRDefault="002247C5" w:rsidP="002247C5">
      <w:pPr>
        <w:pStyle w:val="ListParagraph"/>
        <w:ind w:left="0"/>
      </w:pPr>
    </w:p>
    <w:p w14:paraId="47FCE503"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Placing a new duty on public sector organisations which would, from 2025, prevent them from replacing a polluting heating system with another (unless impractical)</w:t>
      </w:r>
      <w:r>
        <w:rPr>
          <w:rFonts w:cs="Arial"/>
        </w:rPr>
        <w:t xml:space="preserve"> </w:t>
      </w:r>
    </w:p>
    <w:p w14:paraId="4BEA86FF"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 xml:space="preserve">Creating a new duty for each public body to develop and implement a plan to decarbonise their </w:t>
      </w:r>
      <w:proofErr w:type="gramStart"/>
      <w:r>
        <w:t>buildings</w:t>
      </w:r>
      <w:proofErr w:type="gramEnd"/>
    </w:p>
    <w:p w14:paraId="7F49B57B"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Placing a new statutory reporting duty on public sector organisations to demonstrate progress towards their 2038 objective (with the potential for the 2038 then to be non-statutory); and/or</w:t>
      </w:r>
    </w:p>
    <w:p w14:paraId="49C42F83"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r>
      <w:r>
        <w:t>Placing no further statutory requirements on public sector organisations (instead relying on their ability to plan alongside our delivery and funding programmes to meet the 2038 objective)</w:t>
      </w:r>
    </w:p>
    <w:p w14:paraId="7493C5CC" w14:textId="77777777" w:rsidR="002247C5" w:rsidRDefault="002247C5" w:rsidP="002247C5"/>
    <w:p w14:paraId="64182795" w14:textId="77777777" w:rsidR="002247C5" w:rsidRDefault="002247C5" w:rsidP="002247C5">
      <w:r>
        <w:t>Please include any additional comments below.</w:t>
      </w:r>
    </w:p>
    <w:p w14:paraId="3537EA75" w14:textId="2BD9D085" w:rsidR="002247C5" w:rsidRDefault="002247C5" w:rsidP="002247C5"/>
    <w:p w14:paraId="3D2A47B9" w14:textId="77777777" w:rsidR="002247C5" w:rsidRDefault="002247C5" w:rsidP="002247C5"/>
    <w:p w14:paraId="30C84BBC" w14:textId="6E2191FC" w:rsidR="002247C5" w:rsidRPr="008A6852" w:rsidRDefault="002247C5" w:rsidP="002247C5">
      <w:pPr>
        <w:rPr>
          <w:b/>
          <w:bCs/>
        </w:rPr>
      </w:pPr>
      <w:r>
        <w:rPr>
          <w:b/>
          <w:bCs/>
        </w:rPr>
        <w:t xml:space="preserve">Question 26 </w:t>
      </w:r>
    </w:p>
    <w:p w14:paraId="0F0E43DE" w14:textId="77777777" w:rsidR="002247C5" w:rsidRDefault="002247C5" w:rsidP="002247C5">
      <w:pPr>
        <w:rPr>
          <w:rFonts w:eastAsia="Arial"/>
        </w:rPr>
      </w:pPr>
      <w:r>
        <w:rPr>
          <w:rFonts w:eastAsia="Arial"/>
        </w:rPr>
        <w:lastRenderedPageBreak/>
        <w:t xml:space="preserve">Do you agree with our </w:t>
      </w:r>
      <w:r>
        <w:t>proposals</w:t>
      </w:r>
      <w:r>
        <w:rPr>
          <w:rFonts w:eastAsia="Arial"/>
        </w:rPr>
        <w:t xml:space="preserve"> to include powers in the proposed Heat in Buildings Bill to change the current requirement in legislation for a </w:t>
      </w:r>
      <w:proofErr w:type="gramStart"/>
      <w:r>
        <w:rPr>
          <w:rFonts w:eastAsia="Arial"/>
        </w:rPr>
        <w:t>narrowly-defined</w:t>
      </w:r>
      <w:proofErr w:type="gramEnd"/>
      <w:r>
        <w:rPr>
          <w:rFonts w:eastAsia="Arial"/>
        </w:rPr>
        <w:t xml:space="preserve"> renewable heat target?</w:t>
      </w:r>
    </w:p>
    <w:p w14:paraId="314E4396" w14:textId="77777777" w:rsidR="002247C5" w:rsidRDefault="002247C5" w:rsidP="002247C5">
      <w:pPr>
        <w:pStyle w:val="ListParagraph"/>
        <w:ind w:left="0"/>
        <w:rPr>
          <w:rFonts w:eastAsia="Arial"/>
        </w:rPr>
      </w:pPr>
    </w:p>
    <w:p w14:paraId="2283A437" w14:textId="26CA8799" w:rsidR="002247C5" w:rsidRDefault="00A27939" w:rsidP="002247C5">
      <w:pPr>
        <w:tabs>
          <w:tab w:val="left" w:pos="426"/>
        </w:tabs>
        <w:autoSpaceDE w:val="0"/>
        <w:autoSpaceDN w:val="0"/>
        <w:adjustRightInd w:val="0"/>
        <w:spacing w:after="120"/>
        <w:rPr>
          <w:rFonts w:eastAsia="Times New Roman" w:cs="Arial"/>
        </w:rPr>
      </w:pPr>
      <w:r>
        <w:rPr>
          <w:rFonts w:eastAsia="Calibri" w:cs="Arial"/>
          <w:lang w:eastAsia="en-GB"/>
        </w:rPr>
        <w:fldChar w:fldCharType="begin">
          <w:ffData>
            <w:name w:val=""/>
            <w:enabled/>
            <w:calcOnExit w:val="0"/>
            <w:checkBox>
              <w:size w:val="22"/>
              <w:default w:val="1"/>
            </w:checkBox>
          </w:ffData>
        </w:fldChar>
      </w:r>
      <w:r>
        <w:rPr>
          <w:rFonts w:eastAsia="Calibri" w:cs="Arial"/>
          <w:lang w:eastAsia="en-GB"/>
        </w:rPr>
        <w:instrText xml:space="preserve"> FORMCHECKBOX </w:instrText>
      </w:r>
      <w:r>
        <w:rPr>
          <w:rFonts w:eastAsia="Calibri" w:cs="Arial"/>
          <w:lang w:eastAsia="en-GB"/>
        </w:rPr>
      </w:r>
      <w:r>
        <w:rPr>
          <w:rFonts w:eastAsia="Calibri" w:cs="Arial"/>
          <w:lang w:eastAsia="en-GB"/>
        </w:rPr>
        <w:fldChar w:fldCharType="end"/>
      </w:r>
      <w:r w:rsidR="002247C5">
        <w:rPr>
          <w:rFonts w:eastAsia="Calibri" w:cs="Arial"/>
          <w:szCs w:val="24"/>
          <w:lang w:eastAsia="en-GB"/>
        </w:rPr>
        <w:tab/>
        <w:t>Yes</w:t>
      </w:r>
    </w:p>
    <w:p w14:paraId="2F3F99D7"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t xml:space="preserve">No </w:t>
      </w:r>
    </w:p>
    <w:p w14:paraId="35FD8800"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t xml:space="preserve">Don’t </w:t>
      </w:r>
      <w:proofErr w:type="gramStart"/>
      <w:r>
        <w:rPr>
          <w:rFonts w:eastAsia="Calibri" w:cs="Arial"/>
          <w:szCs w:val="24"/>
          <w:lang w:eastAsia="en-GB"/>
        </w:rPr>
        <w:t>know</w:t>
      </w:r>
      <w:proofErr w:type="gramEnd"/>
    </w:p>
    <w:p w14:paraId="5A5738FF" w14:textId="77777777" w:rsidR="002247C5" w:rsidRDefault="002247C5" w:rsidP="002247C5">
      <w:pPr>
        <w:pStyle w:val="ListParagraph"/>
        <w:ind w:left="0"/>
        <w:rPr>
          <w:rFonts w:eastAsia="Arial"/>
        </w:rPr>
      </w:pPr>
    </w:p>
    <w:p w14:paraId="5F327609" w14:textId="77777777" w:rsidR="002247C5" w:rsidRPr="008A6852" w:rsidRDefault="002247C5" w:rsidP="002247C5">
      <w:pPr>
        <w:pStyle w:val="ListParagraph"/>
        <w:ind w:left="0"/>
        <w:rPr>
          <w:rFonts w:asciiTheme="minorHAnsi" w:eastAsia="Arial" w:hAnsiTheme="minorHAnsi" w:cstheme="minorBidi"/>
          <w:kern w:val="0"/>
          <w:sz w:val="22"/>
          <w:szCs w:val="22"/>
          <w14:ligatures w14:val="none"/>
        </w:rPr>
      </w:pPr>
      <w:r w:rsidRPr="008A6852">
        <w:rPr>
          <w:rFonts w:asciiTheme="minorHAnsi" w:eastAsia="Arial" w:hAnsiTheme="minorHAnsi" w:cstheme="minorBidi"/>
          <w:kern w:val="0"/>
          <w:sz w:val="22"/>
          <w:szCs w:val="22"/>
          <w14:ligatures w14:val="none"/>
        </w:rPr>
        <w:t>Please include any additional comments below</w:t>
      </w:r>
    </w:p>
    <w:p w14:paraId="2DE72A96" w14:textId="218D5A3D" w:rsidR="002247C5" w:rsidRDefault="002247C5" w:rsidP="002247C5">
      <w:pPr>
        <w:pStyle w:val="ListParagraph"/>
        <w:ind w:left="0"/>
        <w:rPr>
          <w:rFonts w:eastAsia="Arial"/>
        </w:rPr>
      </w:pPr>
    </w:p>
    <w:p w14:paraId="05029BB1" w14:textId="51AEEE09" w:rsidR="00C77200" w:rsidRPr="00A27939" w:rsidRDefault="00C77200" w:rsidP="002247C5">
      <w:pPr>
        <w:pStyle w:val="ListParagraph"/>
        <w:ind w:left="0"/>
        <w:rPr>
          <w:rFonts w:asciiTheme="minorHAnsi" w:hAnsiTheme="minorHAnsi" w:cstheme="minorBidi"/>
          <w:kern w:val="0"/>
          <w:sz w:val="22"/>
          <w:szCs w:val="22"/>
          <w14:ligatures w14:val="none"/>
        </w:rPr>
      </w:pPr>
      <w:r w:rsidRPr="00A27939">
        <w:rPr>
          <w:rFonts w:asciiTheme="minorHAnsi" w:hAnsiTheme="minorHAnsi" w:cstheme="minorBidi"/>
          <w:kern w:val="0"/>
          <w:sz w:val="22"/>
          <w:szCs w:val="22"/>
          <w14:ligatures w14:val="none"/>
        </w:rPr>
        <w:t>We support this measure, bu</w:t>
      </w:r>
      <w:r w:rsidR="00A27939" w:rsidRPr="00A27939">
        <w:rPr>
          <w:rFonts w:asciiTheme="minorHAnsi" w:hAnsiTheme="minorHAnsi" w:cstheme="minorBidi"/>
          <w:kern w:val="0"/>
          <w:sz w:val="22"/>
          <w:szCs w:val="22"/>
          <w14:ligatures w14:val="none"/>
        </w:rPr>
        <w:t>t</w:t>
      </w:r>
      <w:r w:rsidRPr="00A27939">
        <w:rPr>
          <w:rFonts w:asciiTheme="minorHAnsi" w:hAnsiTheme="minorHAnsi" w:cstheme="minorBidi"/>
          <w:kern w:val="0"/>
          <w:sz w:val="22"/>
          <w:szCs w:val="22"/>
          <w14:ligatures w14:val="none"/>
        </w:rPr>
        <w:t xml:space="preserve"> any future change must be fully consulted on with industry and wider stakeholders. </w:t>
      </w:r>
    </w:p>
    <w:p w14:paraId="0C4BE2C8" w14:textId="77777777" w:rsidR="009D20F3" w:rsidRDefault="009D20F3" w:rsidP="002247C5">
      <w:pPr>
        <w:pStyle w:val="ListParagraph"/>
        <w:ind w:left="0"/>
        <w:rPr>
          <w:rFonts w:eastAsia="Arial"/>
        </w:rPr>
      </w:pPr>
    </w:p>
    <w:p w14:paraId="3D4B4AAF" w14:textId="167AD624" w:rsidR="002247C5" w:rsidRPr="008A6852" w:rsidRDefault="002247C5" w:rsidP="002247C5">
      <w:pPr>
        <w:rPr>
          <w:rFonts w:eastAsia="Arial"/>
          <w:b/>
          <w:bCs/>
        </w:rPr>
      </w:pPr>
      <w:r>
        <w:rPr>
          <w:rFonts w:eastAsia="Arial"/>
          <w:b/>
          <w:bCs/>
        </w:rPr>
        <w:t xml:space="preserve">Question 27 </w:t>
      </w:r>
    </w:p>
    <w:p w14:paraId="0C7CF617" w14:textId="77777777" w:rsidR="002247C5" w:rsidRDefault="002247C5" w:rsidP="002247C5">
      <w:pPr>
        <w:rPr>
          <w:rFonts w:eastAsia="Arial"/>
        </w:rPr>
      </w:pPr>
      <w:r>
        <w:rPr>
          <w:rFonts w:eastAsia="Arial"/>
        </w:rPr>
        <w:t xml:space="preserve">Do you agree that the Heat Networks (Scotland) Act 2021 should be amended </w:t>
      </w:r>
      <w:proofErr w:type="gramStart"/>
      <w:r>
        <w:rPr>
          <w:rFonts w:eastAsia="Arial"/>
        </w:rPr>
        <w:t>in light of</w:t>
      </w:r>
      <w:proofErr w:type="gramEnd"/>
      <w:r>
        <w:rPr>
          <w:rFonts w:eastAsia="Arial"/>
        </w:rPr>
        <w:t xml:space="preserve"> the passage of the Energy Act 2023?</w:t>
      </w:r>
    </w:p>
    <w:p w14:paraId="30F99404" w14:textId="77777777" w:rsidR="002247C5" w:rsidRDefault="002247C5" w:rsidP="002247C5">
      <w:pPr>
        <w:pStyle w:val="ListParagraph"/>
        <w:ind w:left="0"/>
        <w:rPr>
          <w:rFonts w:eastAsia="Arial"/>
        </w:rPr>
      </w:pPr>
    </w:p>
    <w:p w14:paraId="71B0381D" w14:textId="79903297" w:rsidR="002247C5" w:rsidRDefault="00B94182" w:rsidP="002247C5">
      <w:pPr>
        <w:tabs>
          <w:tab w:val="left" w:pos="426"/>
        </w:tabs>
        <w:autoSpaceDE w:val="0"/>
        <w:autoSpaceDN w:val="0"/>
        <w:adjustRightInd w:val="0"/>
        <w:spacing w:after="120"/>
        <w:rPr>
          <w:rFonts w:eastAsia="Times New Roman" w:cs="Arial"/>
        </w:rPr>
      </w:pPr>
      <w:r>
        <w:rPr>
          <w:rFonts w:eastAsia="Calibri" w:cs="Arial"/>
          <w:lang w:eastAsia="en-GB"/>
        </w:rPr>
        <w:fldChar w:fldCharType="begin">
          <w:ffData>
            <w:name w:val=""/>
            <w:enabled/>
            <w:calcOnExit w:val="0"/>
            <w:checkBox>
              <w:size w:val="22"/>
              <w:default w:val="1"/>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sidR="002247C5">
        <w:rPr>
          <w:rFonts w:eastAsia="Calibri" w:cs="Arial"/>
          <w:szCs w:val="24"/>
          <w:lang w:eastAsia="en-GB"/>
        </w:rPr>
        <w:tab/>
        <w:t>Yes</w:t>
      </w:r>
    </w:p>
    <w:p w14:paraId="1065A880" w14:textId="77777777" w:rsidR="002247C5" w:rsidRDefault="002247C5" w:rsidP="002247C5">
      <w:pPr>
        <w:tabs>
          <w:tab w:val="left" w:pos="426"/>
        </w:tabs>
        <w:autoSpaceDE w:val="0"/>
        <w:autoSpaceDN w:val="0"/>
        <w:adjustRightInd w:val="0"/>
        <w:spacing w:after="120"/>
        <w:rPr>
          <w:rFonts w:cs="Arial"/>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t xml:space="preserve">No </w:t>
      </w:r>
    </w:p>
    <w:p w14:paraId="26FDE2A2" w14:textId="77777777" w:rsidR="002247C5" w:rsidRDefault="002247C5" w:rsidP="002247C5">
      <w:pPr>
        <w:tabs>
          <w:tab w:val="left" w:pos="426"/>
        </w:tabs>
        <w:autoSpaceDE w:val="0"/>
        <w:autoSpaceDN w:val="0"/>
        <w:adjustRightInd w:val="0"/>
        <w:spacing w:after="120"/>
        <w:jc w:val="both"/>
        <w:rPr>
          <w:rFonts w:cs="Times New Roman"/>
        </w:rPr>
      </w:pPr>
      <w:r>
        <w:rPr>
          <w:rFonts w:eastAsia="Calibri" w:cs="Arial"/>
          <w:lang w:eastAsia="en-GB"/>
        </w:rPr>
        <w:fldChar w:fldCharType="begin">
          <w:ffData>
            <w:name w:val=""/>
            <w:enabled/>
            <w:calcOnExit w:val="0"/>
            <w:checkBox>
              <w:size w:val="22"/>
              <w:default w:val="0"/>
              <w:checked w:val="0"/>
            </w:checkBox>
          </w:ffData>
        </w:fldChar>
      </w:r>
      <w:r>
        <w:rPr>
          <w:rFonts w:eastAsia="Calibri" w:cs="Arial"/>
          <w:lang w:eastAsia="en-GB"/>
        </w:rPr>
        <w:instrText xml:space="preserve"> FORMCHECKBOX </w:instrText>
      </w:r>
      <w:r w:rsidR="00000000">
        <w:rPr>
          <w:rFonts w:eastAsia="Calibri" w:cs="Arial"/>
          <w:lang w:eastAsia="en-GB"/>
        </w:rPr>
      </w:r>
      <w:r w:rsidR="00000000">
        <w:rPr>
          <w:rFonts w:eastAsia="Calibri" w:cs="Arial"/>
          <w:lang w:eastAsia="en-GB"/>
        </w:rPr>
        <w:fldChar w:fldCharType="separate"/>
      </w:r>
      <w:r>
        <w:rPr>
          <w:rFonts w:eastAsia="Calibri" w:cs="Arial"/>
          <w:lang w:eastAsia="en-GB"/>
        </w:rPr>
        <w:fldChar w:fldCharType="end"/>
      </w:r>
      <w:r>
        <w:rPr>
          <w:rFonts w:eastAsia="Calibri" w:cs="Arial"/>
          <w:szCs w:val="24"/>
          <w:lang w:eastAsia="en-GB"/>
        </w:rPr>
        <w:tab/>
        <w:t xml:space="preserve">Don’t </w:t>
      </w:r>
      <w:proofErr w:type="gramStart"/>
      <w:r>
        <w:rPr>
          <w:rFonts w:eastAsia="Calibri" w:cs="Arial"/>
          <w:szCs w:val="24"/>
          <w:lang w:eastAsia="en-GB"/>
        </w:rPr>
        <w:t>know</w:t>
      </w:r>
      <w:proofErr w:type="gramEnd"/>
    </w:p>
    <w:p w14:paraId="74EC3A2A" w14:textId="77777777" w:rsidR="002247C5" w:rsidRDefault="002247C5" w:rsidP="002247C5">
      <w:pPr>
        <w:pStyle w:val="ListParagraph"/>
        <w:ind w:left="0"/>
        <w:rPr>
          <w:rFonts w:eastAsia="Arial"/>
        </w:rPr>
      </w:pPr>
    </w:p>
    <w:p w14:paraId="25804AE1" w14:textId="77777777" w:rsidR="002247C5" w:rsidRPr="008A6852" w:rsidRDefault="002247C5" w:rsidP="002247C5">
      <w:pPr>
        <w:pStyle w:val="ListParagraph"/>
        <w:ind w:left="0"/>
        <w:rPr>
          <w:rFonts w:asciiTheme="minorHAnsi" w:eastAsia="Arial" w:hAnsiTheme="minorHAnsi" w:cstheme="minorBidi"/>
          <w:kern w:val="0"/>
          <w:sz w:val="22"/>
          <w:szCs w:val="22"/>
          <w14:ligatures w14:val="none"/>
        </w:rPr>
      </w:pPr>
      <w:r w:rsidRPr="008A6852">
        <w:rPr>
          <w:rFonts w:asciiTheme="minorHAnsi" w:eastAsia="Arial" w:hAnsiTheme="minorHAnsi" w:cstheme="minorBidi"/>
          <w:kern w:val="0"/>
          <w:sz w:val="22"/>
          <w:szCs w:val="22"/>
          <w14:ligatures w14:val="none"/>
        </w:rPr>
        <w:t>Please include any additional comments below</w:t>
      </w:r>
    </w:p>
    <w:p w14:paraId="45C569B0" w14:textId="08B6D3BB" w:rsidR="002247C5" w:rsidRDefault="00B94182" w:rsidP="002247C5">
      <w:pPr>
        <w:rPr>
          <w:rFonts w:eastAsia="Arial"/>
        </w:rPr>
      </w:pPr>
      <w:r>
        <w:rPr>
          <w:rFonts w:eastAsia="Arial"/>
        </w:rPr>
        <w:t xml:space="preserve">We would encourage alignment across </w:t>
      </w:r>
      <w:r w:rsidR="00DC5F85">
        <w:rPr>
          <w:rFonts w:eastAsia="Arial"/>
        </w:rPr>
        <w:t>the UK’s nations on Heat Networks</w:t>
      </w:r>
      <w:r w:rsidR="0011352F">
        <w:rPr>
          <w:rFonts w:eastAsia="Arial"/>
        </w:rPr>
        <w:t xml:space="preserve"> to enable consistent understanding for both consumers and developers</w:t>
      </w:r>
      <w:r w:rsidR="004A0BFE">
        <w:rPr>
          <w:rFonts w:eastAsia="Arial"/>
        </w:rPr>
        <w:t xml:space="preserve"> given their complexity.</w:t>
      </w:r>
      <w:r w:rsidR="00116DC1">
        <w:rPr>
          <w:rFonts w:eastAsia="Arial"/>
        </w:rPr>
        <w:t xml:space="preserve"> This will also help both developers and investors</w:t>
      </w:r>
      <w:r w:rsidR="006A20B0">
        <w:rPr>
          <w:rFonts w:eastAsia="Arial"/>
        </w:rPr>
        <w:t xml:space="preserve">, ensuring a consistent national market. </w:t>
      </w:r>
    </w:p>
    <w:p w14:paraId="74F6C2B9" w14:textId="79E19130" w:rsidR="002247C5" w:rsidRDefault="002247C5" w:rsidP="002247C5">
      <w:pPr>
        <w:rPr>
          <w:rFonts w:eastAsia="Arial"/>
        </w:rPr>
      </w:pPr>
    </w:p>
    <w:p w14:paraId="1C12BDF1" w14:textId="77777777" w:rsidR="008A6852" w:rsidRDefault="008A6852" w:rsidP="002247C5">
      <w:pPr>
        <w:rPr>
          <w:rFonts w:eastAsia="Arial"/>
          <w:b/>
          <w:bCs/>
        </w:rPr>
      </w:pPr>
    </w:p>
    <w:p w14:paraId="43E62572" w14:textId="1CD7C0F8" w:rsidR="002247C5" w:rsidRPr="008A6852" w:rsidRDefault="002247C5" w:rsidP="002247C5">
      <w:pPr>
        <w:rPr>
          <w:rFonts w:eastAsia="Arial"/>
          <w:b/>
          <w:bCs/>
        </w:rPr>
      </w:pPr>
      <w:r>
        <w:rPr>
          <w:rFonts w:eastAsia="Arial"/>
          <w:b/>
          <w:bCs/>
        </w:rPr>
        <w:t>Question 28</w:t>
      </w:r>
    </w:p>
    <w:p w14:paraId="6F375D2E" w14:textId="77777777" w:rsidR="002247C5" w:rsidRDefault="002247C5" w:rsidP="002247C5">
      <w:pPr>
        <w:rPr>
          <w:rFonts w:eastAsia="Arial"/>
        </w:rPr>
      </w:pPr>
      <w:r>
        <w:rPr>
          <w:rFonts w:eastAsia="Arial"/>
        </w:rPr>
        <w:t>Are there any further amendments to the Heat Networks (Scotland) Act 2021 that the Scottish Government should consider?</w:t>
      </w:r>
    </w:p>
    <w:p w14:paraId="5E0DBC16" w14:textId="7570365C" w:rsidR="009655FF" w:rsidRDefault="00573A91" w:rsidP="009655FF">
      <w:r>
        <w:t>Regarding section 4.3 on Heat Networks</w:t>
      </w:r>
      <w:r w:rsidR="00C11325">
        <w:t>,</w:t>
      </w:r>
      <w:r>
        <w:t xml:space="preserve"> it is currently unclear if bioenergy systems would be able to be used in a heat network beyond 2045. </w:t>
      </w:r>
      <w:r w:rsidR="00DC1F1B">
        <w:t>The REA believes it is important that bioenergy systems are continued to be allowed in heat networks beyond 2045</w:t>
      </w:r>
      <w:r w:rsidR="0011528F">
        <w:t>.</w:t>
      </w:r>
      <w:r w:rsidR="00FD1D04">
        <w:t xml:space="preserve"> It would be counterproductive to allow bioenergy in heat networks up to 2045 but make them change afterwards, as </w:t>
      </w:r>
      <w:r w:rsidR="003554E1">
        <w:t xml:space="preserve">you’ll have </w:t>
      </w:r>
      <w:r w:rsidR="004D13D4">
        <w:t xml:space="preserve">already </w:t>
      </w:r>
      <w:r w:rsidR="003554E1">
        <w:t>in</w:t>
      </w:r>
      <w:r w:rsidR="004D13D4">
        <w:t>vested in the</w:t>
      </w:r>
      <w:r w:rsidR="00FD1D04">
        <w:t xml:space="preserve"> infrastructure and pipework.</w:t>
      </w:r>
      <w:r w:rsidR="00512C1D">
        <w:t xml:space="preserve"> Failure to do so would create a waste of public money, when an appropriately low carbon heating source is already in place. </w:t>
      </w:r>
      <w:r w:rsidR="00FD1D04">
        <w:t xml:space="preserve"> </w:t>
      </w:r>
      <w:r w:rsidR="00F74935">
        <w:t>Furthermore, a</w:t>
      </w:r>
      <w:r w:rsidR="003554E1">
        <w:t xml:space="preserve"> heat network operating at 80 degrees </w:t>
      </w:r>
      <w:r w:rsidR="004D13D4">
        <w:t>wouldn’t</w:t>
      </w:r>
      <w:r w:rsidR="009655FF">
        <w:t xml:space="preserve"> be the same as a heat network running off 50-60 degrees from a heat pump</w:t>
      </w:r>
      <w:r w:rsidR="00F74935">
        <w:t>, and i</w:t>
      </w:r>
      <w:r w:rsidR="004D13D4">
        <w:t xml:space="preserve">t </w:t>
      </w:r>
      <w:r w:rsidR="009655FF">
        <w:t xml:space="preserve">would be a waste </w:t>
      </w:r>
      <w:r w:rsidR="004D13D4">
        <w:t xml:space="preserve">of resources </w:t>
      </w:r>
      <w:r w:rsidR="009655FF">
        <w:t>to have to switch this back over again.</w:t>
      </w:r>
    </w:p>
    <w:p w14:paraId="77C247DB" w14:textId="504B0504" w:rsidR="004D13D4" w:rsidRDefault="004D13D4" w:rsidP="004D13D4">
      <w:r>
        <w:rPr>
          <w:highlight w:val="yellow"/>
        </w:rPr>
        <w:t>[Additional m</w:t>
      </w:r>
      <w:r w:rsidRPr="00991DF3">
        <w:rPr>
          <w:highlight w:val="yellow"/>
        </w:rPr>
        <w:t>ember inp</w:t>
      </w:r>
      <w:r w:rsidRPr="0073039C">
        <w:rPr>
          <w:highlight w:val="yellow"/>
        </w:rPr>
        <w:t>ut sought]</w:t>
      </w:r>
    </w:p>
    <w:p w14:paraId="76972777" w14:textId="00A09751" w:rsidR="002247C5" w:rsidRDefault="002247C5" w:rsidP="002247C5">
      <w:pPr>
        <w:rPr>
          <w:rFonts w:eastAsia="Times New Roman"/>
        </w:rPr>
      </w:pPr>
    </w:p>
    <w:p w14:paraId="35D99BC0" w14:textId="77777777" w:rsidR="00016E7F" w:rsidRDefault="00016E7F"/>
    <w:sectPr w:rsidR="00016E7F" w:rsidSect="005715DB">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B91D" w14:textId="77777777" w:rsidR="005715DB" w:rsidRDefault="005715DB" w:rsidP="00984E40">
      <w:pPr>
        <w:spacing w:after="0" w:line="240" w:lineRule="auto"/>
      </w:pPr>
      <w:r>
        <w:separator/>
      </w:r>
    </w:p>
  </w:endnote>
  <w:endnote w:type="continuationSeparator" w:id="0">
    <w:p w14:paraId="5AC2AE25" w14:textId="77777777" w:rsidR="005715DB" w:rsidRDefault="005715DB" w:rsidP="00984E40">
      <w:pPr>
        <w:spacing w:after="0" w:line="240" w:lineRule="auto"/>
      </w:pPr>
      <w:r>
        <w:continuationSeparator/>
      </w:r>
    </w:p>
  </w:endnote>
  <w:endnote w:type="continuationNotice" w:id="1">
    <w:p w14:paraId="7ACFF965" w14:textId="77777777" w:rsidR="005715DB" w:rsidRDefault="00571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48826"/>
      <w:docPartObj>
        <w:docPartGallery w:val="Page Numbers (Bottom of Page)"/>
        <w:docPartUnique/>
      </w:docPartObj>
    </w:sdtPr>
    <w:sdtEndPr>
      <w:rPr>
        <w:noProof/>
      </w:rPr>
    </w:sdtEndPr>
    <w:sdtContent>
      <w:p w14:paraId="43E67E11" w14:textId="77777777" w:rsidR="00C839A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7F3C7F" w14:textId="77777777" w:rsidR="00C839A4" w:rsidRDefault="00C83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C49B" w14:textId="77777777" w:rsidR="00C839A4" w:rsidRDefault="00C839A4">
    <w:pPr>
      <w:pStyle w:val="Footer"/>
    </w:pPr>
  </w:p>
  <w:p w14:paraId="092F453B" w14:textId="77777777" w:rsidR="00C839A4" w:rsidRDefault="00C8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1A41B" w14:textId="77777777" w:rsidR="005715DB" w:rsidRDefault="005715DB" w:rsidP="00984E40">
      <w:pPr>
        <w:spacing w:after="0" w:line="240" w:lineRule="auto"/>
      </w:pPr>
      <w:r>
        <w:separator/>
      </w:r>
    </w:p>
  </w:footnote>
  <w:footnote w:type="continuationSeparator" w:id="0">
    <w:p w14:paraId="05F514B5" w14:textId="77777777" w:rsidR="005715DB" w:rsidRDefault="005715DB" w:rsidP="00984E40">
      <w:pPr>
        <w:spacing w:after="0" w:line="240" w:lineRule="auto"/>
      </w:pPr>
      <w:r>
        <w:continuationSeparator/>
      </w:r>
    </w:p>
  </w:footnote>
  <w:footnote w:type="continuationNotice" w:id="1">
    <w:p w14:paraId="687AE1D9" w14:textId="77777777" w:rsidR="005715DB" w:rsidRDefault="005715DB">
      <w:pPr>
        <w:spacing w:after="0" w:line="240" w:lineRule="auto"/>
      </w:pPr>
    </w:p>
  </w:footnote>
  <w:footnote w:id="2">
    <w:p w14:paraId="466A0E69" w14:textId="0C548A24" w:rsidR="00AF130C" w:rsidRDefault="00AF130C">
      <w:pPr>
        <w:pStyle w:val="FootnoteText"/>
      </w:pPr>
      <w:r>
        <w:rPr>
          <w:rStyle w:val="FootnoteReference"/>
        </w:rPr>
        <w:footnoteRef/>
      </w:r>
      <w:r>
        <w:t xml:space="preserve"> </w:t>
      </w:r>
      <w:r w:rsidRPr="00AF130C">
        <w:rPr>
          <w:rFonts w:asciiTheme="majorHAnsi" w:hAnsiTheme="majorHAnsi" w:cstheme="majorHAnsi"/>
        </w:rPr>
        <w:t>See 2.3.3.4 (Chapter 2, page 2.4) of the IPPC 2019 Refinement of the 2006 Guidelines for National Greenhouse Gas Inventories.</w:t>
      </w:r>
    </w:p>
  </w:footnote>
  <w:footnote w:id="3">
    <w:p w14:paraId="3E68CF41" w14:textId="34C8C002" w:rsidR="007D6648" w:rsidRPr="007D6648" w:rsidRDefault="007D6648">
      <w:pPr>
        <w:pStyle w:val="FootnoteText"/>
        <w:rPr>
          <w:rFonts w:asciiTheme="majorHAnsi" w:hAnsiTheme="majorHAnsi" w:cstheme="majorHAnsi"/>
        </w:rPr>
      </w:pPr>
      <w:r>
        <w:rPr>
          <w:rStyle w:val="FootnoteReference"/>
        </w:rPr>
        <w:footnoteRef/>
      </w:r>
      <w:r>
        <w:t xml:space="preserve"> </w:t>
      </w:r>
      <w:r w:rsidRPr="007D6648">
        <w:rPr>
          <w:rFonts w:asciiTheme="majorHAnsi" w:hAnsiTheme="majorHAnsi" w:cstheme="majorHAnsi"/>
        </w:rPr>
        <w:t xml:space="preserve">REA (2022) Review 2022 </w:t>
      </w:r>
      <w:hyperlink r:id="rId1" w:history="1">
        <w:r w:rsidRPr="007D6648">
          <w:rPr>
            <w:rStyle w:val="Hyperlink"/>
            <w:rFonts w:asciiTheme="majorHAnsi" w:hAnsiTheme="majorHAnsi" w:cstheme="majorHAnsi"/>
          </w:rPr>
          <w:t>https://www.r-e-a.net/resources/review-22/</w:t>
        </w:r>
      </w:hyperlink>
      <w:r w:rsidRPr="007D6648">
        <w:rPr>
          <w:rFonts w:asciiTheme="majorHAnsi" w:hAnsiTheme="majorHAnsi" w:cstheme="majorHAnsi"/>
        </w:rPr>
        <w:t xml:space="preserve"> </w:t>
      </w:r>
    </w:p>
  </w:footnote>
  <w:footnote w:id="4">
    <w:p w14:paraId="5F985B39" w14:textId="0AF0CDBF" w:rsidR="00136159" w:rsidRDefault="00136159">
      <w:pPr>
        <w:pStyle w:val="FootnoteText"/>
      </w:pPr>
      <w:r w:rsidRPr="007D6648">
        <w:rPr>
          <w:rStyle w:val="FootnoteReference"/>
          <w:rFonts w:asciiTheme="majorHAnsi" w:hAnsiTheme="majorHAnsi" w:cstheme="majorHAnsi"/>
        </w:rPr>
        <w:footnoteRef/>
      </w:r>
      <w:r w:rsidRPr="007D6648">
        <w:rPr>
          <w:rFonts w:asciiTheme="majorHAnsi" w:hAnsiTheme="majorHAnsi" w:cstheme="majorHAnsi"/>
        </w:rPr>
        <w:t xml:space="preserve"> </w:t>
      </w:r>
      <w:r w:rsidR="00B5175F" w:rsidRPr="007D6648">
        <w:rPr>
          <w:rFonts w:asciiTheme="majorHAnsi" w:hAnsiTheme="majorHAnsi" w:cstheme="majorHAnsi"/>
        </w:rPr>
        <w:t xml:space="preserve">Scottish Government (2022) Scottish Energy Statistics Hub </w:t>
      </w:r>
      <w:hyperlink r:id="rId2" w:history="1">
        <w:r w:rsidR="00B5175F" w:rsidRPr="007D6648">
          <w:rPr>
            <w:rStyle w:val="Hyperlink"/>
            <w:rFonts w:asciiTheme="majorHAnsi" w:hAnsiTheme="majorHAnsi" w:cstheme="majorHAnsi"/>
          </w:rPr>
          <w:t>https://scotland.shinyapps.io/sg-scottish-energy-statistics/?Section=RenLowCarbon&amp;Subsection=RenHeat&amp;Chart=RenHeatTech</w:t>
        </w:r>
      </w:hyperlink>
      <w:r>
        <w:t xml:space="preserve"> </w:t>
      </w:r>
    </w:p>
  </w:footnote>
  <w:footnote w:id="5">
    <w:p w14:paraId="7A15DCA4" w14:textId="0580887F" w:rsidR="00E21B4D" w:rsidRDefault="00E21B4D">
      <w:pPr>
        <w:pStyle w:val="FootnoteText"/>
      </w:pPr>
      <w:r>
        <w:rPr>
          <w:rStyle w:val="FootnoteReference"/>
        </w:rPr>
        <w:footnoteRef/>
      </w:r>
      <w:r>
        <w:t xml:space="preserve"> </w:t>
      </w:r>
      <w:r w:rsidRPr="00E21B4D">
        <w:rPr>
          <w:rFonts w:asciiTheme="majorHAnsi" w:hAnsiTheme="majorHAnsi" w:cstheme="majorHAnsi"/>
        </w:rPr>
        <w:t xml:space="preserve">House of Commons Library (2023) Constituency data: Households off the gas grid </w:t>
      </w:r>
      <w:hyperlink r:id="rId3" w:history="1">
        <w:r w:rsidRPr="00E21B4D">
          <w:rPr>
            <w:rStyle w:val="Hyperlink"/>
            <w:rFonts w:asciiTheme="majorHAnsi" w:hAnsiTheme="majorHAnsi" w:cstheme="majorHAnsi"/>
          </w:rPr>
          <w:t>https://commonslibrary.parliament.uk/constituency-data-households-off-the-gas-grid/</w:t>
        </w:r>
      </w:hyperlink>
      <w:r>
        <w:t xml:space="preserve"> </w:t>
      </w:r>
    </w:p>
  </w:footnote>
  <w:footnote w:id="6">
    <w:p w14:paraId="36D8B3C2" w14:textId="6373EE12" w:rsidR="000B49B3" w:rsidRDefault="000B49B3">
      <w:pPr>
        <w:pStyle w:val="FootnoteText"/>
      </w:pPr>
      <w:r>
        <w:rPr>
          <w:rStyle w:val="FootnoteReference"/>
        </w:rPr>
        <w:footnoteRef/>
      </w:r>
      <w:r>
        <w:t xml:space="preserve"> </w:t>
      </w:r>
      <w:r w:rsidRPr="000B49B3">
        <w:rPr>
          <w:rFonts w:asciiTheme="majorHAnsi" w:hAnsiTheme="majorHAnsi" w:cstheme="majorHAnsi"/>
        </w:rPr>
        <w:t xml:space="preserve">DESNZ (2022) RHI monthly deployment data: May 2022 </w:t>
      </w:r>
      <w:hyperlink r:id="rId4" w:history="1">
        <w:r w:rsidRPr="000B49B3">
          <w:rPr>
            <w:rStyle w:val="Hyperlink"/>
            <w:rFonts w:asciiTheme="majorHAnsi" w:hAnsiTheme="majorHAnsi" w:cstheme="majorHAnsi"/>
          </w:rPr>
          <w:t>https://www.gov.uk/government/statistics/rhi-monthly-deployment-data-may-2022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BE1F" w14:textId="77777777" w:rsidR="00C839A4" w:rsidRDefault="00000000">
    <w:pPr>
      <w:pStyle w:val="Header"/>
    </w:pPr>
    <w:r>
      <w:rPr>
        <w:sz w:val="18"/>
        <w:szCs w:val="18"/>
      </w:rPr>
      <w:tab/>
    </w:r>
  </w:p>
  <w:p w14:paraId="5798B544" w14:textId="2B943758" w:rsidR="00984E40" w:rsidRPr="00541E87" w:rsidRDefault="00000000" w:rsidP="00984E40">
    <w:pPr>
      <w:jc w:val="center"/>
      <w:rPr>
        <w:rFonts w:ascii="Open Sans" w:hAnsi="Open Sans" w:cs="Open Sans"/>
        <w:b/>
        <w:bCs/>
        <w:color w:val="06926B"/>
        <w:sz w:val="16"/>
        <w:szCs w:val="16"/>
      </w:rPr>
    </w:pPr>
    <w:r w:rsidRPr="00541E87">
      <w:rPr>
        <w:rFonts w:ascii="Open Sans" w:hAnsi="Open Sans" w:cs="Open Sans"/>
        <w:b/>
        <w:bCs/>
        <w:color w:val="06926B"/>
        <w:sz w:val="16"/>
        <w:szCs w:val="16"/>
      </w:rPr>
      <w:t xml:space="preserve">REA response to </w:t>
    </w:r>
    <w:r w:rsidR="00984E40">
      <w:rPr>
        <w:rFonts w:ascii="Open Sans" w:hAnsi="Open Sans" w:cs="Open Sans"/>
        <w:b/>
        <w:bCs/>
        <w:color w:val="06926B"/>
        <w:sz w:val="16"/>
        <w:szCs w:val="16"/>
      </w:rPr>
      <w:t>Scottish Government Heat in Buildings Bill Consultation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101D" w14:textId="77777777" w:rsidR="00C839A4" w:rsidRPr="00B153D9" w:rsidRDefault="00000000">
    <w:pPr>
      <w:pStyle w:val="Header"/>
      <w:rPr>
        <w:sz w:val="18"/>
        <w:szCs w:val="18"/>
      </w:rPr>
    </w:pPr>
    <w:r>
      <w:rPr>
        <w:noProof/>
      </w:rPr>
      <w:drawing>
        <wp:anchor distT="0" distB="0" distL="114300" distR="114300" simplePos="0" relativeHeight="251658240" behindDoc="0" locked="0" layoutInCell="1" allowOverlap="1" wp14:anchorId="39D81EFA" wp14:editId="33291C96">
          <wp:simplePos x="0" y="0"/>
          <wp:positionH relativeFrom="column">
            <wp:posOffset>4786630</wp:posOffset>
          </wp:positionH>
          <wp:positionV relativeFrom="paragraph">
            <wp:posOffset>-311150</wp:posOffset>
          </wp:positionV>
          <wp:extent cx="1378585" cy="716915"/>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8585" cy="716915"/>
                  </a:xfrm>
                  <a:prstGeom prst="rect">
                    <a:avLst/>
                  </a:prstGeom>
                </pic:spPr>
              </pic:pic>
            </a:graphicData>
          </a:graphic>
          <wp14:sizeRelH relativeFrom="page">
            <wp14:pctWidth>0</wp14:pctWidth>
          </wp14:sizeRelH>
          <wp14:sizeRelV relativeFrom="page">
            <wp14:pctHeight>0</wp14:pctHeight>
          </wp14:sizeRelV>
        </wp:anchor>
      </w:drawing>
    </w:r>
  </w:p>
  <w:p w14:paraId="6BF2E407" w14:textId="77777777" w:rsidR="00C839A4" w:rsidRDefault="00C83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pPr>
        <w:ind w:left="0" w:firstLine="0"/>
      </w:pPr>
    </w:lvl>
    <w:lvl w:ilvl="1">
      <w:start w:val="1"/>
      <w:numFmt w:val="decimal"/>
      <w:pStyle w:val="Heading2"/>
      <w:lvlText w:val="%1.%2"/>
      <w:legacy w:legacy="1" w:legacySpace="284" w:legacyIndent="720"/>
      <w:lvlJc w:val="left"/>
      <w:pPr>
        <w:ind w:left="0" w:firstLine="0"/>
      </w:pPr>
    </w:lvl>
    <w:lvl w:ilvl="2">
      <w:start w:val="1"/>
      <w:numFmt w:val="decimal"/>
      <w:pStyle w:val="Heading3"/>
      <w:lvlText w:val="%1.%2.%3"/>
      <w:legacy w:legacy="1" w:legacySpace="284" w:legacyIndent="720"/>
      <w:lvlJc w:val="left"/>
      <w:pPr>
        <w:ind w:left="0" w:firstLine="0"/>
      </w:p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1" w15:restartNumberingAfterBreak="0">
    <w:nsid w:val="00BE2EF4"/>
    <w:multiLevelType w:val="hybridMultilevel"/>
    <w:tmpl w:val="D4B84198"/>
    <w:lvl w:ilvl="0" w:tplc="95FEAD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73680"/>
    <w:multiLevelType w:val="hybridMultilevel"/>
    <w:tmpl w:val="31A26B8C"/>
    <w:lvl w:ilvl="0" w:tplc="95FEAD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 w15:restartNumberingAfterBreak="0">
    <w:nsid w:val="7F09406D"/>
    <w:multiLevelType w:val="hybridMultilevel"/>
    <w:tmpl w:val="7A4064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0592769">
    <w:abstractNumId w:val="0"/>
  </w:num>
  <w:num w:numId="2" w16cid:durableId="745225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0440583">
    <w:abstractNumId w:val="3"/>
  </w:num>
  <w:num w:numId="4" w16cid:durableId="1113330295">
    <w:abstractNumId w:val="3"/>
  </w:num>
  <w:num w:numId="5" w16cid:durableId="2131824872">
    <w:abstractNumId w:val="0"/>
  </w:num>
  <w:num w:numId="6" w16cid:durableId="193856386">
    <w:abstractNumId w:val="1"/>
  </w:num>
  <w:num w:numId="7" w16cid:durableId="1206135411">
    <w:abstractNumId w:val="2"/>
  </w:num>
  <w:num w:numId="8" w16cid:durableId="1214199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7F"/>
    <w:rsid w:val="0000668F"/>
    <w:rsid w:val="00006D5E"/>
    <w:rsid w:val="00012357"/>
    <w:rsid w:val="00016E7F"/>
    <w:rsid w:val="000303D1"/>
    <w:rsid w:val="00033D0F"/>
    <w:rsid w:val="00034A37"/>
    <w:rsid w:val="000475C0"/>
    <w:rsid w:val="000503BC"/>
    <w:rsid w:val="00072F03"/>
    <w:rsid w:val="000819A4"/>
    <w:rsid w:val="000857FF"/>
    <w:rsid w:val="00092040"/>
    <w:rsid w:val="000976DB"/>
    <w:rsid w:val="000B191D"/>
    <w:rsid w:val="000B49B3"/>
    <w:rsid w:val="000C2AB2"/>
    <w:rsid w:val="000D167A"/>
    <w:rsid w:val="000D59CB"/>
    <w:rsid w:val="000E5B87"/>
    <w:rsid w:val="000F5949"/>
    <w:rsid w:val="000F62FA"/>
    <w:rsid w:val="00103980"/>
    <w:rsid w:val="0010428F"/>
    <w:rsid w:val="0010795D"/>
    <w:rsid w:val="0011352F"/>
    <w:rsid w:val="0011528F"/>
    <w:rsid w:val="001158A1"/>
    <w:rsid w:val="00116DC1"/>
    <w:rsid w:val="00127CC9"/>
    <w:rsid w:val="00127DDD"/>
    <w:rsid w:val="0013156E"/>
    <w:rsid w:val="00134021"/>
    <w:rsid w:val="001360F8"/>
    <w:rsid w:val="00136159"/>
    <w:rsid w:val="00136F6A"/>
    <w:rsid w:val="00137421"/>
    <w:rsid w:val="00137F6C"/>
    <w:rsid w:val="00146D88"/>
    <w:rsid w:val="00164F02"/>
    <w:rsid w:val="00172C1C"/>
    <w:rsid w:val="0017785A"/>
    <w:rsid w:val="00181053"/>
    <w:rsid w:val="0019087B"/>
    <w:rsid w:val="0019638C"/>
    <w:rsid w:val="001A2DE6"/>
    <w:rsid w:val="001A3683"/>
    <w:rsid w:val="001B6299"/>
    <w:rsid w:val="001C21F2"/>
    <w:rsid w:val="001D5912"/>
    <w:rsid w:val="001E0B4E"/>
    <w:rsid w:val="001E0FE6"/>
    <w:rsid w:val="001E35FE"/>
    <w:rsid w:val="002030E6"/>
    <w:rsid w:val="00207E70"/>
    <w:rsid w:val="00210755"/>
    <w:rsid w:val="002247C5"/>
    <w:rsid w:val="002349F7"/>
    <w:rsid w:val="00234CCC"/>
    <w:rsid w:val="0024474F"/>
    <w:rsid w:val="00254BC2"/>
    <w:rsid w:val="002550E4"/>
    <w:rsid w:val="00260B50"/>
    <w:rsid w:val="00260D98"/>
    <w:rsid w:val="002757C7"/>
    <w:rsid w:val="00290049"/>
    <w:rsid w:val="00291952"/>
    <w:rsid w:val="00293869"/>
    <w:rsid w:val="00295C05"/>
    <w:rsid w:val="002A11AE"/>
    <w:rsid w:val="002A5538"/>
    <w:rsid w:val="002B3C96"/>
    <w:rsid w:val="002C46B3"/>
    <w:rsid w:val="002C5704"/>
    <w:rsid w:val="002D028C"/>
    <w:rsid w:val="002D6432"/>
    <w:rsid w:val="002E04D1"/>
    <w:rsid w:val="002F5C1D"/>
    <w:rsid w:val="00303AD7"/>
    <w:rsid w:val="00327330"/>
    <w:rsid w:val="003276D2"/>
    <w:rsid w:val="003371C3"/>
    <w:rsid w:val="0034476B"/>
    <w:rsid w:val="00351787"/>
    <w:rsid w:val="00352F60"/>
    <w:rsid w:val="0035462D"/>
    <w:rsid w:val="003554E1"/>
    <w:rsid w:val="0036395A"/>
    <w:rsid w:val="00365609"/>
    <w:rsid w:val="00375381"/>
    <w:rsid w:val="003B39FE"/>
    <w:rsid w:val="003C01FF"/>
    <w:rsid w:val="003D0B49"/>
    <w:rsid w:val="003D0D19"/>
    <w:rsid w:val="003D2C93"/>
    <w:rsid w:val="003D40AC"/>
    <w:rsid w:val="003E2392"/>
    <w:rsid w:val="003F0349"/>
    <w:rsid w:val="003F228D"/>
    <w:rsid w:val="003F717F"/>
    <w:rsid w:val="00414B7A"/>
    <w:rsid w:val="00416C28"/>
    <w:rsid w:val="00417A29"/>
    <w:rsid w:val="00425C1F"/>
    <w:rsid w:val="00426093"/>
    <w:rsid w:val="00431439"/>
    <w:rsid w:val="004443AC"/>
    <w:rsid w:val="00450B84"/>
    <w:rsid w:val="0046069D"/>
    <w:rsid w:val="00466A57"/>
    <w:rsid w:val="00481C88"/>
    <w:rsid w:val="004855B4"/>
    <w:rsid w:val="004959B4"/>
    <w:rsid w:val="004977CD"/>
    <w:rsid w:val="004A01BF"/>
    <w:rsid w:val="004A0BFE"/>
    <w:rsid w:val="004A2FAD"/>
    <w:rsid w:val="004A7173"/>
    <w:rsid w:val="004B20D6"/>
    <w:rsid w:val="004B5618"/>
    <w:rsid w:val="004C2C95"/>
    <w:rsid w:val="004C36EC"/>
    <w:rsid w:val="004C385A"/>
    <w:rsid w:val="004D13D4"/>
    <w:rsid w:val="004D4BB0"/>
    <w:rsid w:val="004D7657"/>
    <w:rsid w:val="004E22AE"/>
    <w:rsid w:val="004E31E6"/>
    <w:rsid w:val="004F3FDA"/>
    <w:rsid w:val="00500F7A"/>
    <w:rsid w:val="00512C1D"/>
    <w:rsid w:val="00514F16"/>
    <w:rsid w:val="00523607"/>
    <w:rsid w:val="005277DD"/>
    <w:rsid w:val="00533EEF"/>
    <w:rsid w:val="005445A8"/>
    <w:rsid w:val="005461C1"/>
    <w:rsid w:val="00550F4B"/>
    <w:rsid w:val="00554A2F"/>
    <w:rsid w:val="00570276"/>
    <w:rsid w:val="0057060D"/>
    <w:rsid w:val="005715DB"/>
    <w:rsid w:val="00573A91"/>
    <w:rsid w:val="00581034"/>
    <w:rsid w:val="005842B0"/>
    <w:rsid w:val="00593E07"/>
    <w:rsid w:val="005A665C"/>
    <w:rsid w:val="005B4621"/>
    <w:rsid w:val="005B55BD"/>
    <w:rsid w:val="005C4803"/>
    <w:rsid w:val="005D7CAE"/>
    <w:rsid w:val="005E3F14"/>
    <w:rsid w:val="005E517E"/>
    <w:rsid w:val="005E5CCC"/>
    <w:rsid w:val="005F35A8"/>
    <w:rsid w:val="005F4800"/>
    <w:rsid w:val="0060519B"/>
    <w:rsid w:val="00612CB7"/>
    <w:rsid w:val="00624447"/>
    <w:rsid w:val="00631BB5"/>
    <w:rsid w:val="006459EF"/>
    <w:rsid w:val="00646FA5"/>
    <w:rsid w:val="00647336"/>
    <w:rsid w:val="00653C44"/>
    <w:rsid w:val="00654EB7"/>
    <w:rsid w:val="00654FB7"/>
    <w:rsid w:val="0067064D"/>
    <w:rsid w:val="00671DCC"/>
    <w:rsid w:val="00676084"/>
    <w:rsid w:val="006772FE"/>
    <w:rsid w:val="00683AC3"/>
    <w:rsid w:val="006868E1"/>
    <w:rsid w:val="00686C37"/>
    <w:rsid w:val="006878D4"/>
    <w:rsid w:val="006923A7"/>
    <w:rsid w:val="006923C8"/>
    <w:rsid w:val="00694487"/>
    <w:rsid w:val="006A20B0"/>
    <w:rsid w:val="006A3D10"/>
    <w:rsid w:val="006B13D0"/>
    <w:rsid w:val="006B206B"/>
    <w:rsid w:val="006B465C"/>
    <w:rsid w:val="006B6036"/>
    <w:rsid w:val="006B60D6"/>
    <w:rsid w:val="006C093B"/>
    <w:rsid w:val="006C1B1F"/>
    <w:rsid w:val="006D3AAC"/>
    <w:rsid w:val="006D4F8E"/>
    <w:rsid w:val="006E12CF"/>
    <w:rsid w:val="006E3EF5"/>
    <w:rsid w:val="006E4128"/>
    <w:rsid w:val="006E5FDB"/>
    <w:rsid w:val="006E6D2C"/>
    <w:rsid w:val="006F0BF7"/>
    <w:rsid w:val="006F1B4E"/>
    <w:rsid w:val="00700DDE"/>
    <w:rsid w:val="00702A32"/>
    <w:rsid w:val="007046EF"/>
    <w:rsid w:val="00715FC8"/>
    <w:rsid w:val="0073039C"/>
    <w:rsid w:val="00731E48"/>
    <w:rsid w:val="00733379"/>
    <w:rsid w:val="00734B76"/>
    <w:rsid w:val="00741499"/>
    <w:rsid w:val="00742207"/>
    <w:rsid w:val="00750332"/>
    <w:rsid w:val="00753798"/>
    <w:rsid w:val="00754817"/>
    <w:rsid w:val="007671E3"/>
    <w:rsid w:val="00773476"/>
    <w:rsid w:val="007745AF"/>
    <w:rsid w:val="00777B94"/>
    <w:rsid w:val="00783800"/>
    <w:rsid w:val="007870EA"/>
    <w:rsid w:val="00792A3F"/>
    <w:rsid w:val="007A2219"/>
    <w:rsid w:val="007A36F6"/>
    <w:rsid w:val="007B1671"/>
    <w:rsid w:val="007B314B"/>
    <w:rsid w:val="007C3878"/>
    <w:rsid w:val="007C67F9"/>
    <w:rsid w:val="007C6EBE"/>
    <w:rsid w:val="007D1602"/>
    <w:rsid w:val="007D342B"/>
    <w:rsid w:val="007D6648"/>
    <w:rsid w:val="007E52D0"/>
    <w:rsid w:val="00803A1D"/>
    <w:rsid w:val="008103CC"/>
    <w:rsid w:val="008207D9"/>
    <w:rsid w:val="008445C3"/>
    <w:rsid w:val="008538A0"/>
    <w:rsid w:val="00864634"/>
    <w:rsid w:val="00872152"/>
    <w:rsid w:val="00872996"/>
    <w:rsid w:val="00877D88"/>
    <w:rsid w:val="008837AA"/>
    <w:rsid w:val="00895622"/>
    <w:rsid w:val="0089633D"/>
    <w:rsid w:val="008A2640"/>
    <w:rsid w:val="008A623A"/>
    <w:rsid w:val="008A6852"/>
    <w:rsid w:val="008A71C1"/>
    <w:rsid w:val="008B1EC6"/>
    <w:rsid w:val="008D16CF"/>
    <w:rsid w:val="008D588E"/>
    <w:rsid w:val="008D64CE"/>
    <w:rsid w:val="008E29AD"/>
    <w:rsid w:val="008F57DC"/>
    <w:rsid w:val="008F648D"/>
    <w:rsid w:val="00902433"/>
    <w:rsid w:val="00902942"/>
    <w:rsid w:val="00906828"/>
    <w:rsid w:val="00907CE3"/>
    <w:rsid w:val="00912530"/>
    <w:rsid w:val="00914410"/>
    <w:rsid w:val="00922B84"/>
    <w:rsid w:val="009247B8"/>
    <w:rsid w:val="00927522"/>
    <w:rsid w:val="009277B4"/>
    <w:rsid w:val="00935D20"/>
    <w:rsid w:val="00945D24"/>
    <w:rsid w:val="0095588D"/>
    <w:rsid w:val="009655FF"/>
    <w:rsid w:val="00984E40"/>
    <w:rsid w:val="00985083"/>
    <w:rsid w:val="00985352"/>
    <w:rsid w:val="00991DF3"/>
    <w:rsid w:val="009A2219"/>
    <w:rsid w:val="009A27C4"/>
    <w:rsid w:val="009A2D12"/>
    <w:rsid w:val="009A6FF9"/>
    <w:rsid w:val="009B5CFE"/>
    <w:rsid w:val="009C02DB"/>
    <w:rsid w:val="009C0A6C"/>
    <w:rsid w:val="009C0D3E"/>
    <w:rsid w:val="009C5513"/>
    <w:rsid w:val="009D20F3"/>
    <w:rsid w:val="009D23E0"/>
    <w:rsid w:val="009D4A04"/>
    <w:rsid w:val="009D7564"/>
    <w:rsid w:val="009E4023"/>
    <w:rsid w:val="009F1CA9"/>
    <w:rsid w:val="009F23F2"/>
    <w:rsid w:val="009F49FA"/>
    <w:rsid w:val="009F6641"/>
    <w:rsid w:val="00A0391D"/>
    <w:rsid w:val="00A0425F"/>
    <w:rsid w:val="00A0793E"/>
    <w:rsid w:val="00A26796"/>
    <w:rsid w:val="00A27939"/>
    <w:rsid w:val="00A31752"/>
    <w:rsid w:val="00A35D44"/>
    <w:rsid w:val="00A37379"/>
    <w:rsid w:val="00A4389A"/>
    <w:rsid w:val="00A57010"/>
    <w:rsid w:val="00A6325F"/>
    <w:rsid w:val="00A63BA4"/>
    <w:rsid w:val="00A67C6B"/>
    <w:rsid w:val="00A704A2"/>
    <w:rsid w:val="00AA2489"/>
    <w:rsid w:val="00AA2BCD"/>
    <w:rsid w:val="00AB4334"/>
    <w:rsid w:val="00AC25B6"/>
    <w:rsid w:val="00AC7325"/>
    <w:rsid w:val="00AE4027"/>
    <w:rsid w:val="00AF01AB"/>
    <w:rsid w:val="00AF130C"/>
    <w:rsid w:val="00AF4ECD"/>
    <w:rsid w:val="00AF7AC3"/>
    <w:rsid w:val="00B01554"/>
    <w:rsid w:val="00B10524"/>
    <w:rsid w:val="00B13EE0"/>
    <w:rsid w:val="00B17F9D"/>
    <w:rsid w:val="00B34F7D"/>
    <w:rsid w:val="00B36CF6"/>
    <w:rsid w:val="00B474B1"/>
    <w:rsid w:val="00B5175F"/>
    <w:rsid w:val="00B61256"/>
    <w:rsid w:val="00B75B93"/>
    <w:rsid w:val="00B772F9"/>
    <w:rsid w:val="00B832F0"/>
    <w:rsid w:val="00B94182"/>
    <w:rsid w:val="00B96048"/>
    <w:rsid w:val="00B96A21"/>
    <w:rsid w:val="00BB3BBC"/>
    <w:rsid w:val="00BB412A"/>
    <w:rsid w:val="00BC33F6"/>
    <w:rsid w:val="00BE29BB"/>
    <w:rsid w:val="00BE637E"/>
    <w:rsid w:val="00BF40D9"/>
    <w:rsid w:val="00BF7431"/>
    <w:rsid w:val="00C051A6"/>
    <w:rsid w:val="00C0746E"/>
    <w:rsid w:val="00C11325"/>
    <w:rsid w:val="00C32BDB"/>
    <w:rsid w:val="00C33200"/>
    <w:rsid w:val="00C37181"/>
    <w:rsid w:val="00C41C2F"/>
    <w:rsid w:val="00C44ED4"/>
    <w:rsid w:val="00C46B82"/>
    <w:rsid w:val="00C53961"/>
    <w:rsid w:val="00C53AD8"/>
    <w:rsid w:val="00C57582"/>
    <w:rsid w:val="00C60861"/>
    <w:rsid w:val="00C71A8C"/>
    <w:rsid w:val="00C729B6"/>
    <w:rsid w:val="00C7348C"/>
    <w:rsid w:val="00C77200"/>
    <w:rsid w:val="00C77E48"/>
    <w:rsid w:val="00C81A86"/>
    <w:rsid w:val="00C82686"/>
    <w:rsid w:val="00C839A4"/>
    <w:rsid w:val="00C90B87"/>
    <w:rsid w:val="00C97E01"/>
    <w:rsid w:val="00CA012B"/>
    <w:rsid w:val="00CA0343"/>
    <w:rsid w:val="00CB0275"/>
    <w:rsid w:val="00CB6677"/>
    <w:rsid w:val="00CC4E53"/>
    <w:rsid w:val="00CD1D00"/>
    <w:rsid w:val="00CD2EDE"/>
    <w:rsid w:val="00CD3A6D"/>
    <w:rsid w:val="00CE112E"/>
    <w:rsid w:val="00CE4469"/>
    <w:rsid w:val="00D0008B"/>
    <w:rsid w:val="00D0568A"/>
    <w:rsid w:val="00D16AC0"/>
    <w:rsid w:val="00D17B87"/>
    <w:rsid w:val="00D25EDB"/>
    <w:rsid w:val="00D30657"/>
    <w:rsid w:val="00D30EA7"/>
    <w:rsid w:val="00D4306A"/>
    <w:rsid w:val="00D45E2A"/>
    <w:rsid w:val="00D73EFC"/>
    <w:rsid w:val="00D83B86"/>
    <w:rsid w:val="00D84462"/>
    <w:rsid w:val="00D8648D"/>
    <w:rsid w:val="00D87777"/>
    <w:rsid w:val="00D901DE"/>
    <w:rsid w:val="00D90212"/>
    <w:rsid w:val="00D9290E"/>
    <w:rsid w:val="00DA1D94"/>
    <w:rsid w:val="00DA36F1"/>
    <w:rsid w:val="00DA6240"/>
    <w:rsid w:val="00DA7010"/>
    <w:rsid w:val="00DB09EE"/>
    <w:rsid w:val="00DC1369"/>
    <w:rsid w:val="00DC1F1B"/>
    <w:rsid w:val="00DC406F"/>
    <w:rsid w:val="00DC5F85"/>
    <w:rsid w:val="00DC62B4"/>
    <w:rsid w:val="00DC7867"/>
    <w:rsid w:val="00DD08A3"/>
    <w:rsid w:val="00DD1712"/>
    <w:rsid w:val="00DD1A08"/>
    <w:rsid w:val="00DD5E8D"/>
    <w:rsid w:val="00DE29C6"/>
    <w:rsid w:val="00DE7E05"/>
    <w:rsid w:val="00DF395F"/>
    <w:rsid w:val="00E011A5"/>
    <w:rsid w:val="00E12FF5"/>
    <w:rsid w:val="00E20D12"/>
    <w:rsid w:val="00E21B4D"/>
    <w:rsid w:val="00E27F09"/>
    <w:rsid w:val="00E31717"/>
    <w:rsid w:val="00E32FD3"/>
    <w:rsid w:val="00E3399D"/>
    <w:rsid w:val="00E35234"/>
    <w:rsid w:val="00E356E8"/>
    <w:rsid w:val="00E50E4F"/>
    <w:rsid w:val="00E62350"/>
    <w:rsid w:val="00E64084"/>
    <w:rsid w:val="00E64E96"/>
    <w:rsid w:val="00E7085B"/>
    <w:rsid w:val="00E776ED"/>
    <w:rsid w:val="00E81F04"/>
    <w:rsid w:val="00E826A7"/>
    <w:rsid w:val="00E8560A"/>
    <w:rsid w:val="00E91887"/>
    <w:rsid w:val="00EA2AA8"/>
    <w:rsid w:val="00EA4F98"/>
    <w:rsid w:val="00EB163C"/>
    <w:rsid w:val="00EC168C"/>
    <w:rsid w:val="00ED088A"/>
    <w:rsid w:val="00EE0580"/>
    <w:rsid w:val="00EE24F4"/>
    <w:rsid w:val="00EE4513"/>
    <w:rsid w:val="00EE62C2"/>
    <w:rsid w:val="00EF1A05"/>
    <w:rsid w:val="00EF6927"/>
    <w:rsid w:val="00F05E98"/>
    <w:rsid w:val="00F160B6"/>
    <w:rsid w:val="00F22B91"/>
    <w:rsid w:val="00F24DCE"/>
    <w:rsid w:val="00F31985"/>
    <w:rsid w:val="00F35E4E"/>
    <w:rsid w:val="00F513F0"/>
    <w:rsid w:val="00F60CC2"/>
    <w:rsid w:val="00F63EAC"/>
    <w:rsid w:val="00F63EEC"/>
    <w:rsid w:val="00F64875"/>
    <w:rsid w:val="00F71826"/>
    <w:rsid w:val="00F7438B"/>
    <w:rsid w:val="00F74935"/>
    <w:rsid w:val="00F83D1A"/>
    <w:rsid w:val="00F85D75"/>
    <w:rsid w:val="00F926A4"/>
    <w:rsid w:val="00FA4167"/>
    <w:rsid w:val="00FB3777"/>
    <w:rsid w:val="00FB4A69"/>
    <w:rsid w:val="00FC628C"/>
    <w:rsid w:val="00FD1D04"/>
    <w:rsid w:val="00FD51BE"/>
    <w:rsid w:val="00FD538F"/>
    <w:rsid w:val="00FD69BD"/>
    <w:rsid w:val="00FE5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2A496"/>
  <w15:chartTrackingRefBased/>
  <w15:docId w15:val="{A9C820CE-9A0D-430D-9FAA-FBB921EC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E7F"/>
    <w:rPr>
      <w:kern w:val="0"/>
      <w14:ligatures w14:val="none"/>
    </w:rPr>
  </w:style>
  <w:style w:type="paragraph" w:styleId="Heading1">
    <w:name w:val="heading 1"/>
    <w:aliases w:val="Outline1"/>
    <w:basedOn w:val="Normal"/>
    <w:next w:val="Normal"/>
    <w:link w:val="Heading1Char"/>
    <w:qFormat/>
    <w:rsid w:val="002247C5"/>
    <w:pPr>
      <w:numPr>
        <w:numId w:val="1"/>
      </w:numPr>
      <w:spacing w:after="0" w:line="240" w:lineRule="auto"/>
      <w:outlineLvl w:val="0"/>
    </w:pPr>
    <w:rPr>
      <w:rFonts w:ascii="Arial" w:eastAsia="Times New Roman" w:hAnsi="Arial" w:cs="Times New Roman"/>
      <w:kern w:val="24"/>
      <w:sz w:val="24"/>
      <w:szCs w:val="20"/>
    </w:rPr>
  </w:style>
  <w:style w:type="paragraph" w:styleId="Heading2">
    <w:name w:val="heading 2"/>
    <w:aliases w:val="Outline2"/>
    <w:basedOn w:val="Normal"/>
    <w:next w:val="Normal"/>
    <w:link w:val="Heading2Char"/>
    <w:uiPriority w:val="9"/>
    <w:unhideWhenUsed/>
    <w:qFormat/>
    <w:rsid w:val="002247C5"/>
    <w:pPr>
      <w:numPr>
        <w:ilvl w:val="1"/>
        <w:numId w:val="1"/>
      </w:numPr>
      <w:spacing w:after="0" w:line="240" w:lineRule="auto"/>
      <w:outlineLvl w:val="1"/>
    </w:pPr>
    <w:rPr>
      <w:rFonts w:ascii="Arial" w:eastAsia="Times New Roman" w:hAnsi="Arial" w:cs="Times New Roman"/>
      <w:kern w:val="24"/>
      <w:sz w:val="24"/>
      <w:szCs w:val="20"/>
    </w:rPr>
  </w:style>
  <w:style w:type="paragraph" w:styleId="Heading3">
    <w:name w:val="heading 3"/>
    <w:aliases w:val="Outline3"/>
    <w:basedOn w:val="Normal"/>
    <w:next w:val="Normal"/>
    <w:link w:val="Heading3Char"/>
    <w:semiHidden/>
    <w:unhideWhenUsed/>
    <w:qFormat/>
    <w:rsid w:val="002247C5"/>
    <w:pPr>
      <w:numPr>
        <w:ilvl w:val="2"/>
        <w:numId w:val="1"/>
      </w:numPr>
      <w:spacing w:after="0" w:line="240" w:lineRule="auto"/>
      <w:outlineLvl w:val="2"/>
    </w:pPr>
    <w:rPr>
      <w:rFonts w:ascii="Arial" w:eastAsia="Times New Roman" w:hAnsi="Arial" w:cs="Times New Roman"/>
      <w:kern w:val="24"/>
      <w:sz w:val="24"/>
      <w:szCs w:val="20"/>
    </w:rPr>
  </w:style>
  <w:style w:type="paragraph" w:styleId="Heading4">
    <w:name w:val="heading 4"/>
    <w:basedOn w:val="Normal"/>
    <w:next w:val="Normal"/>
    <w:link w:val="Heading4Char"/>
    <w:uiPriority w:val="9"/>
    <w:semiHidden/>
    <w:unhideWhenUsed/>
    <w:qFormat/>
    <w:rsid w:val="002247C5"/>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E7F"/>
    <w:rPr>
      <w:kern w:val="0"/>
      <w14:ligatures w14:val="none"/>
    </w:rPr>
  </w:style>
  <w:style w:type="paragraph" w:styleId="Footer">
    <w:name w:val="footer"/>
    <w:basedOn w:val="Normal"/>
    <w:link w:val="FooterChar"/>
    <w:uiPriority w:val="99"/>
    <w:unhideWhenUsed/>
    <w:rsid w:val="00016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E7F"/>
    <w:rPr>
      <w:kern w:val="0"/>
      <w14:ligatures w14:val="none"/>
    </w:rPr>
  </w:style>
  <w:style w:type="paragraph" w:customStyle="1" w:styleId="Default">
    <w:name w:val="Default"/>
    <w:rsid w:val="00016E7F"/>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Heading1Char">
    <w:name w:val="Heading 1 Char"/>
    <w:aliases w:val="Outline1 Char"/>
    <w:basedOn w:val="DefaultParagraphFont"/>
    <w:link w:val="Heading1"/>
    <w:rsid w:val="002247C5"/>
    <w:rPr>
      <w:rFonts w:ascii="Arial" w:eastAsia="Times New Roman" w:hAnsi="Arial" w:cs="Times New Roman"/>
      <w:kern w:val="24"/>
      <w:sz w:val="24"/>
      <w:szCs w:val="20"/>
      <w14:ligatures w14:val="none"/>
    </w:rPr>
  </w:style>
  <w:style w:type="character" w:customStyle="1" w:styleId="Heading2Char">
    <w:name w:val="Heading 2 Char"/>
    <w:aliases w:val="Outline2 Char"/>
    <w:basedOn w:val="DefaultParagraphFont"/>
    <w:link w:val="Heading2"/>
    <w:uiPriority w:val="9"/>
    <w:rsid w:val="002247C5"/>
    <w:rPr>
      <w:rFonts w:ascii="Arial" w:eastAsia="Times New Roman" w:hAnsi="Arial" w:cs="Times New Roman"/>
      <w:kern w:val="24"/>
      <w:sz w:val="24"/>
      <w:szCs w:val="20"/>
      <w14:ligatures w14:val="none"/>
    </w:rPr>
  </w:style>
  <w:style w:type="character" w:customStyle="1" w:styleId="Heading3Char">
    <w:name w:val="Heading 3 Char"/>
    <w:aliases w:val="Outline3 Char"/>
    <w:basedOn w:val="DefaultParagraphFont"/>
    <w:link w:val="Heading3"/>
    <w:semiHidden/>
    <w:rsid w:val="002247C5"/>
    <w:rPr>
      <w:rFonts w:ascii="Arial" w:eastAsia="Times New Roman" w:hAnsi="Arial" w:cs="Times New Roman"/>
      <w:kern w:val="24"/>
      <w:sz w:val="24"/>
      <w:szCs w:val="20"/>
      <w14:ligatures w14:val="none"/>
    </w:rPr>
  </w:style>
  <w:style w:type="character" w:customStyle="1" w:styleId="Heading4Char">
    <w:name w:val="Heading 4 Char"/>
    <w:basedOn w:val="DefaultParagraphFont"/>
    <w:link w:val="Heading4"/>
    <w:uiPriority w:val="9"/>
    <w:semiHidden/>
    <w:rsid w:val="002247C5"/>
    <w:rPr>
      <w:rFonts w:asciiTheme="majorHAnsi" w:eastAsiaTheme="majorEastAsia" w:hAnsiTheme="majorHAnsi" w:cstheme="majorBidi"/>
      <w:i/>
      <w:iCs/>
      <w:color w:val="2F5496" w:themeColor="accent1" w:themeShade="BF"/>
      <w:kern w:val="0"/>
      <w:sz w:val="24"/>
      <w:szCs w:val="20"/>
      <w14:ligatures w14:val="none"/>
    </w:rPr>
  </w:style>
  <w:style w:type="character" w:styleId="Hyperlink">
    <w:name w:val="Hyperlink"/>
    <w:basedOn w:val="DefaultParagraphFont"/>
    <w:uiPriority w:val="99"/>
    <w:unhideWhenUsed/>
    <w:rsid w:val="002247C5"/>
    <w:rPr>
      <w:color w:val="0563C1" w:themeColor="hyperlink"/>
      <w:u w:val="single"/>
    </w:rPr>
  </w:style>
  <w:style w:type="character" w:styleId="FollowedHyperlink">
    <w:name w:val="FollowedHyperlink"/>
    <w:basedOn w:val="DefaultParagraphFont"/>
    <w:uiPriority w:val="99"/>
    <w:semiHidden/>
    <w:unhideWhenUsed/>
    <w:rsid w:val="002247C5"/>
    <w:rPr>
      <w:color w:val="954F72" w:themeColor="followedHyperlink"/>
      <w:u w:val="single"/>
    </w:rPr>
  </w:style>
  <w:style w:type="character" w:customStyle="1" w:styleId="Heading1Char1">
    <w:name w:val="Heading 1 Char1"/>
    <w:aliases w:val="Outline1 Char1"/>
    <w:basedOn w:val="DefaultParagraphFont"/>
    <w:rsid w:val="002247C5"/>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Outline2 Char1"/>
    <w:basedOn w:val="DefaultParagraphFont"/>
    <w:uiPriority w:val="9"/>
    <w:semiHidden/>
    <w:rsid w:val="002247C5"/>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Outline3 Char1"/>
    <w:basedOn w:val="DefaultParagraphFont"/>
    <w:semiHidden/>
    <w:rsid w:val="002247C5"/>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uiPriority w:val="99"/>
    <w:semiHidden/>
    <w:rsid w:val="002247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247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247C5"/>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2247C5"/>
    <w:rPr>
      <w:rFonts w:ascii="Arial" w:eastAsia="Times New Roman" w:hAnsi="Arial" w:cs="Times New Roman"/>
      <w:kern w:val="0"/>
      <w:sz w:val="20"/>
      <w:szCs w:val="20"/>
      <w14:ligatures w14:val="none"/>
    </w:rPr>
  </w:style>
  <w:style w:type="paragraph" w:styleId="CommentText">
    <w:name w:val="annotation text"/>
    <w:basedOn w:val="Normal"/>
    <w:link w:val="CommentTextChar"/>
    <w:uiPriority w:val="99"/>
    <w:unhideWhenUsed/>
    <w:rsid w:val="002247C5"/>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2247C5"/>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47C5"/>
    <w:rPr>
      <w:b/>
      <w:bCs/>
    </w:rPr>
  </w:style>
  <w:style w:type="character" w:customStyle="1" w:styleId="CommentSubjectChar">
    <w:name w:val="Comment Subject Char"/>
    <w:basedOn w:val="CommentTextChar"/>
    <w:link w:val="CommentSubject"/>
    <w:uiPriority w:val="99"/>
    <w:semiHidden/>
    <w:rsid w:val="002247C5"/>
    <w:rPr>
      <w:rFonts w:ascii="Arial" w:eastAsia="Times New Roman" w:hAnsi="Arial" w:cs="Times New Roman"/>
      <w:b/>
      <w:bCs/>
      <w:kern w:val="0"/>
      <w:sz w:val="20"/>
      <w:szCs w:val="20"/>
      <w14:ligatures w14:val="none"/>
    </w:rPr>
  </w:style>
  <w:style w:type="paragraph" w:styleId="BalloonText">
    <w:name w:val="Balloon Text"/>
    <w:basedOn w:val="Normal"/>
    <w:link w:val="BalloonTextChar"/>
    <w:uiPriority w:val="99"/>
    <w:semiHidden/>
    <w:unhideWhenUsed/>
    <w:rsid w:val="002247C5"/>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247C5"/>
    <w:rPr>
      <w:rFonts w:ascii="Segoe UI" w:eastAsia="Times New Roman" w:hAnsi="Segoe UI" w:cs="Segoe UI"/>
      <w:kern w:val="0"/>
      <w:sz w:val="18"/>
      <w:szCs w:val="18"/>
      <w14:ligatures w14:val="none"/>
    </w:rPr>
  </w:style>
  <w:style w:type="paragraph" w:styleId="Revision">
    <w:name w:val="Revision"/>
    <w:uiPriority w:val="99"/>
    <w:semiHidden/>
    <w:rsid w:val="002247C5"/>
    <w:pPr>
      <w:spacing w:after="0" w:line="240" w:lineRule="auto"/>
    </w:pPr>
    <w:rPr>
      <w:rFonts w:ascii="Arial" w:eastAsia="Times New Roman" w:hAnsi="Arial" w:cs="Times New Roman"/>
      <w:kern w:val="0"/>
      <w:sz w:val="24"/>
      <w:szCs w:val="20"/>
      <w14:ligatures w14:val="none"/>
    </w:rPr>
  </w:style>
  <w:style w:type="character" w:customStyle="1" w:styleId="ListParagraphChar">
    <w:name w:val="List Paragraph Char"/>
    <w:aliases w:val="List Paragraph Report Char,F5 List Paragraph Char,List Paragraph2 Char,MAIN CONTENT Char,List Paragraph12 Char,Dot pt Char,List Paragraph1 Char,Colorful List - Accent 11 Char,No Spacing1 Char,List Paragraph Char Char Char Char,L Char"/>
    <w:link w:val="ListParagraph"/>
    <w:uiPriority w:val="34"/>
    <w:qFormat/>
    <w:locked/>
    <w:rsid w:val="002247C5"/>
    <w:rPr>
      <w:rFonts w:ascii="Arial" w:hAnsi="Arial" w:cs="Times New Roman"/>
      <w:sz w:val="24"/>
      <w:szCs w:val="20"/>
    </w:rPr>
  </w:style>
  <w:style w:type="paragraph" w:styleId="ListParagraph">
    <w:name w:val="List Paragraph"/>
    <w:aliases w:val="List Paragraph Report,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2247C5"/>
    <w:pPr>
      <w:spacing w:after="0" w:line="240" w:lineRule="auto"/>
      <w:ind w:left="720"/>
      <w:contextualSpacing/>
    </w:pPr>
    <w:rPr>
      <w:rFonts w:ascii="Arial" w:hAnsi="Arial" w:cs="Times New Roman"/>
      <w:kern w:val="2"/>
      <w:sz w:val="24"/>
      <w:szCs w:val="20"/>
      <w14:ligatures w14:val="standardContextual"/>
    </w:rPr>
  </w:style>
  <w:style w:type="paragraph" w:customStyle="1" w:styleId="Bulletted">
    <w:name w:val="Bulletted"/>
    <w:basedOn w:val="Normal"/>
    <w:next w:val="Normal"/>
    <w:uiPriority w:val="99"/>
    <w:semiHidden/>
    <w:rsid w:val="002247C5"/>
    <w:pPr>
      <w:numPr>
        <w:numId w:val="3"/>
      </w:numPr>
      <w:tabs>
        <w:tab w:val="left" w:pos="360"/>
        <w:tab w:val="left" w:pos="1080"/>
        <w:tab w:val="left" w:pos="1800"/>
        <w:tab w:val="left" w:pos="3240"/>
      </w:tabs>
      <w:spacing w:after="0" w:line="240" w:lineRule="auto"/>
      <w:ind w:left="0" w:firstLine="0"/>
    </w:pPr>
    <w:rPr>
      <w:rFonts w:ascii="Arial" w:eastAsia="Times New Roman" w:hAnsi="Arial" w:cs="Times New Roman"/>
      <w:sz w:val="24"/>
      <w:szCs w:val="20"/>
    </w:rPr>
  </w:style>
  <w:style w:type="paragraph" w:customStyle="1" w:styleId="Outline4">
    <w:name w:val="Outline4"/>
    <w:basedOn w:val="Normal"/>
    <w:next w:val="Normal"/>
    <w:uiPriority w:val="99"/>
    <w:semiHidden/>
    <w:rsid w:val="002247C5"/>
    <w:pPr>
      <w:spacing w:after="0" w:line="240" w:lineRule="auto"/>
      <w:ind w:left="2160"/>
    </w:pPr>
    <w:rPr>
      <w:rFonts w:ascii="Arial" w:eastAsia="Times New Roman" w:hAnsi="Arial" w:cs="Times New Roman"/>
      <w:kern w:val="24"/>
      <w:sz w:val="24"/>
      <w:szCs w:val="20"/>
    </w:rPr>
  </w:style>
  <w:style w:type="paragraph" w:customStyle="1" w:styleId="Outline5">
    <w:name w:val="Outline5"/>
    <w:basedOn w:val="Normal"/>
    <w:next w:val="Normal"/>
    <w:uiPriority w:val="99"/>
    <w:semiHidden/>
    <w:rsid w:val="002247C5"/>
    <w:pPr>
      <w:spacing w:after="0" w:line="240" w:lineRule="auto"/>
      <w:ind w:left="720"/>
    </w:pPr>
    <w:rPr>
      <w:rFonts w:ascii="Arial" w:eastAsia="Times New Roman" w:hAnsi="Arial" w:cs="Times New Roman"/>
      <w:kern w:val="24"/>
      <w:sz w:val="24"/>
      <w:szCs w:val="20"/>
    </w:rPr>
  </w:style>
  <w:style w:type="paragraph" w:customStyle="1" w:styleId="Outline6">
    <w:name w:val="Outline6"/>
    <w:basedOn w:val="Normal"/>
    <w:next w:val="Normal"/>
    <w:uiPriority w:val="99"/>
    <w:semiHidden/>
    <w:rsid w:val="002247C5"/>
    <w:pPr>
      <w:spacing w:after="240" w:line="240" w:lineRule="auto"/>
      <w:ind w:left="2160"/>
    </w:pPr>
    <w:rPr>
      <w:rFonts w:ascii="Arial" w:eastAsia="Times New Roman" w:hAnsi="Arial" w:cs="Times New Roman"/>
      <w:kern w:val="24"/>
      <w:sz w:val="24"/>
      <w:szCs w:val="20"/>
    </w:rPr>
  </w:style>
  <w:style w:type="paragraph" w:customStyle="1" w:styleId="Outline7">
    <w:name w:val="Outline7"/>
    <w:basedOn w:val="Normal"/>
    <w:next w:val="Normal"/>
    <w:uiPriority w:val="99"/>
    <w:semiHidden/>
    <w:rsid w:val="002247C5"/>
    <w:pPr>
      <w:spacing w:after="240" w:line="240" w:lineRule="auto"/>
      <w:ind w:left="720"/>
    </w:pPr>
    <w:rPr>
      <w:rFonts w:ascii="Arial" w:eastAsia="Times New Roman" w:hAnsi="Arial" w:cs="Times New Roman"/>
      <w:kern w:val="24"/>
      <w:sz w:val="24"/>
      <w:szCs w:val="20"/>
    </w:rPr>
  </w:style>
  <w:style w:type="paragraph" w:customStyle="1" w:styleId="legclearfix">
    <w:name w:val="legclearfix"/>
    <w:basedOn w:val="Normal"/>
    <w:uiPriority w:val="99"/>
    <w:semiHidden/>
    <w:rsid w:val="002247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rhs">
    <w:name w:val="legrhs"/>
    <w:basedOn w:val="Normal"/>
    <w:uiPriority w:val="99"/>
    <w:semiHidden/>
    <w:rsid w:val="002247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sid w:val="002247C5"/>
    <w:rPr>
      <w:vertAlign w:val="superscript"/>
    </w:rPr>
  </w:style>
  <w:style w:type="character" w:styleId="CommentReference">
    <w:name w:val="annotation reference"/>
    <w:basedOn w:val="DefaultParagraphFont"/>
    <w:uiPriority w:val="99"/>
    <w:semiHidden/>
    <w:unhideWhenUsed/>
    <w:rsid w:val="002247C5"/>
    <w:rPr>
      <w:sz w:val="16"/>
      <w:szCs w:val="16"/>
    </w:rPr>
  </w:style>
  <w:style w:type="character" w:customStyle="1" w:styleId="legds">
    <w:name w:val="legds"/>
    <w:basedOn w:val="DefaultParagraphFont"/>
    <w:rsid w:val="002247C5"/>
  </w:style>
  <w:style w:type="table" w:customStyle="1" w:styleId="GridTable4-Accent11">
    <w:name w:val="Grid Table 4 - Accent 11"/>
    <w:basedOn w:val="TableNormal"/>
    <w:uiPriority w:val="49"/>
    <w:rsid w:val="002247C5"/>
    <w:pPr>
      <w:spacing w:after="0" w:line="240" w:lineRule="auto"/>
    </w:pPr>
    <w:rPr>
      <w:kern w:val="0"/>
      <w14:ligatures w14:val="none"/>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AF4ECD"/>
  </w:style>
  <w:style w:type="paragraph" w:styleId="EndnoteText">
    <w:name w:val="endnote text"/>
    <w:basedOn w:val="Normal"/>
    <w:link w:val="EndnoteTextChar"/>
    <w:uiPriority w:val="99"/>
    <w:semiHidden/>
    <w:unhideWhenUsed/>
    <w:rsid w:val="001361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6159"/>
    <w:rPr>
      <w:kern w:val="0"/>
      <w:sz w:val="20"/>
      <w:szCs w:val="20"/>
      <w14:ligatures w14:val="none"/>
    </w:rPr>
  </w:style>
  <w:style w:type="character" w:styleId="EndnoteReference">
    <w:name w:val="endnote reference"/>
    <w:basedOn w:val="DefaultParagraphFont"/>
    <w:uiPriority w:val="99"/>
    <w:semiHidden/>
    <w:unhideWhenUsed/>
    <w:rsid w:val="00136159"/>
    <w:rPr>
      <w:vertAlign w:val="superscript"/>
    </w:rPr>
  </w:style>
  <w:style w:type="character" w:styleId="UnresolvedMention">
    <w:name w:val="Unresolved Mention"/>
    <w:basedOn w:val="DefaultParagraphFont"/>
    <w:uiPriority w:val="99"/>
    <w:semiHidden/>
    <w:unhideWhenUsed/>
    <w:rsid w:val="00136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03577">
      <w:bodyDiv w:val="1"/>
      <w:marLeft w:val="0"/>
      <w:marRight w:val="0"/>
      <w:marTop w:val="0"/>
      <w:marBottom w:val="0"/>
      <w:divBdr>
        <w:top w:val="none" w:sz="0" w:space="0" w:color="auto"/>
        <w:left w:val="none" w:sz="0" w:space="0" w:color="auto"/>
        <w:bottom w:val="none" w:sz="0" w:space="0" w:color="auto"/>
        <w:right w:val="none" w:sz="0" w:space="0" w:color="auto"/>
      </w:divBdr>
    </w:div>
    <w:div w:id="972562213">
      <w:bodyDiv w:val="1"/>
      <w:marLeft w:val="0"/>
      <w:marRight w:val="0"/>
      <w:marTop w:val="0"/>
      <w:marBottom w:val="0"/>
      <w:divBdr>
        <w:top w:val="none" w:sz="0" w:space="0" w:color="auto"/>
        <w:left w:val="none" w:sz="0" w:space="0" w:color="auto"/>
        <w:bottom w:val="none" w:sz="0" w:space="0" w:color="auto"/>
        <w:right w:val="none" w:sz="0" w:space="0" w:color="auto"/>
      </w:divBdr>
    </w:div>
    <w:div w:id="110199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commonslibrary.parliament.uk/constituency-data-households-off-the-gas-grid/" TargetMode="External"/><Relationship Id="rId2" Type="http://schemas.openxmlformats.org/officeDocument/2006/relationships/hyperlink" Target="https://scotland.shinyapps.io/sg-scottish-energy-statistics/?Section=RenLowCarbon&amp;Subsection=RenHeat&amp;Chart=RenHeatTech" TargetMode="External"/><Relationship Id="rId1" Type="http://schemas.openxmlformats.org/officeDocument/2006/relationships/hyperlink" Target="https://www.r-e-a.net/resources/review-22/" TargetMode="External"/><Relationship Id="rId4" Type="http://schemas.openxmlformats.org/officeDocument/2006/relationships/hyperlink" Target="https://www.gov.uk/government/statistics/rhi-monthly-deployment-data-may-202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5" ma:contentTypeDescription="Create a new document." ma:contentTypeScope="" ma:versionID="9930edceeac99d9c502635eaaaca264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a5341fb8250472aaa169c552ffb5a282"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SharedWithUsers xmlns="3bbbe167-487c-408d-acef-8d2427bd1be5">
      <UserInfo>
        <DisplayName>Mark Sommerfeld</DisplayName>
        <AccountId>64</AccountId>
        <AccountType/>
      </UserInfo>
      <UserInfo>
        <DisplayName>Frank Gordon</DisplayName>
        <AccountId>68</AccountId>
        <AccountType/>
      </UserInfo>
      <UserInfo>
        <DisplayName>Sara Bartle</DisplayName>
        <AccountId>165</AccountId>
        <AccountType/>
      </UserInfo>
      <UserInfo>
        <DisplayName>Poppy Airey</DisplayName>
        <AccountId>181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6E46-B12E-43C5-B379-038A65209E17}">
  <ds:schemaRefs>
    <ds:schemaRef ds:uri="http://schemas.microsoft.com/sharepoint/v3/contenttype/forms"/>
  </ds:schemaRefs>
</ds:datastoreItem>
</file>

<file path=customXml/itemProps2.xml><?xml version="1.0" encoding="utf-8"?>
<ds:datastoreItem xmlns:ds="http://schemas.openxmlformats.org/officeDocument/2006/customXml" ds:itemID="{4A3FC5A7-9516-4964-A1ED-D89E42C62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97B5B-AE3E-4745-8BAF-8F60727C69EB}">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4.xml><?xml version="1.0" encoding="utf-8"?>
<ds:datastoreItem xmlns:ds="http://schemas.openxmlformats.org/officeDocument/2006/customXml" ds:itemID="{6497F45A-6E65-4C5B-AAFF-5A2BB0F3E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15</Pages>
  <Words>4505</Words>
  <Characters>25680</Characters>
  <Application>Microsoft Office Word</Application>
  <DocSecurity>0</DocSecurity>
  <Lines>214</Lines>
  <Paragraphs>60</Paragraphs>
  <ScaleCrop>false</ScaleCrop>
  <Company/>
  <LinksUpToDate>false</LinksUpToDate>
  <CharactersWithSpaces>30125</CharactersWithSpaces>
  <SharedDoc>false</SharedDoc>
  <HLinks>
    <vt:vector size="24" baseType="variant">
      <vt:variant>
        <vt:i4>786434</vt:i4>
      </vt:variant>
      <vt:variant>
        <vt:i4>9</vt:i4>
      </vt:variant>
      <vt:variant>
        <vt:i4>0</vt:i4>
      </vt:variant>
      <vt:variant>
        <vt:i4>5</vt:i4>
      </vt:variant>
      <vt:variant>
        <vt:lpwstr>https://www.gov.uk/government/statistics/rhi-monthly-deployment-data-may-2022</vt:lpwstr>
      </vt:variant>
      <vt:variant>
        <vt:lpwstr/>
      </vt:variant>
      <vt:variant>
        <vt:i4>6946929</vt:i4>
      </vt:variant>
      <vt:variant>
        <vt:i4>6</vt:i4>
      </vt:variant>
      <vt:variant>
        <vt:i4>0</vt:i4>
      </vt:variant>
      <vt:variant>
        <vt:i4>5</vt:i4>
      </vt:variant>
      <vt:variant>
        <vt:lpwstr>https://commonslibrary.parliament.uk/constituency-data-households-off-the-gas-grid/</vt:lpwstr>
      </vt:variant>
      <vt:variant>
        <vt:lpwstr/>
      </vt:variant>
      <vt:variant>
        <vt:i4>7798886</vt:i4>
      </vt:variant>
      <vt:variant>
        <vt:i4>3</vt:i4>
      </vt:variant>
      <vt:variant>
        <vt:i4>0</vt:i4>
      </vt:variant>
      <vt:variant>
        <vt:i4>5</vt:i4>
      </vt:variant>
      <vt:variant>
        <vt:lpwstr>https://scotland.shinyapps.io/sg-scottish-energy-statistics/?Section=RenLowCarbon&amp;Subsection=RenHeat&amp;Chart=RenHeatTech</vt:lpwstr>
      </vt:variant>
      <vt:variant>
        <vt:lpwstr/>
      </vt:variant>
      <vt:variant>
        <vt:i4>7864374</vt:i4>
      </vt:variant>
      <vt:variant>
        <vt:i4>0</vt:i4>
      </vt:variant>
      <vt:variant>
        <vt:i4>0</vt:i4>
      </vt:variant>
      <vt:variant>
        <vt:i4>5</vt:i4>
      </vt:variant>
      <vt:variant>
        <vt:lpwstr>https://www.r-e-a.net/resources/review-22/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Airey</dc:creator>
  <cp:keywords/>
  <dc:description/>
  <cp:lastModifiedBy>Poppy Airey</cp:lastModifiedBy>
  <cp:revision>441</cp:revision>
  <dcterms:created xsi:type="dcterms:W3CDTF">2024-01-29T23:50:00Z</dcterms:created>
  <dcterms:modified xsi:type="dcterms:W3CDTF">2024-02-23T12:56:00Z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