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B4A54" w14:textId="33BAAAF9" w:rsidR="00D569A3" w:rsidRPr="00541E87" w:rsidRDefault="00D569A3" w:rsidP="00C7525D">
      <w:pPr>
        <w:pStyle w:val="Default"/>
        <w:jc w:val="center"/>
        <w:rPr>
          <w:color w:val="06926B"/>
        </w:rPr>
      </w:pPr>
      <w:r w:rsidRPr="00541E87">
        <w:rPr>
          <w:rFonts w:ascii="Open Sans" w:hAnsi="Open Sans" w:cs="Open Sans"/>
          <w:b/>
          <w:bCs/>
          <w:color w:val="06926B"/>
          <w:sz w:val="28"/>
          <w:szCs w:val="28"/>
        </w:rPr>
        <w:t>REA response to DESNZ</w:t>
      </w:r>
      <w:r w:rsidR="006E4884" w:rsidRPr="00541E87">
        <w:rPr>
          <w:rFonts w:ascii="Open Sans" w:hAnsi="Open Sans" w:cs="Open Sans"/>
          <w:b/>
          <w:bCs/>
          <w:color w:val="06926B"/>
          <w:sz w:val="28"/>
          <w:szCs w:val="28"/>
        </w:rPr>
        <w:t xml:space="preserve"> </w:t>
      </w:r>
      <w:r w:rsidR="00B07E71">
        <w:rPr>
          <w:rFonts w:ascii="Open Sans" w:hAnsi="Open Sans" w:cs="Open Sans"/>
          <w:b/>
          <w:bCs/>
          <w:color w:val="06926B"/>
          <w:sz w:val="28"/>
          <w:szCs w:val="28"/>
        </w:rPr>
        <w:t xml:space="preserve">Heat Network Zoning </w:t>
      </w:r>
      <w:r w:rsidR="00C7174A">
        <w:rPr>
          <w:rFonts w:ascii="Open Sans" w:hAnsi="Open Sans" w:cs="Open Sans"/>
          <w:b/>
          <w:bCs/>
          <w:color w:val="06926B"/>
          <w:sz w:val="28"/>
          <w:szCs w:val="28"/>
        </w:rPr>
        <w:t>Consultation</w:t>
      </w:r>
    </w:p>
    <w:p w14:paraId="4B279D4C" w14:textId="77777777" w:rsidR="002F324F" w:rsidRDefault="002F324F" w:rsidP="00C44AFB">
      <w:pPr>
        <w:spacing w:before="120" w:after="120" w:line="240" w:lineRule="auto"/>
        <w:rPr>
          <w:rFonts w:ascii="Open Sans" w:eastAsia="Open Sans" w:hAnsi="Open Sans" w:cs="Open Sans"/>
          <w:sz w:val="20"/>
          <w:szCs w:val="20"/>
        </w:rPr>
      </w:pPr>
    </w:p>
    <w:p w14:paraId="27B0ED88" w14:textId="5D38FAE5" w:rsidR="00C44AFB" w:rsidRDefault="00C44AFB" w:rsidP="00DB04BC">
      <w:pPr>
        <w:spacing w:after="0"/>
        <w:rPr>
          <w:rFonts w:ascii="Open Sans" w:hAnsi="Open Sans"/>
          <w:sz w:val="20"/>
        </w:rPr>
      </w:pPr>
      <w:r w:rsidRPr="00D605F0">
        <w:rPr>
          <w:rFonts w:ascii="Open Sans" w:hAnsi="Open Sans"/>
          <w:sz w:val="20"/>
        </w:rPr>
        <w:t xml:space="preserve">The Association for Renewable Energy &amp; Clean Technologies (REA) is pleased to submit this response. The REA represents industry stakeholders from across the sector and includes dedicated member forums focused on green gas &amp; hydrogen, biomass heat, biomass power, renewable transport fuels, thermal storage and energy from waste (including advanced conversion technologies). Our members include generators, project developers, heat suppliers, investors, equipment producers and service providers. Members range in size from major multinationals to sole traders. There are over 500 corporate members of the REA, making it the largest renewable energy trade association in the UK. </w:t>
      </w:r>
    </w:p>
    <w:p w14:paraId="590B56E6" w14:textId="77777777" w:rsidR="00DB04BC" w:rsidRPr="00D605F0" w:rsidRDefault="00DB04BC" w:rsidP="00DB04BC">
      <w:pPr>
        <w:spacing w:after="0"/>
        <w:rPr>
          <w:rFonts w:ascii="Open Sans" w:hAnsi="Open Sans"/>
          <w:sz w:val="20"/>
        </w:rPr>
      </w:pPr>
    </w:p>
    <w:p w14:paraId="0B169536" w14:textId="4F0C343B" w:rsidR="00E762C0" w:rsidRDefault="007C4851" w:rsidP="00DB04BC">
      <w:pPr>
        <w:pStyle w:val="Default"/>
        <w:spacing w:line="259" w:lineRule="auto"/>
        <w:rPr>
          <w:rFonts w:ascii="Open Sans" w:hAnsi="Open Sans" w:cs="Open Sans"/>
          <w:color w:val="auto"/>
          <w:sz w:val="20"/>
          <w:szCs w:val="20"/>
        </w:rPr>
      </w:pPr>
      <w:r>
        <w:rPr>
          <w:rFonts w:ascii="Open Sans" w:hAnsi="Open Sans" w:cs="Open Sans"/>
          <w:color w:val="auto"/>
          <w:sz w:val="20"/>
          <w:szCs w:val="20"/>
        </w:rPr>
        <w:t>The RE</w:t>
      </w:r>
      <w:r w:rsidR="00642998">
        <w:rPr>
          <w:rFonts w:ascii="Open Sans" w:hAnsi="Open Sans" w:cs="Open Sans"/>
          <w:color w:val="auto"/>
          <w:sz w:val="20"/>
          <w:szCs w:val="20"/>
        </w:rPr>
        <w:t>A</w:t>
      </w:r>
      <w:r>
        <w:rPr>
          <w:rFonts w:ascii="Open Sans" w:hAnsi="Open Sans" w:cs="Open Sans"/>
          <w:color w:val="auto"/>
          <w:sz w:val="20"/>
          <w:szCs w:val="20"/>
        </w:rPr>
        <w:t xml:space="preserve"> </w:t>
      </w:r>
      <w:r w:rsidR="00F952D6">
        <w:rPr>
          <w:rFonts w:ascii="Open Sans" w:hAnsi="Open Sans" w:cs="Open Sans"/>
          <w:color w:val="auto"/>
          <w:sz w:val="20"/>
          <w:szCs w:val="20"/>
        </w:rPr>
        <w:t xml:space="preserve">strongly supports </w:t>
      </w:r>
      <w:r>
        <w:rPr>
          <w:rFonts w:ascii="Open Sans" w:hAnsi="Open Sans" w:cs="Open Sans"/>
          <w:color w:val="auto"/>
          <w:sz w:val="20"/>
          <w:szCs w:val="20"/>
        </w:rPr>
        <w:t xml:space="preserve">the </w:t>
      </w:r>
      <w:r w:rsidR="00642998">
        <w:rPr>
          <w:rFonts w:ascii="Open Sans" w:hAnsi="Open Sans" w:cs="Open Sans"/>
          <w:color w:val="auto"/>
          <w:sz w:val="20"/>
          <w:szCs w:val="20"/>
        </w:rPr>
        <w:t xml:space="preserve">governments drive for heat networks </w:t>
      </w:r>
      <w:r w:rsidR="003F09DD">
        <w:rPr>
          <w:rFonts w:ascii="Open Sans" w:hAnsi="Open Sans" w:cs="Open Sans"/>
          <w:color w:val="auto"/>
          <w:sz w:val="20"/>
          <w:szCs w:val="20"/>
        </w:rPr>
        <w:t>to decarbonis</w:t>
      </w:r>
      <w:r w:rsidR="00F952D6">
        <w:rPr>
          <w:rFonts w:ascii="Open Sans" w:hAnsi="Open Sans" w:cs="Open Sans"/>
          <w:color w:val="auto"/>
          <w:sz w:val="20"/>
          <w:szCs w:val="20"/>
        </w:rPr>
        <w:t>e</w:t>
      </w:r>
      <w:r w:rsidR="003F09DD">
        <w:rPr>
          <w:rFonts w:ascii="Open Sans" w:hAnsi="Open Sans" w:cs="Open Sans"/>
          <w:color w:val="auto"/>
          <w:sz w:val="20"/>
          <w:szCs w:val="20"/>
        </w:rPr>
        <w:t xml:space="preserve"> heat </w:t>
      </w:r>
      <w:r w:rsidR="00D20E79">
        <w:rPr>
          <w:rFonts w:ascii="Open Sans" w:hAnsi="Open Sans" w:cs="Open Sans"/>
          <w:color w:val="auto"/>
          <w:sz w:val="20"/>
          <w:szCs w:val="20"/>
        </w:rPr>
        <w:t>systems</w:t>
      </w:r>
      <w:r w:rsidR="00A655E2">
        <w:rPr>
          <w:rFonts w:ascii="Open Sans" w:hAnsi="Open Sans" w:cs="Open Sans"/>
          <w:color w:val="auto"/>
          <w:sz w:val="20"/>
          <w:szCs w:val="20"/>
        </w:rPr>
        <w:t xml:space="preserve"> </w:t>
      </w:r>
      <w:r w:rsidR="004435BC">
        <w:rPr>
          <w:rFonts w:ascii="Open Sans" w:hAnsi="Open Sans" w:cs="Open Sans"/>
          <w:color w:val="auto"/>
          <w:sz w:val="20"/>
          <w:szCs w:val="20"/>
        </w:rPr>
        <w:t xml:space="preserve">and so were </w:t>
      </w:r>
      <w:r w:rsidR="0054416F">
        <w:rPr>
          <w:rFonts w:ascii="Open Sans" w:hAnsi="Open Sans" w:cs="Open Sans"/>
          <w:color w:val="auto"/>
          <w:sz w:val="20"/>
          <w:szCs w:val="20"/>
        </w:rPr>
        <w:t>particularly</w:t>
      </w:r>
      <w:r w:rsidR="00FA1482">
        <w:rPr>
          <w:rFonts w:ascii="Open Sans" w:hAnsi="Open Sans" w:cs="Open Sans"/>
          <w:color w:val="auto"/>
          <w:sz w:val="20"/>
          <w:szCs w:val="20"/>
        </w:rPr>
        <w:t xml:space="preserve"> </w:t>
      </w:r>
      <w:r w:rsidR="002027B5">
        <w:rPr>
          <w:rFonts w:ascii="Open Sans" w:hAnsi="Open Sans" w:cs="Open Sans"/>
          <w:color w:val="auto"/>
          <w:sz w:val="20"/>
          <w:szCs w:val="20"/>
        </w:rPr>
        <w:t>pleased to have th</w:t>
      </w:r>
      <w:r w:rsidR="00855464">
        <w:rPr>
          <w:rFonts w:ascii="Open Sans" w:hAnsi="Open Sans" w:cs="Open Sans"/>
          <w:color w:val="auto"/>
          <w:sz w:val="20"/>
          <w:szCs w:val="20"/>
        </w:rPr>
        <w:t xml:space="preserve">is </w:t>
      </w:r>
      <w:r w:rsidR="003E102B">
        <w:rPr>
          <w:rFonts w:ascii="Open Sans" w:hAnsi="Open Sans" w:cs="Open Sans"/>
          <w:color w:val="auto"/>
          <w:sz w:val="20"/>
          <w:szCs w:val="20"/>
        </w:rPr>
        <w:t xml:space="preserve">so positively </w:t>
      </w:r>
      <w:r w:rsidR="00BC72B9">
        <w:rPr>
          <w:rFonts w:ascii="Open Sans" w:hAnsi="Open Sans" w:cs="Open Sans"/>
          <w:color w:val="auto"/>
          <w:sz w:val="20"/>
          <w:szCs w:val="20"/>
        </w:rPr>
        <w:t xml:space="preserve">included </w:t>
      </w:r>
      <w:r w:rsidR="00102544">
        <w:rPr>
          <w:rFonts w:ascii="Open Sans" w:hAnsi="Open Sans" w:cs="Open Sans"/>
          <w:color w:val="auto"/>
          <w:sz w:val="20"/>
          <w:szCs w:val="20"/>
        </w:rPr>
        <w:t>within the Energy Act 2023</w:t>
      </w:r>
      <w:r w:rsidR="003F09DD">
        <w:rPr>
          <w:rFonts w:ascii="Open Sans" w:hAnsi="Open Sans" w:cs="Open Sans"/>
          <w:color w:val="auto"/>
          <w:sz w:val="20"/>
          <w:szCs w:val="20"/>
        </w:rPr>
        <w:t>.</w:t>
      </w:r>
      <w:r w:rsidR="00B80EFF">
        <w:rPr>
          <w:rFonts w:ascii="Open Sans" w:hAnsi="Open Sans" w:cs="Open Sans"/>
          <w:color w:val="auto"/>
          <w:sz w:val="20"/>
          <w:szCs w:val="20"/>
        </w:rPr>
        <w:t xml:space="preserve"> </w:t>
      </w:r>
      <w:r w:rsidR="003F09DD">
        <w:rPr>
          <w:rFonts w:ascii="Open Sans" w:hAnsi="Open Sans" w:cs="Open Sans"/>
          <w:color w:val="auto"/>
          <w:sz w:val="20"/>
          <w:szCs w:val="20"/>
        </w:rPr>
        <w:t xml:space="preserve">We have members that have developed sites under a number of </w:t>
      </w:r>
      <w:r w:rsidR="007C56AB">
        <w:rPr>
          <w:rFonts w:ascii="Open Sans" w:hAnsi="Open Sans" w:cs="Open Sans"/>
          <w:color w:val="auto"/>
          <w:sz w:val="20"/>
          <w:szCs w:val="20"/>
        </w:rPr>
        <w:t xml:space="preserve">heat </w:t>
      </w:r>
      <w:r w:rsidR="00E13F7B">
        <w:rPr>
          <w:rFonts w:ascii="Open Sans" w:hAnsi="Open Sans" w:cs="Open Sans"/>
          <w:color w:val="auto"/>
          <w:sz w:val="20"/>
          <w:szCs w:val="20"/>
        </w:rPr>
        <w:t>incentives</w:t>
      </w:r>
      <w:r w:rsidR="007C56AB">
        <w:rPr>
          <w:rFonts w:ascii="Open Sans" w:hAnsi="Open Sans" w:cs="Open Sans"/>
          <w:color w:val="auto"/>
          <w:sz w:val="20"/>
          <w:szCs w:val="20"/>
        </w:rPr>
        <w:t xml:space="preserve"> such as the Renewable Heat Incentive (RHI)</w:t>
      </w:r>
      <w:r w:rsidR="00B80EFF">
        <w:rPr>
          <w:rFonts w:ascii="Open Sans" w:hAnsi="Open Sans" w:cs="Open Sans"/>
          <w:color w:val="auto"/>
          <w:sz w:val="20"/>
          <w:szCs w:val="20"/>
        </w:rPr>
        <w:t xml:space="preserve">, </w:t>
      </w:r>
      <w:r w:rsidR="00E13F7B">
        <w:rPr>
          <w:rFonts w:ascii="Open Sans" w:hAnsi="Open Sans" w:cs="Open Sans"/>
          <w:color w:val="auto"/>
          <w:sz w:val="20"/>
          <w:szCs w:val="20"/>
        </w:rPr>
        <w:t>the Green Gas Support Scheme (GGSS)</w:t>
      </w:r>
      <w:r w:rsidR="000101FB">
        <w:rPr>
          <w:rFonts w:ascii="Open Sans" w:hAnsi="Open Sans" w:cs="Open Sans"/>
          <w:color w:val="auto"/>
          <w:sz w:val="20"/>
          <w:szCs w:val="20"/>
        </w:rPr>
        <w:t xml:space="preserve">, </w:t>
      </w:r>
      <w:r w:rsidR="005D5193">
        <w:rPr>
          <w:rFonts w:ascii="Open Sans" w:hAnsi="Open Sans" w:cs="Open Sans"/>
          <w:color w:val="auto"/>
          <w:sz w:val="20"/>
          <w:szCs w:val="20"/>
        </w:rPr>
        <w:t xml:space="preserve">and from a wider </w:t>
      </w:r>
      <w:r w:rsidR="0019329B">
        <w:rPr>
          <w:rFonts w:ascii="Open Sans" w:hAnsi="Open Sans" w:cs="Open Sans"/>
          <w:color w:val="auto"/>
          <w:sz w:val="20"/>
          <w:szCs w:val="20"/>
        </w:rPr>
        <w:t xml:space="preserve">scheme </w:t>
      </w:r>
      <w:r w:rsidR="003E102B">
        <w:rPr>
          <w:rFonts w:ascii="Open Sans" w:hAnsi="Open Sans" w:cs="Open Sans"/>
          <w:color w:val="auto"/>
          <w:sz w:val="20"/>
          <w:szCs w:val="20"/>
        </w:rPr>
        <w:t>perspective,</w:t>
      </w:r>
      <w:r w:rsidR="006F53E4">
        <w:rPr>
          <w:rFonts w:ascii="Open Sans" w:hAnsi="Open Sans" w:cs="Open Sans"/>
          <w:color w:val="auto"/>
          <w:sz w:val="20"/>
          <w:szCs w:val="20"/>
        </w:rPr>
        <w:t xml:space="preserve"> </w:t>
      </w:r>
      <w:r w:rsidR="00794C45">
        <w:rPr>
          <w:rFonts w:ascii="Open Sans" w:hAnsi="Open Sans" w:cs="Open Sans"/>
          <w:color w:val="auto"/>
          <w:sz w:val="20"/>
          <w:szCs w:val="20"/>
        </w:rPr>
        <w:t xml:space="preserve">the </w:t>
      </w:r>
      <w:r w:rsidR="00727059">
        <w:rPr>
          <w:rFonts w:ascii="Open Sans" w:hAnsi="Open Sans" w:cs="Open Sans"/>
          <w:color w:val="auto"/>
          <w:sz w:val="20"/>
          <w:szCs w:val="20"/>
        </w:rPr>
        <w:t>Renewable Obligation (RO)</w:t>
      </w:r>
      <w:r w:rsidR="00D8742C">
        <w:rPr>
          <w:rFonts w:ascii="Open Sans" w:hAnsi="Open Sans" w:cs="Open Sans"/>
          <w:color w:val="auto"/>
          <w:sz w:val="20"/>
          <w:szCs w:val="20"/>
        </w:rPr>
        <w:t xml:space="preserve"> and</w:t>
      </w:r>
      <w:r w:rsidR="00727059">
        <w:rPr>
          <w:rFonts w:ascii="Open Sans" w:hAnsi="Open Sans" w:cs="Open Sans"/>
          <w:color w:val="auto"/>
          <w:sz w:val="20"/>
          <w:szCs w:val="20"/>
        </w:rPr>
        <w:t xml:space="preserve"> Hydrogen </w:t>
      </w:r>
      <w:r w:rsidR="00615BF6">
        <w:rPr>
          <w:rFonts w:ascii="Open Sans" w:hAnsi="Open Sans" w:cs="Open Sans"/>
          <w:color w:val="auto"/>
          <w:sz w:val="20"/>
          <w:szCs w:val="20"/>
        </w:rPr>
        <w:t>strategy</w:t>
      </w:r>
      <w:r w:rsidR="004332C7">
        <w:rPr>
          <w:rFonts w:ascii="Open Sans" w:hAnsi="Open Sans" w:cs="Open Sans"/>
          <w:color w:val="auto"/>
          <w:sz w:val="20"/>
          <w:szCs w:val="20"/>
        </w:rPr>
        <w:t xml:space="preserve">. </w:t>
      </w:r>
      <w:r w:rsidR="005910DE">
        <w:rPr>
          <w:rFonts w:ascii="Open Sans" w:hAnsi="Open Sans" w:cs="Open Sans"/>
          <w:color w:val="auto"/>
          <w:sz w:val="20"/>
          <w:szCs w:val="20"/>
        </w:rPr>
        <w:t xml:space="preserve">We </w:t>
      </w:r>
      <w:r w:rsidR="00FA6ACB">
        <w:rPr>
          <w:rFonts w:ascii="Open Sans" w:hAnsi="Open Sans" w:cs="Open Sans"/>
          <w:color w:val="auto"/>
          <w:sz w:val="20"/>
          <w:szCs w:val="20"/>
        </w:rPr>
        <w:t xml:space="preserve">are responding to the consultation considering all the various technologies that could be </w:t>
      </w:r>
      <w:r w:rsidR="00CA3605">
        <w:rPr>
          <w:rFonts w:ascii="Open Sans" w:hAnsi="Open Sans" w:cs="Open Sans"/>
          <w:color w:val="auto"/>
          <w:sz w:val="20"/>
          <w:szCs w:val="20"/>
        </w:rPr>
        <w:t xml:space="preserve">involved in the heat networks systems both or new and existing </w:t>
      </w:r>
      <w:r w:rsidR="0011185C">
        <w:rPr>
          <w:rFonts w:ascii="Open Sans" w:hAnsi="Open Sans" w:cs="Open Sans"/>
          <w:color w:val="auto"/>
          <w:sz w:val="20"/>
          <w:szCs w:val="20"/>
        </w:rPr>
        <w:t>projects but also for</w:t>
      </w:r>
      <w:r w:rsidR="00B70E5A">
        <w:rPr>
          <w:rFonts w:ascii="Open Sans" w:hAnsi="Open Sans" w:cs="Open Sans"/>
          <w:color w:val="auto"/>
          <w:sz w:val="20"/>
          <w:szCs w:val="20"/>
        </w:rPr>
        <w:t xml:space="preserve"> direct heat sources, recoverable </w:t>
      </w:r>
      <w:r w:rsidR="000A7D8B">
        <w:rPr>
          <w:rFonts w:ascii="Open Sans" w:hAnsi="Open Sans" w:cs="Open Sans"/>
          <w:color w:val="auto"/>
          <w:sz w:val="20"/>
          <w:szCs w:val="20"/>
        </w:rPr>
        <w:t xml:space="preserve">heat and energy sources for heat production. </w:t>
      </w:r>
      <w:r w:rsidR="00D85ACE">
        <w:rPr>
          <w:rFonts w:ascii="Open Sans" w:hAnsi="Open Sans" w:cs="Open Sans"/>
          <w:color w:val="auto"/>
          <w:sz w:val="20"/>
          <w:szCs w:val="20"/>
        </w:rPr>
        <w:t>The R</w:t>
      </w:r>
      <w:r w:rsidR="00AE4FF5">
        <w:rPr>
          <w:rFonts w:ascii="Open Sans" w:hAnsi="Open Sans" w:cs="Open Sans"/>
          <w:color w:val="auto"/>
          <w:sz w:val="20"/>
          <w:szCs w:val="20"/>
        </w:rPr>
        <w:t>EA</w:t>
      </w:r>
      <w:r w:rsidR="00D85ACE">
        <w:rPr>
          <w:rFonts w:ascii="Open Sans" w:hAnsi="Open Sans" w:cs="Open Sans"/>
          <w:color w:val="auto"/>
          <w:sz w:val="20"/>
          <w:szCs w:val="20"/>
        </w:rPr>
        <w:t xml:space="preserve"> have also </w:t>
      </w:r>
      <w:r w:rsidR="00AE4FF5">
        <w:rPr>
          <w:rFonts w:ascii="Open Sans" w:hAnsi="Open Sans" w:cs="Open Sans"/>
          <w:color w:val="auto"/>
          <w:sz w:val="20"/>
          <w:szCs w:val="20"/>
        </w:rPr>
        <w:t xml:space="preserve">previously </w:t>
      </w:r>
      <w:r w:rsidR="00D85ACE">
        <w:rPr>
          <w:rFonts w:ascii="Open Sans" w:hAnsi="Open Sans" w:cs="Open Sans"/>
          <w:color w:val="auto"/>
          <w:sz w:val="20"/>
          <w:szCs w:val="20"/>
        </w:rPr>
        <w:t xml:space="preserve">engaged in the </w:t>
      </w:r>
      <w:r w:rsidR="0027370C">
        <w:rPr>
          <w:rFonts w:ascii="Open Sans" w:hAnsi="Open Sans" w:cs="Open Sans"/>
          <w:color w:val="auto"/>
          <w:sz w:val="20"/>
          <w:szCs w:val="20"/>
        </w:rPr>
        <w:t>consultations</w:t>
      </w:r>
      <w:r w:rsidR="00D85ACE">
        <w:rPr>
          <w:rFonts w:ascii="Open Sans" w:hAnsi="Open Sans" w:cs="Open Sans"/>
          <w:color w:val="auto"/>
          <w:sz w:val="20"/>
          <w:szCs w:val="20"/>
        </w:rPr>
        <w:t xml:space="preserve"> on Heat Network </w:t>
      </w:r>
      <w:r w:rsidR="002B4B41">
        <w:rPr>
          <w:rFonts w:ascii="Open Sans" w:hAnsi="Open Sans" w:cs="Open Sans"/>
          <w:color w:val="auto"/>
          <w:sz w:val="20"/>
          <w:szCs w:val="20"/>
        </w:rPr>
        <w:t>Z</w:t>
      </w:r>
      <w:r w:rsidR="00D85ACE">
        <w:rPr>
          <w:rFonts w:ascii="Open Sans" w:hAnsi="Open Sans" w:cs="Open Sans"/>
          <w:color w:val="auto"/>
          <w:sz w:val="20"/>
          <w:szCs w:val="20"/>
        </w:rPr>
        <w:t xml:space="preserve">oning </w:t>
      </w:r>
      <w:r w:rsidR="00E9798E">
        <w:rPr>
          <w:rFonts w:ascii="Open Sans" w:hAnsi="Open Sans" w:cs="Open Sans"/>
          <w:color w:val="auto"/>
          <w:sz w:val="20"/>
          <w:szCs w:val="20"/>
        </w:rPr>
        <w:t xml:space="preserve">as well as for the Green Heat </w:t>
      </w:r>
      <w:r w:rsidR="0027370C">
        <w:rPr>
          <w:rFonts w:ascii="Open Sans" w:hAnsi="Open Sans" w:cs="Open Sans"/>
          <w:color w:val="auto"/>
          <w:sz w:val="20"/>
          <w:szCs w:val="20"/>
        </w:rPr>
        <w:t>Network Fund (GHNF)</w:t>
      </w:r>
      <w:r w:rsidR="008D279D">
        <w:rPr>
          <w:rFonts w:ascii="Open Sans" w:hAnsi="Open Sans" w:cs="Open Sans"/>
          <w:color w:val="auto"/>
          <w:sz w:val="20"/>
          <w:szCs w:val="20"/>
        </w:rPr>
        <w:t>.</w:t>
      </w:r>
    </w:p>
    <w:p w14:paraId="159E4DD2" w14:textId="77777777" w:rsidR="00E762C0" w:rsidRDefault="00E762C0" w:rsidP="00DB04BC">
      <w:pPr>
        <w:pStyle w:val="Default"/>
        <w:spacing w:line="259" w:lineRule="auto"/>
        <w:rPr>
          <w:rFonts w:ascii="Open Sans" w:hAnsi="Open Sans" w:cs="Open Sans"/>
          <w:color w:val="auto"/>
          <w:sz w:val="20"/>
          <w:szCs w:val="20"/>
        </w:rPr>
      </w:pPr>
    </w:p>
    <w:p w14:paraId="4076AD34" w14:textId="4B1E8E1B" w:rsidR="00BE562D" w:rsidRPr="00D605F0" w:rsidRDefault="00E268FE" w:rsidP="00DB04BC">
      <w:pPr>
        <w:pStyle w:val="Default"/>
        <w:spacing w:line="259" w:lineRule="auto"/>
        <w:rPr>
          <w:rFonts w:ascii="Open Sans" w:hAnsi="Open Sans"/>
          <w:color w:val="auto"/>
          <w:sz w:val="20"/>
        </w:rPr>
      </w:pPr>
      <w:r w:rsidRPr="00D605F0">
        <w:rPr>
          <w:rFonts w:ascii="Open Sans" w:hAnsi="Open Sans"/>
          <w:color w:val="auto"/>
          <w:sz w:val="20"/>
        </w:rPr>
        <w:t xml:space="preserve">The consultation </w:t>
      </w:r>
      <w:r w:rsidR="00E97284" w:rsidRPr="00D605F0">
        <w:rPr>
          <w:rFonts w:ascii="Open Sans" w:hAnsi="Open Sans"/>
          <w:color w:val="auto"/>
          <w:sz w:val="20"/>
        </w:rPr>
        <w:t>responses were split over 80 specific questions. Although the REA represent a wide diver</w:t>
      </w:r>
      <w:r w:rsidR="006071AF" w:rsidRPr="00D605F0">
        <w:rPr>
          <w:rFonts w:ascii="Open Sans" w:hAnsi="Open Sans"/>
          <w:color w:val="auto"/>
          <w:sz w:val="20"/>
        </w:rPr>
        <w:t>se</w:t>
      </w:r>
      <w:r w:rsidR="00E97284" w:rsidRPr="00D605F0">
        <w:rPr>
          <w:rFonts w:ascii="Open Sans" w:hAnsi="Open Sans"/>
          <w:color w:val="auto"/>
          <w:sz w:val="20"/>
        </w:rPr>
        <w:t xml:space="preserve"> group of members, we do not represent </w:t>
      </w:r>
      <w:r w:rsidR="00A4493B" w:rsidRPr="00D605F0">
        <w:rPr>
          <w:rFonts w:ascii="Open Sans" w:hAnsi="Open Sans"/>
          <w:color w:val="auto"/>
          <w:sz w:val="20"/>
        </w:rPr>
        <w:t>residential</w:t>
      </w:r>
      <w:r w:rsidR="0094232F" w:rsidRPr="00D605F0">
        <w:rPr>
          <w:rFonts w:ascii="Open Sans" w:hAnsi="Open Sans"/>
          <w:color w:val="auto"/>
          <w:sz w:val="20"/>
        </w:rPr>
        <w:t xml:space="preserve"> and office developers or members of the public. We have therefore taken the decision not to </w:t>
      </w:r>
      <w:r w:rsidR="000E4980" w:rsidRPr="00D605F0">
        <w:rPr>
          <w:rFonts w:ascii="Open Sans" w:hAnsi="Open Sans"/>
          <w:color w:val="auto"/>
          <w:sz w:val="20"/>
        </w:rPr>
        <w:t>respond</w:t>
      </w:r>
      <w:r w:rsidR="0094232F" w:rsidRPr="00D605F0">
        <w:rPr>
          <w:rFonts w:ascii="Open Sans" w:hAnsi="Open Sans"/>
          <w:color w:val="auto"/>
          <w:sz w:val="20"/>
        </w:rPr>
        <w:t xml:space="preserve"> </w:t>
      </w:r>
      <w:r w:rsidR="00A4493B" w:rsidRPr="00D605F0">
        <w:rPr>
          <w:rFonts w:ascii="Open Sans" w:hAnsi="Open Sans"/>
          <w:color w:val="auto"/>
          <w:sz w:val="20"/>
        </w:rPr>
        <w:t>to each specific question but to provide an overarching response, focussing on key questions</w:t>
      </w:r>
      <w:r w:rsidR="000E4980" w:rsidRPr="00D605F0">
        <w:rPr>
          <w:rFonts w:ascii="Open Sans" w:hAnsi="Open Sans"/>
          <w:color w:val="auto"/>
          <w:sz w:val="20"/>
        </w:rPr>
        <w:t>. W</w:t>
      </w:r>
      <w:r w:rsidR="00F62462" w:rsidRPr="00D605F0">
        <w:rPr>
          <w:rFonts w:ascii="Open Sans" w:hAnsi="Open Sans"/>
          <w:color w:val="auto"/>
          <w:sz w:val="20"/>
        </w:rPr>
        <w:t>e</w:t>
      </w:r>
      <w:r w:rsidR="000E4980" w:rsidRPr="00D605F0">
        <w:rPr>
          <w:rFonts w:ascii="Open Sans" w:hAnsi="Open Sans"/>
          <w:color w:val="auto"/>
          <w:sz w:val="20"/>
        </w:rPr>
        <w:t xml:space="preserve"> also felt that were some key messages we needed to set out which </w:t>
      </w:r>
      <w:r w:rsidR="00154328" w:rsidRPr="00D605F0">
        <w:rPr>
          <w:rFonts w:ascii="Open Sans" w:hAnsi="Open Sans"/>
          <w:color w:val="auto"/>
          <w:sz w:val="20"/>
        </w:rPr>
        <w:t xml:space="preserve">did not form part of the questions listed. </w:t>
      </w:r>
      <w:r w:rsidR="00821E54">
        <w:rPr>
          <w:rFonts w:ascii="Open Sans" w:hAnsi="Open Sans" w:cs="Open Sans"/>
          <w:color w:val="auto"/>
          <w:sz w:val="20"/>
          <w:szCs w:val="20"/>
        </w:rPr>
        <w:t>However,</w:t>
      </w:r>
      <w:r w:rsidR="00200BE8">
        <w:rPr>
          <w:rFonts w:ascii="Open Sans" w:hAnsi="Open Sans" w:cs="Open Sans"/>
          <w:color w:val="auto"/>
          <w:sz w:val="20"/>
          <w:szCs w:val="20"/>
        </w:rPr>
        <w:t xml:space="preserve"> we have tried</w:t>
      </w:r>
      <w:r w:rsidR="00314738">
        <w:rPr>
          <w:rFonts w:ascii="Open Sans" w:hAnsi="Open Sans" w:cs="Open Sans"/>
          <w:color w:val="auto"/>
          <w:sz w:val="20"/>
          <w:szCs w:val="20"/>
        </w:rPr>
        <w:t xml:space="preserve"> </w:t>
      </w:r>
      <w:r w:rsidR="00200BE8">
        <w:rPr>
          <w:rFonts w:ascii="Open Sans" w:hAnsi="Open Sans" w:cs="Open Sans"/>
          <w:color w:val="auto"/>
          <w:sz w:val="20"/>
          <w:szCs w:val="20"/>
        </w:rPr>
        <w:t>to collate our response keeping to the section headings</w:t>
      </w:r>
      <w:r w:rsidR="00314738">
        <w:rPr>
          <w:rFonts w:ascii="Open Sans" w:hAnsi="Open Sans" w:cs="Open Sans"/>
          <w:color w:val="auto"/>
          <w:sz w:val="20"/>
          <w:szCs w:val="20"/>
        </w:rPr>
        <w:t xml:space="preserve">. </w:t>
      </w:r>
      <w:r w:rsidR="00154328" w:rsidRPr="00D107C6">
        <w:rPr>
          <w:rFonts w:ascii="Open Sans" w:hAnsi="Open Sans" w:cs="Open Sans"/>
          <w:color w:val="auto"/>
          <w:sz w:val="20"/>
          <w:szCs w:val="20"/>
        </w:rPr>
        <w:t xml:space="preserve"> </w:t>
      </w:r>
    </w:p>
    <w:p w14:paraId="6165D491" w14:textId="77777777" w:rsidR="00154328" w:rsidRDefault="00154328" w:rsidP="00BE562D">
      <w:pPr>
        <w:pStyle w:val="Default"/>
        <w:rPr>
          <w:rFonts w:ascii="Open Sans" w:hAnsi="Open Sans" w:cs="Open Sans"/>
          <w:sz w:val="20"/>
          <w:szCs w:val="20"/>
        </w:rPr>
      </w:pPr>
    </w:p>
    <w:p w14:paraId="61C03277" w14:textId="7ABCAD12" w:rsidR="00E644CE" w:rsidRPr="00F030A1" w:rsidRDefault="00E644CE" w:rsidP="00BE562D">
      <w:pPr>
        <w:pStyle w:val="Default"/>
        <w:rPr>
          <w:rFonts w:ascii="Open Sans" w:hAnsi="Open Sans" w:cs="Open Sans"/>
          <w:b/>
          <w:bCs/>
          <w:sz w:val="20"/>
          <w:szCs w:val="20"/>
        </w:rPr>
      </w:pPr>
      <w:r w:rsidRPr="00F030A1">
        <w:rPr>
          <w:rFonts w:ascii="Open Sans" w:hAnsi="Open Sans" w:cs="Open Sans"/>
          <w:b/>
          <w:bCs/>
          <w:sz w:val="20"/>
          <w:szCs w:val="20"/>
        </w:rPr>
        <w:t>Questions 1</w:t>
      </w:r>
      <w:r w:rsidR="00B92673" w:rsidRPr="00F030A1">
        <w:rPr>
          <w:rFonts w:ascii="Open Sans" w:hAnsi="Open Sans" w:cs="Open Sans"/>
          <w:b/>
          <w:bCs/>
          <w:sz w:val="20"/>
          <w:szCs w:val="20"/>
        </w:rPr>
        <w:t xml:space="preserve">-7 </w:t>
      </w:r>
      <w:r w:rsidR="00E826A4" w:rsidRPr="00F030A1">
        <w:rPr>
          <w:rFonts w:ascii="Open Sans" w:hAnsi="Open Sans" w:cs="Open Sans"/>
          <w:b/>
          <w:bCs/>
          <w:sz w:val="20"/>
          <w:szCs w:val="20"/>
        </w:rPr>
        <w:t>Roles, and responsibilities</w:t>
      </w:r>
    </w:p>
    <w:p w14:paraId="7A8CCB4D" w14:textId="77777777" w:rsidR="002744A3" w:rsidRDefault="002744A3" w:rsidP="00BE562D">
      <w:pPr>
        <w:pStyle w:val="Default"/>
        <w:rPr>
          <w:rFonts w:ascii="Open Sans" w:hAnsi="Open Sans" w:cs="Open Sans"/>
          <w:sz w:val="20"/>
          <w:szCs w:val="20"/>
        </w:rPr>
      </w:pPr>
    </w:p>
    <w:p w14:paraId="2F87C4B6" w14:textId="56563C6C" w:rsidR="002265E6" w:rsidRDefault="00724DE1" w:rsidP="001A349D">
      <w:pPr>
        <w:pStyle w:val="Default"/>
        <w:spacing w:line="259" w:lineRule="auto"/>
        <w:rPr>
          <w:rFonts w:ascii="Open Sans" w:hAnsi="Open Sans" w:cs="Open Sans"/>
          <w:sz w:val="20"/>
          <w:szCs w:val="20"/>
        </w:rPr>
      </w:pPr>
      <w:r>
        <w:rPr>
          <w:rFonts w:ascii="Open Sans" w:hAnsi="Open Sans" w:cs="Open Sans"/>
          <w:sz w:val="20"/>
          <w:szCs w:val="20"/>
        </w:rPr>
        <w:t>W</w:t>
      </w:r>
      <w:r w:rsidR="002744A3">
        <w:rPr>
          <w:rFonts w:ascii="Open Sans" w:hAnsi="Open Sans" w:cs="Open Sans"/>
          <w:sz w:val="20"/>
          <w:szCs w:val="20"/>
        </w:rPr>
        <w:t xml:space="preserve">e </w:t>
      </w:r>
      <w:r w:rsidR="00314738">
        <w:rPr>
          <w:rFonts w:ascii="Open Sans" w:hAnsi="Open Sans" w:cs="Open Sans"/>
          <w:sz w:val="20"/>
          <w:szCs w:val="20"/>
        </w:rPr>
        <w:t>agree</w:t>
      </w:r>
      <w:r w:rsidR="002744A3">
        <w:rPr>
          <w:rFonts w:ascii="Open Sans" w:hAnsi="Open Sans" w:cs="Open Sans"/>
          <w:sz w:val="20"/>
          <w:szCs w:val="20"/>
        </w:rPr>
        <w:t xml:space="preserve"> there needs to be clear roles in the administration </w:t>
      </w:r>
      <w:r w:rsidR="00C6008F">
        <w:rPr>
          <w:rFonts w:ascii="Open Sans" w:hAnsi="Open Sans" w:cs="Open Sans"/>
          <w:sz w:val="20"/>
          <w:szCs w:val="20"/>
        </w:rPr>
        <w:t xml:space="preserve">and </w:t>
      </w:r>
      <w:r w:rsidR="00B44AC4">
        <w:rPr>
          <w:rFonts w:ascii="Open Sans" w:hAnsi="Open Sans" w:cs="Open Sans"/>
          <w:sz w:val="20"/>
          <w:szCs w:val="20"/>
        </w:rPr>
        <w:t>delegation</w:t>
      </w:r>
      <w:r w:rsidR="00C6008F">
        <w:rPr>
          <w:rFonts w:ascii="Open Sans" w:hAnsi="Open Sans" w:cs="Open Sans"/>
          <w:sz w:val="20"/>
          <w:szCs w:val="20"/>
        </w:rPr>
        <w:t xml:space="preserve"> duties for the heat network zoning implementation. The </w:t>
      </w:r>
      <w:r w:rsidR="00B44AC4">
        <w:rPr>
          <w:rFonts w:ascii="Open Sans" w:hAnsi="Open Sans" w:cs="Open Sans"/>
          <w:sz w:val="20"/>
          <w:szCs w:val="20"/>
        </w:rPr>
        <w:t xml:space="preserve">need to have a central authority </w:t>
      </w:r>
      <w:r w:rsidR="002F5C3D">
        <w:rPr>
          <w:rFonts w:ascii="Open Sans" w:hAnsi="Open Sans" w:cs="Open Sans"/>
          <w:sz w:val="20"/>
          <w:szCs w:val="20"/>
        </w:rPr>
        <w:t>for the Heat network zoning</w:t>
      </w:r>
      <w:r w:rsidR="00B44AC4">
        <w:rPr>
          <w:rFonts w:ascii="Open Sans" w:hAnsi="Open Sans" w:cs="Open Sans"/>
          <w:sz w:val="20"/>
          <w:szCs w:val="20"/>
        </w:rPr>
        <w:t xml:space="preserve"> is recognised and </w:t>
      </w:r>
      <w:r w:rsidR="00CB200D">
        <w:rPr>
          <w:rFonts w:ascii="Open Sans" w:hAnsi="Open Sans" w:cs="Open Sans"/>
          <w:sz w:val="20"/>
          <w:szCs w:val="20"/>
        </w:rPr>
        <w:t>understood</w:t>
      </w:r>
      <w:r w:rsidR="00E622EE">
        <w:rPr>
          <w:rFonts w:ascii="Open Sans" w:hAnsi="Open Sans" w:cs="Open Sans"/>
          <w:sz w:val="20"/>
          <w:szCs w:val="20"/>
        </w:rPr>
        <w:t xml:space="preserve"> </w:t>
      </w:r>
      <w:r w:rsidR="002F5C3D">
        <w:rPr>
          <w:rFonts w:ascii="Open Sans" w:hAnsi="Open Sans" w:cs="Open Sans"/>
          <w:sz w:val="20"/>
          <w:szCs w:val="20"/>
        </w:rPr>
        <w:t>and</w:t>
      </w:r>
      <w:r w:rsidR="00E622EE">
        <w:rPr>
          <w:rFonts w:ascii="Open Sans" w:hAnsi="Open Sans" w:cs="Open Sans"/>
          <w:sz w:val="20"/>
          <w:szCs w:val="20"/>
        </w:rPr>
        <w:t xml:space="preserve"> especially</w:t>
      </w:r>
      <w:r w:rsidR="00E8100C">
        <w:rPr>
          <w:rFonts w:ascii="Open Sans" w:hAnsi="Open Sans" w:cs="Open Sans"/>
          <w:sz w:val="20"/>
          <w:szCs w:val="20"/>
        </w:rPr>
        <w:t xml:space="preserve"> that this would sit</w:t>
      </w:r>
      <w:r w:rsidR="00137E24">
        <w:rPr>
          <w:rFonts w:ascii="Open Sans" w:hAnsi="Open Sans" w:cs="Open Sans"/>
          <w:sz w:val="20"/>
          <w:szCs w:val="20"/>
        </w:rPr>
        <w:t>, at least initially,</w:t>
      </w:r>
      <w:r w:rsidR="00E8100C">
        <w:rPr>
          <w:rFonts w:ascii="Open Sans" w:hAnsi="Open Sans" w:cs="Open Sans"/>
          <w:sz w:val="20"/>
          <w:szCs w:val="20"/>
        </w:rPr>
        <w:t xml:space="preserve"> </w:t>
      </w:r>
      <w:r w:rsidR="00137E24">
        <w:rPr>
          <w:rFonts w:ascii="Open Sans" w:hAnsi="Open Sans" w:cs="Open Sans"/>
          <w:sz w:val="20"/>
          <w:szCs w:val="20"/>
        </w:rPr>
        <w:t>with</w:t>
      </w:r>
      <w:r w:rsidR="00E8100C">
        <w:rPr>
          <w:rFonts w:ascii="Open Sans" w:hAnsi="Open Sans" w:cs="Open Sans"/>
          <w:sz w:val="20"/>
          <w:szCs w:val="20"/>
        </w:rPr>
        <w:t>in the policy making department</w:t>
      </w:r>
      <w:r w:rsidR="00CB200D">
        <w:rPr>
          <w:rFonts w:ascii="Open Sans" w:hAnsi="Open Sans" w:cs="Open Sans"/>
          <w:sz w:val="20"/>
          <w:szCs w:val="20"/>
        </w:rPr>
        <w:t xml:space="preserve">. </w:t>
      </w:r>
      <w:r w:rsidR="008E45C6">
        <w:rPr>
          <w:rFonts w:ascii="Open Sans" w:hAnsi="Open Sans" w:cs="Open Sans"/>
          <w:sz w:val="20"/>
          <w:szCs w:val="20"/>
        </w:rPr>
        <w:t xml:space="preserve">This is similar to the support role that the HDNU within the previous </w:t>
      </w:r>
      <w:r w:rsidR="00337E78">
        <w:rPr>
          <w:rFonts w:ascii="Open Sans" w:hAnsi="Open Sans" w:cs="Open Sans"/>
          <w:sz w:val="20"/>
          <w:szCs w:val="20"/>
        </w:rPr>
        <w:t xml:space="preserve">administration of </w:t>
      </w:r>
      <w:r w:rsidR="007A4709">
        <w:rPr>
          <w:rFonts w:ascii="Open Sans" w:hAnsi="Open Sans" w:cs="Open Sans"/>
          <w:sz w:val="20"/>
          <w:szCs w:val="20"/>
        </w:rPr>
        <w:t xml:space="preserve">Heat Networks under the GHNF. </w:t>
      </w:r>
      <w:r w:rsidR="008F2492">
        <w:rPr>
          <w:rFonts w:ascii="Open Sans" w:hAnsi="Open Sans" w:cs="Open Sans"/>
          <w:sz w:val="20"/>
          <w:szCs w:val="20"/>
        </w:rPr>
        <w:t xml:space="preserve">The ability to be able to work with an overall point of contact through the central authority will also help to provide a network hub for the zone coordinators, providing information and importantly a consistency in knowledge and support. </w:t>
      </w:r>
      <w:r w:rsidR="008F2492" w:rsidRPr="009165B3">
        <w:rPr>
          <w:rFonts w:ascii="Open Sans" w:hAnsi="Open Sans" w:cs="Open Sans"/>
          <w:sz w:val="20"/>
          <w:szCs w:val="20"/>
        </w:rPr>
        <w:t>I</w:t>
      </w:r>
      <w:r w:rsidR="008F2492">
        <w:rPr>
          <w:rFonts w:ascii="Open Sans" w:hAnsi="Open Sans" w:cs="Open Sans"/>
          <w:sz w:val="20"/>
          <w:szCs w:val="20"/>
        </w:rPr>
        <w:t xml:space="preserve">n </w:t>
      </w:r>
      <w:r w:rsidR="008F2492" w:rsidRPr="009165B3">
        <w:rPr>
          <w:rFonts w:ascii="Open Sans" w:hAnsi="Open Sans" w:cs="Open Sans"/>
          <w:sz w:val="20"/>
          <w:szCs w:val="20"/>
        </w:rPr>
        <w:t>our previous consultation response, we noted that we were glad to see the government</w:t>
      </w:r>
      <w:r w:rsidR="005502CE">
        <w:rPr>
          <w:rFonts w:ascii="Open Sans" w:hAnsi="Open Sans" w:cs="Open Sans"/>
          <w:sz w:val="20"/>
          <w:szCs w:val="20"/>
        </w:rPr>
        <w:t xml:space="preserve"> actively</w:t>
      </w:r>
      <w:r w:rsidR="008F2492" w:rsidRPr="009165B3">
        <w:rPr>
          <w:rFonts w:ascii="Open Sans" w:hAnsi="Open Sans" w:cs="Open Sans"/>
          <w:sz w:val="20"/>
          <w:szCs w:val="20"/>
        </w:rPr>
        <w:t xml:space="preserve"> supporting the role of mapping and planning for Heat Network zoning</w:t>
      </w:r>
      <w:r w:rsidR="00C67FD4" w:rsidRPr="00C67FD4">
        <w:rPr>
          <w:rFonts w:ascii="Open Sans" w:hAnsi="Open Sans" w:cs="Open Sans"/>
          <w:sz w:val="20"/>
          <w:szCs w:val="20"/>
        </w:rPr>
        <w:t xml:space="preserve"> </w:t>
      </w:r>
      <w:r w:rsidR="00C67FD4" w:rsidRPr="009165B3">
        <w:rPr>
          <w:rFonts w:ascii="Open Sans" w:hAnsi="Open Sans" w:cs="Open Sans"/>
          <w:sz w:val="20"/>
          <w:szCs w:val="20"/>
        </w:rPr>
        <w:t xml:space="preserve">and it seems many of the initiatives proposed in this consultation would go a long way to modernise and improve local area energy </w:t>
      </w:r>
      <w:r w:rsidR="00E80B20" w:rsidRPr="009165B3">
        <w:rPr>
          <w:rFonts w:ascii="Open Sans" w:hAnsi="Open Sans" w:cs="Open Sans"/>
          <w:sz w:val="20"/>
          <w:szCs w:val="20"/>
        </w:rPr>
        <w:t>mapping.</w:t>
      </w:r>
    </w:p>
    <w:p w14:paraId="33EE4F3B" w14:textId="77777777" w:rsidR="002265E6" w:rsidRDefault="002265E6" w:rsidP="001A349D">
      <w:pPr>
        <w:pStyle w:val="Default"/>
        <w:spacing w:line="259" w:lineRule="auto"/>
        <w:rPr>
          <w:rFonts w:ascii="Open Sans" w:hAnsi="Open Sans" w:cs="Open Sans"/>
          <w:sz w:val="20"/>
          <w:szCs w:val="20"/>
        </w:rPr>
      </w:pPr>
    </w:p>
    <w:p w14:paraId="3523A945" w14:textId="66867E5A" w:rsidR="002744A3" w:rsidRPr="00816E10" w:rsidRDefault="0088388D" w:rsidP="001A349D">
      <w:pPr>
        <w:pStyle w:val="Default"/>
        <w:spacing w:line="259" w:lineRule="auto"/>
        <w:rPr>
          <w:rFonts w:ascii="Open Sans" w:hAnsi="Open Sans" w:cs="Open Sans"/>
          <w:sz w:val="20"/>
          <w:szCs w:val="20"/>
        </w:rPr>
      </w:pPr>
      <w:r>
        <w:rPr>
          <w:rFonts w:ascii="Open Sans" w:hAnsi="Open Sans" w:cs="Open Sans"/>
          <w:sz w:val="20"/>
          <w:szCs w:val="20"/>
        </w:rPr>
        <w:t>Similarly,</w:t>
      </w:r>
      <w:r w:rsidR="00662C6C">
        <w:rPr>
          <w:rFonts w:ascii="Open Sans" w:hAnsi="Open Sans" w:cs="Open Sans"/>
          <w:sz w:val="20"/>
          <w:szCs w:val="20"/>
        </w:rPr>
        <w:t xml:space="preserve"> </w:t>
      </w:r>
      <w:r w:rsidR="00FE5625">
        <w:rPr>
          <w:rFonts w:ascii="Open Sans" w:hAnsi="Open Sans" w:cs="Open Sans"/>
          <w:sz w:val="20"/>
          <w:szCs w:val="20"/>
        </w:rPr>
        <w:t xml:space="preserve">the designation </w:t>
      </w:r>
      <w:r w:rsidR="00835A9D">
        <w:rPr>
          <w:rFonts w:ascii="Open Sans" w:hAnsi="Open Sans" w:cs="Open Sans"/>
          <w:sz w:val="20"/>
          <w:szCs w:val="20"/>
        </w:rPr>
        <w:t xml:space="preserve">and deployment </w:t>
      </w:r>
      <w:r w:rsidR="00FE5625">
        <w:rPr>
          <w:rFonts w:ascii="Open Sans" w:hAnsi="Open Sans" w:cs="Open Sans"/>
          <w:sz w:val="20"/>
          <w:szCs w:val="20"/>
        </w:rPr>
        <w:t>of</w:t>
      </w:r>
      <w:r w:rsidR="00137E24">
        <w:rPr>
          <w:rFonts w:ascii="Open Sans" w:hAnsi="Open Sans" w:cs="Open Sans"/>
          <w:sz w:val="20"/>
          <w:szCs w:val="20"/>
        </w:rPr>
        <w:t xml:space="preserve"> a </w:t>
      </w:r>
      <w:r w:rsidR="00CB200D">
        <w:rPr>
          <w:rFonts w:ascii="Open Sans" w:hAnsi="Open Sans" w:cs="Open Sans"/>
          <w:sz w:val="20"/>
          <w:szCs w:val="20"/>
        </w:rPr>
        <w:t xml:space="preserve">more local </w:t>
      </w:r>
      <w:r w:rsidR="00FE5625">
        <w:rPr>
          <w:rFonts w:ascii="Open Sans" w:hAnsi="Open Sans" w:cs="Open Sans"/>
          <w:sz w:val="20"/>
          <w:szCs w:val="20"/>
        </w:rPr>
        <w:t>`</w:t>
      </w:r>
      <w:r w:rsidR="00CB200D">
        <w:rPr>
          <w:rFonts w:ascii="Open Sans" w:hAnsi="Open Sans" w:cs="Open Sans"/>
          <w:sz w:val="20"/>
          <w:szCs w:val="20"/>
        </w:rPr>
        <w:t xml:space="preserve">zone </w:t>
      </w:r>
      <w:r w:rsidR="00835A9D">
        <w:rPr>
          <w:rFonts w:ascii="Open Sans" w:hAnsi="Open Sans" w:cs="Open Sans"/>
          <w:sz w:val="20"/>
          <w:szCs w:val="20"/>
        </w:rPr>
        <w:t>coordinator’</w:t>
      </w:r>
      <w:r w:rsidR="00137E24">
        <w:rPr>
          <w:rFonts w:ascii="Open Sans" w:hAnsi="Open Sans" w:cs="Open Sans"/>
          <w:sz w:val="20"/>
          <w:szCs w:val="20"/>
        </w:rPr>
        <w:t xml:space="preserve"> </w:t>
      </w:r>
      <w:r w:rsidR="00CB200D">
        <w:rPr>
          <w:rFonts w:ascii="Open Sans" w:hAnsi="Open Sans" w:cs="Open Sans"/>
          <w:sz w:val="20"/>
          <w:szCs w:val="20"/>
        </w:rPr>
        <w:t xml:space="preserve">would </w:t>
      </w:r>
      <w:r w:rsidR="00E90499">
        <w:rPr>
          <w:rFonts w:ascii="Open Sans" w:hAnsi="Open Sans" w:cs="Open Sans"/>
          <w:sz w:val="20"/>
          <w:szCs w:val="20"/>
        </w:rPr>
        <w:t>enable a localised</w:t>
      </w:r>
      <w:r w:rsidR="009538BC">
        <w:rPr>
          <w:rFonts w:ascii="Open Sans" w:hAnsi="Open Sans" w:cs="Open Sans"/>
          <w:sz w:val="20"/>
          <w:szCs w:val="20"/>
        </w:rPr>
        <w:t xml:space="preserve"> focal point</w:t>
      </w:r>
      <w:r w:rsidR="002F5C3D">
        <w:rPr>
          <w:rFonts w:ascii="Open Sans" w:hAnsi="Open Sans" w:cs="Open Sans"/>
          <w:sz w:val="20"/>
          <w:szCs w:val="20"/>
        </w:rPr>
        <w:t>, sitting</w:t>
      </w:r>
      <w:r w:rsidR="00137E24">
        <w:rPr>
          <w:rFonts w:ascii="Open Sans" w:hAnsi="Open Sans" w:cs="Open Sans"/>
          <w:sz w:val="20"/>
          <w:szCs w:val="20"/>
        </w:rPr>
        <w:t xml:space="preserve"> </w:t>
      </w:r>
      <w:r w:rsidR="00835A9D">
        <w:rPr>
          <w:rFonts w:ascii="Open Sans" w:hAnsi="Open Sans" w:cs="Open Sans"/>
          <w:sz w:val="20"/>
          <w:szCs w:val="20"/>
        </w:rPr>
        <w:t>either</w:t>
      </w:r>
      <w:r w:rsidR="00137E24">
        <w:rPr>
          <w:rFonts w:ascii="Open Sans" w:hAnsi="Open Sans" w:cs="Open Sans"/>
          <w:sz w:val="20"/>
          <w:szCs w:val="20"/>
        </w:rPr>
        <w:t xml:space="preserve"> within </w:t>
      </w:r>
      <w:r w:rsidR="00E90499">
        <w:rPr>
          <w:rFonts w:ascii="Open Sans" w:hAnsi="Open Sans" w:cs="Open Sans"/>
          <w:sz w:val="20"/>
          <w:szCs w:val="20"/>
        </w:rPr>
        <w:t>a</w:t>
      </w:r>
      <w:r w:rsidR="00137E24">
        <w:rPr>
          <w:rFonts w:ascii="Open Sans" w:hAnsi="Open Sans" w:cs="Open Sans"/>
          <w:sz w:val="20"/>
          <w:szCs w:val="20"/>
        </w:rPr>
        <w:t xml:space="preserve"> local authority </w:t>
      </w:r>
      <w:r w:rsidR="00364CF9">
        <w:rPr>
          <w:rFonts w:ascii="Open Sans" w:hAnsi="Open Sans" w:cs="Open Sans"/>
          <w:sz w:val="20"/>
          <w:szCs w:val="20"/>
        </w:rPr>
        <w:t>or combined authority where there may be some cross over</w:t>
      </w:r>
      <w:r w:rsidR="00FD4B91">
        <w:rPr>
          <w:rFonts w:ascii="Open Sans" w:hAnsi="Open Sans" w:cs="Open Sans"/>
          <w:sz w:val="20"/>
          <w:szCs w:val="20"/>
        </w:rPr>
        <w:t xml:space="preserve">. </w:t>
      </w:r>
      <w:r w:rsidR="00E90499">
        <w:rPr>
          <w:rFonts w:ascii="Open Sans" w:hAnsi="Open Sans" w:cs="Open Sans"/>
          <w:sz w:val="20"/>
          <w:szCs w:val="20"/>
        </w:rPr>
        <w:t xml:space="preserve">This would </w:t>
      </w:r>
      <w:r w:rsidR="00FB66ED">
        <w:rPr>
          <w:rFonts w:ascii="Open Sans" w:hAnsi="Open Sans" w:cs="Open Sans"/>
          <w:sz w:val="20"/>
          <w:szCs w:val="20"/>
        </w:rPr>
        <w:t xml:space="preserve">enable local considerations to be better understood and provide a link to the planning department </w:t>
      </w:r>
      <w:r w:rsidR="00263157">
        <w:rPr>
          <w:rFonts w:ascii="Open Sans" w:hAnsi="Open Sans" w:cs="Open Sans"/>
          <w:sz w:val="20"/>
          <w:szCs w:val="20"/>
        </w:rPr>
        <w:t xml:space="preserve">which would be a significant benefit. </w:t>
      </w:r>
      <w:r w:rsidR="002F5C3D">
        <w:rPr>
          <w:rFonts w:ascii="Open Sans" w:hAnsi="Open Sans" w:cs="Open Sans"/>
          <w:sz w:val="20"/>
          <w:szCs w:val="20"/>
        </w:rPr>
        <w:t>It’s</w:t>
      </w:r>
      <w:r w:rsidR="00364CF9">
        <w:rPr>
          <w:rFonts w:ascii="Open Sans" w:hAnsi="Open Sans" w:cs="Open Sans"/>
          <w:sz w:val="20"/>
          <w:szCs w:val="20"/>
        </w:rPr>
        <w:t xml:space="preserve"> also </w:t>
      </w:r>
      <w:r w:rsidR="001F2883">
        <w:rPr>
          <w:rFonts w:ascii="Open Sans" w:hAnsi="Open Sans" w:cs="Open Sans"/>
          <w:sz w:val="20"/>
          <w:szCs w:val="20"/>
        </w:rPr>
        <w:lastRenderedPageBreak/>
        <w:t>recognized</w:t>
      </w:r>
      <w:r w:rsidR="00364CF9">
        <w:rPr>
          <w:rFonts w:ascii="Open Sans" w:hAnsi="Open Sans" w:cs="Open Sans"/>
          <w:sz w:val="20"/>
          <w:szCs w:val="20"/>
        </w:rPr>
        <w:t xml:space="preserve"> that zoning </w:t>
      </w:r>
      <w:r w:rsidR="003910F3">
        <w:rPr>
          <w:rFonts w:ascii="Open Sans" w:hAnsi="Open Sans" w:cs="Open Sans"/>
          <w:sz w:val="20"/>
          <w:szCs w:val="20"/>
        </w:rPr>
        <w:t xml:space="preserve">across </w:t>
      </w:r>
      <w:r w:rsidR="001F2883">
        <w:rPr>
          <w:rFonts w:ascii="Open Sans" w:hAnsi="Open Sans" w:cs="Open Sans"/>
          <w:sz w:val="20"/>
          <w:szCs w:val="20"/>
        </w:rPr>
        <w:t>authority</w:t>
      </w:r>
      <w:r w:rsidR="003910F3">
        <w:rPr>
          <w:rFonts w:ascii="Open Sans" w:hAnsi="Open Sans" w:cs="Open Sans"/>
          <w:sz w:val="20"/>
          <w:szCs w:val="20"/>
        </w:rPr>
        <w:t xml:space="preserve"> boundaries outside of</w:t>
      </w:r>
      <w:r w:rsidR="001F2883">
        <w:rPr>
          <w:rFonts w:ascii="Open Sans" w:hAnsi="Open Sans" w:cs="Open Sans"/>
          <w:sz w:val="20"/>
          <w:szCs w:val="20"/>
        </w:rPr>
        <w:t xml:space="preserve"> </w:t>
      </w:r>
      <w:r w:rsidR="003910F3">
        <w:rPr>
          <w:rFonts w:ascii="Open Sans" w:hAnsi="Open Sans" w:cs="Open Sans"/>
          <w:sz w:val="20"/>
          <w:szCs w:val="20"/>
        </w:rPr>
        <w:t>a combined authority provision should be avoided where possible</w:t>
      </w:r>
      <w:r w:rsidR="001F2883">
        <w:rPr>
          <w:rFonts w:ascii="Open Sans" w:hAnsi="Open Sans" w:cs="Open Sans"/>
          <w:sz w:val="20"/>
          <w:szCs w:val="20"/>
        </w:rPr>
        <w:t xml:space="preserve">. </w:t>
      </w:r>
      <w:r w:rsidR="002D72FB" w:rsidRPr="009165B3">
        <w:rPr>
          <w:rFonts w:ascii="Open Sans" w:hAnsi="Open Sans" w:cs="Open Sans"/>
          <w:sz w:val="20"/>
          <w:szCs w:val="20"/>
        </w:rPr>
        <w:t>I</w:t>
      </w:r>
      <w:r w:rsidR="002D72FB">
        <w:rPr>
          <w:rFonts w:ascii="Open Sans" w:hAnsi="Open Sans" w:cs="Open Sans"/>
          <w:sz w:val="20"/>
          <w:szCs w:val="20"/>
        </w:rPr>
        <w:t xml:space="preserve">n </w:t>
      </w:r>
      <w:r w:rsidR="002D72FB" w:rsidRPr="009165B3">
        <w:rPr>
          <w:rFonts w:ascii="Open Sans" w:hAnsi="Open Sans" w:cs="Open Sans"/>
          <w:sz w:val="20"/>
          <w:szCs w:val="20"/>
        </w:rPr>
        <w:t xml:space="preserve">our previous consultation response, we noted </w:t>
      </w:r>
      <w:r w:rsidR="002D72FB">
        <w:rPr>
          <w:rFonts w:ascii="Open Sans" w:hAnsi="Open Sans" w:cs="Open Sans"/>
          <w:sz w:val="20"/>
          <w:szCs w:val="20"/>
        </w:rPr>
        <w:t>that</w:t>
      </w:r>
      <w:r w:rsidR="009165B3" w:rsidRPr="009165B3">
        <w:rPr>
          <w:rFonts w:ascii="Open Sans" w:hAnsi="Open Sans" w:cs="Open Sans"/>
          <w:sz w:val="20"/>
          <w:szCs w:val="20"/>
        </w:rPr>
        <w:t xml:space="preserve"> local authorities and consumers should be put at the heart of heat network zoning</w:t>
      </w:r>
      <w:r w:rsidR="00C67FD4">
        <w:rPr>
          <w:rFonts w:ascii="Open Sans" w:hAnsi="Open Sans" w:cs="Open Sans"/>
          <w:sz w:val="20"/>
          <w:szCs w:val="20"/>
        </w:rPr>
        <w:t>.</w:t>
      </w:r>
      <w:r w:rsidR="009165B3" w:rsidRPr="007F3407">
        <w:rPr>
          <w:rFonts w:ascii="Open Sans" w:hAnsi="Open Sans" w:cs="Open Sans"/>
          <w:sz w:val="20"/>
          <w:szCs w:val="20"/>
        </w:rPr>
        <w:t xml:space="preserve"> </w:t>
      </w:r>
      <w:r w:rsidR="00EA01DF" w:rsidRPr="007F3407">
        <w:rPr>
          <w:rFonts w:ascii="Open Sans" w:hAnsi="Open Sans" w:cs="Open Sans"/>
          <w:sz w:val="20"/>
          <w:szCs w:val="20"/>
        </w:rPr>
        <w:t xml:space="preserve">We support </w:t>
      </w:r>
      <w:r w:rsidR="00443A87" w:rsidRPr="007F3407">
        <w:rPr>
          <w:rFonts w:ascii="Open Sans" w:hAnsi="Open Sans" w:cs="Open Sans"/>
          <w:sz w:val="20"/>
          <w:szCs w:val="20"/>
        </w:rPr>
        <w:t>that th</w:t>
      </w:r>
      <w:r w:rsidR="007B17A4" w:rsidRPr="007F3407">
        <w:rPr>
          <w:rFonts w:ascii="Open Sans" w:hAnsi="Open Sans" w:cs="Open Sans"/>
          <w:sz w:val="20"/>
          <w:szCs w:val="20"/>
        </w:rPr>
        <w:t xml:space="preserve">e </w:t>
      </w:r>
      <w:r w:rsidR="0072649E" w:rsidRPr="007F3407">
        <w:rPr>
          <w:rFonts w:ascii="Open Sans" w:hAnsi="Open Sans" w:cs="Open Sans"/>
          <w:sz w:val="20"/>
          <w:szCs w:val="20"/>
        </w:rPr>
        <w:t xml:space="preserve">role </w:t>
      </w:r>
      <w:r w:rsidR="00EA01DF" w:rsidRPr="007F3407">
        <w:rPr>
          <w:rFonts w:ascii="Open Sans" w:hAnsi="Open Sans" w:cs="Open Sans"/>
          <w:sz w:val="20"/>
          <w:szCs w:val="20"/>
        </w:rPr>
        <w:t>should be fulfilled by a local authority centrally</w:t>
      </w:r>
      <w:r w:rsidR="007F3407" w:rsidRPr="007F3407">
        <w:rPr>
          <w:rFonts w:ascii="Open Sans" w:hAnsi="Open Sans" w:cs="Open Sans"/>
          <w:sz w:val="20"/>
          <w:szCs w:val="20"/>
        </w:rPr>
        <w:t xml:space="preserve"> and that t</w:t>
      </w:r>
      <w:r w:rsidR="00EA01DF" w:rsidRPr="007F3407">
        <w:rPr>
          <w:rFonts w:ascii="Open Sans" w:hAnsi="Open Sans" w:cs="Open Sans"/>
          <w:sz w:val="20"/>
          <w:szCs w:val="20"/>
        </w:rPr>
        <w:t>he zoning coordinator should remain a public body and accountable to the public to avoid conflicts of interest. It should remain centralised within the local authority and easily accessible by council officers.</w:t>
      </w:r>
      <w:r w:rsidR="00816E10" w:rsidRPr="00816E10">
        <w:rPr>
          <w:sz w:val="27"/>
          <w:szCs w:val="27"/>
        </w:rPr>
        <w:t xml:space="preserve"> </w:t>
      </w:r>
      <w:r w:rsidR="00816E10" w:rsidRPr="00816E10">
        <w:rPr>
          <w:rFonts w:ascii="Open Sans" w:hAnsi="Open Sans" w:cs="Open Sans"/>
          <w:sz w:val="20"/>
          <w:szCs w:val="20"/>
        </w:rPr>
        <w:t>We also noted in our previous response that the zoning coordinator should be empowered to assess the best renewable heating technology for the district heating zone</w:t>
      </w:r>
      <w:r w:rsidR="00816E10">
        <w:rPr>
          <w:rFonts w:ascii="Open Sans" w:hAnsi="Open Sans" w:cs="Open Sans"/>
          <w:sz w:val="20"/>
          <w:szCs w:val="20"/>
        </w:rPr>
        <w:t xml:space="preserve"> with </w:t>
      </w:r>
      <w:r w:rsidR="00816E10" w:rsidRPr="00816E10">
        <w:rPr>
          <w:rFonts w:ascii="Open Sans" w:hAnsi="Open Sans" w:cs="Open Sans"/>
          <w:sz w:val="20"/>
          <w:szCs w:val="20"/>
        </w:rPr>
        <w:t>functions to conduct research and assessments to find this most suitable technology, working alongside local authorities, residents and industry experts.</w:t>
      </w:r>
      <w:r w:rsidR="00B17C39">
        <w:rPr>
          <w:rFonts w:ascii="Open Sans" w:hAnsi="Open Sans" w:cs="Open Sans"/>
          <w:sz w:val="20"/>
          <w:szCs w:val="20"/>
        </w:rPr>
        <w:t xml:space="preserve"> We therefore welcome this </w:t>
      </w:r>
      <w:r w:rsidR="001912D4">
        <w:rPr>
          <w:rFonts w:ascii="Open Sans" w:hAnsi="Open Sans" w:cs="Open Sans"/>
          <w:sz w:val="20"/>
          <w:szCs w:val="20"/>
        </w:rPr>
        <w:t xml:space="preserve">provision of responsibilities for the role. </w:t>
      </w:r>
    </w:p>
    <w:p w14:paraId="7D175AFF" w14:textId="77777777" w:rsidR="00E0596F" w:rsidRDefault="00E0596F" w:rsidP="001A349D">
      <w:pPr>
        <w:pStyle w:val="Default"/>
        <w:spacing w:line="259" w:lineRule="auto"/>
        <w:rPr>
          <w:rFonts w:ascii="Open Sans" w:hAnsi="Open Sans" w:cs="Open Sans"/>
          <w:sz w:val="20"/>
          <w:szCs w:val="20"/>
        </w:rPr>
      </w:pPr>
    </w:p>
    <w:p w14:paraId="2ACA7D7F" w14:textId="7DF4D43D" w:rsidR="00B66865" w:rsidRDefault="0088388D" w:rsidP="001A349D">
      <w:pPr>
        <w:pStyle w:val="Default"/>
        <w:spacing w:line="259" w:lineRule="auto"/>
        <w:rPr>
          <w:rFonts w:ascii="Open Sans" w:hAnsi="Open Sans" w:cs="Open Sans"/>
          <w:sz w:val="20"/>
          <w:szCs w:val="20"/>
        </w:rPr>
      </w:pPr>
      <w:r>
        <w:rPr>
          <w:rFonts w:ascii="Open Sans" w:hAnsi="Open Sans" w:cs="Open Sans"/>
          <w:sz w:val="20"/>
          <w:szCs w:val="20"/>
        </w:rPr>
        <w:t>However,</w:t>
      </w:r>
      <w:r w:rsidR="00FC4F50">
        <w:rPr>
          <w:rFonts w:ascii="Open Sans" w:hAnsi="Open Sans" w:cs="Open Sans"/>
          <w:sz w:val="20"/>
          <w:szCs w:val="20"/>
        </w:rPr>
        <w:t xml:space="preserve"> there are some concerns when consider</w:t>
      </w:r>
      <w:r w:rsidR="001D2ADE">
        <w:rPr>
          <w:rFonts w:ascii="Open Sans" w:hAnsi="Open Sans" w:cs="Open Sans"/>
          <w:sz w:val="20"/>
          <w:szCs w:val="20"/>
        </w:rPr>
        <w:t>ing</w:t>
      </w:r>
      <w:r w:rsidR="00FC4F50">
        <w:rPr>
          <w:rFonts w:ascii="Open Sans" w:hAnsi="Open Sans" w:cs="Open Sans"/>
          <w:sz w:val="20"/>
          <w:szCs w:val="20"/>
        </w:rPr>
        <w:t xml:space="preserve"> the </w:t>
      </w:r>
      <w:r w:rsidR="001D2ADE">
        <w:rPr>
          <w:rFonts w:ascii="Open Sans" w:hAnsi="Open Sans" w:cs="Open Sans"/>
          <w:sz w:val="20"/>
          <w:szCs w:val="20"/>
        </w:rPr>
        <w:t xml:space="preserve">financial renumeration </w:t>
      </w:r>
      <w:r w:rsidR="00FC4F50">
        <w:rPr>
          <w:rFonts w:ascii="Open Sans" w:hAnsi="Open Sans" w:cs="Open Sans"/>
          <w:sz w:val="20"/>
          <w:szCs w:val="20"/>
        </w:rPr>
        <w:t xml:space="preserve">for the zone coordinator and where they will sit. The concern is that although this may be welcomed </w:t>
      </w:r>
      <w:r w:rsidR="0035075A">
        <w:rPr>
          <w:rFonts w:ascii="Open Sans" w:hAnsi="Open Sans" w:cs="Open Sans"/>
          <w:sz w:val="20"/>
          <w:szCs w:val="20"/>
        </w:rPr>
        <w:t>locally</w:t>
      </w:r>
      <w:r w:rsidR="00A8009E">
        <w:rPr>
          <w:rFonts w:ascii="Open Sans" w:hAnsi="Open Sans" w:cs="Open Sans"/>
          <w:sz w:val="20"/>
          <w:szCs w:val="20"/>
        </w:rPr>
        <w:t xml:space="preserve">, </w:t>
      </w:r>
      <w:r w:rsidR="005C357E">
        <w:rPr>
          <w:rFonts w:ascii="Open Sans" w:hAnsi="Open Sans" w:cs="Open Sans"/>
          <w:sz w:val="20"/>
          <w:szCs w:val="20"/>
        </w:rPr>
        <w:t xml:space="preserve">the ability for a local </w:t>
      </w:r>
      <w:r>
        <w:rPr>
          <w:rFonts w:ascii="Open Sans" w:hAnsi="Open Sans" w:cs="Open Sans"/>
          <w:sz w:val="20"/>
          <w:szCs w:val="20"/>
        </w:rPr>
        <w:t>authority</w:t>
      </w:r>
      <w:r w:rsidR="005C357E">
        <w:rPr>
          <w:rFonts w:ascii="Open Sans" w:hAnsi="Open Sans" w:cs="Open Sans"/>
          <w:sz w:val="20"/>
          <w:szCs w:val="20"/>
        </w:rPr>
        <w:t xml:space="preserve"> to be able to </w:t>
      </w:r>
      <w:r w:rsidR="00BC5B7A">
        <w:rPr>
          <w:rFonts w:ascii="Open Sans" w:hAnsi="Open Sans" w:cs="Open Sans"/>
          <w:sz w:val="20"/>
          <w:szCs w:val="20"/>
        </w:rPr>
        <w:t>fund the role</w:t>
      </w:r>
      <w:r w:rsidR="009E4EB4">
        <w:rPr>
          <w:rFonts w:ascii="Open Sans" w:hAnsi="Open Sans" w:cs="Open Sans"/>
          <w:sz w:val="20"/>
          <w:szCs w:val="20"/>
        </w:rPr>
        <w:t xml:space="preserve"> </w:t>
      </w:r>
      <w:r w:rsidR="00BC5B7A">
        <w:rPr>
          <w:rFonts w:ascii="Open Sans" w:hAnsi="Open Sans" w:cs="Open Sans"/>
          <w:sz w:val="20"/>
          <w:szCs w:val="20"/>
        </w:rPr>
        <w:t>is uncertain</w:t>
      </w:r>
      <w:r w:rsidR="009E4EB4">
        <w:rPr>
          <w:rFonts w:ascii="Open Sans" w:hAnsi="Open Sans" w:cs="Open Sans"/>
          <w:sz w:val="20"/>
          <w:szCs w:val="20"/>
        </w:rPr>
        <w:t xml:space="preserve">. </w:t>
      </w:r>
      <w:r w:rsidR="0054716B">
        <w:rPr>
          <w:rFonts w:ascii="Open Sans" w:hAnsi="Open Sans" w:cs="Open Sans"/>
          <w:sz w:val="20"/>
          <w:szCs w:val="20"/>
        </w:rPr>
        <w:t xml:space="preserve">We are aware that there </w:t>
      </w:r>
      <w:r w:rsidR="00A8009E">
        <w:rPr>
          <w:rFonts w:ascii="Open Sans" w:hAnsi="Open Sans" w:cs="Open Sans"/>
          <w:sz w:val="20"/>
          <w:szCs w:val="20"/>
        </w:rPr>
        <w:t>are</w:t>
      </w:r>
      <w:r w:rsidR="0054716B">
        <w:rPr>
          <w:rFonts w:ascii="Open Sans" w:hAnsi="Open Sans" w:cs="Open Sans"/>
          <w:sz w:val="20"/>
          <w:szCs w:val="20"/>
        </w:rPr>
        <w:t xml:space="preserve"> some available routes for funding through </w:t>
      </w:r>
      <w:r w:rsidR="00A8009E">
        <w:rPr>
          <w:rFonts w:ascii="Open Sans" w:hAnsi="Open Sans" w:cs="Open Sans"/>
          <w:sz w:val="20"/>
          <w:szCs w:val="20"/>
        </w:rPr>
        <w:t>existing schemes</w:t>
      </w:r>
      <w:r w:rsidR="00444063">
        <w:rPr>
          <w:rFonts w:ascii="Open Sans" w:hAnsi="Open Sans" w:cs="Open Sans"/>
          <w:sz w:val="20"/>
          <w:szCs w:val="20"/>
        </w:rPr>
        <w:t xml:space="preserve"> (HNDU</w:t>
      </w:r>
      <w:r w:rsidR="00A8009E">
        <w:rPr>
          <w:rFonts w:ascii="Open Sans" w:hAnsi="Open Sans" w:cs="Open Sans"/>
          <w:sz w:val="20"/>
          <w:szCs w:val="20"/>
        </w:rPr>
        <w:t xml:space="preserve"> and GHNF</w:t>
      </w:r>
      <w:r w:rsidR="00444063">
        <w:rPr>
          <w:rFonts w:ascii="Open Sans" w:hAnsi="Open Sans" w:cs="Open Sans"/>
          <w:sz w:val="20"/>
          <w:szCs w:val="20"/>
        </w:rPr>
        <w:t>)</w:t>
      </w:r>
      <w:r w:rsidR="008502E2">
        <w:rPr>
          <w:rFonts w:ascii="Open Sans" w:hAnsi="Open Sans" w:cs="Open Sans"/>
          <w:sz w:val="20"/>
          <w:szCs w:val="20"/>
        </w:rPr>
        <w:t xml:space="preserve">, </w:t>
      </w:r>
      <w:r w:rsidR="00444063">
        <w:rPr>
          <w:rFonts w:ascii="Open Sans" w:hAnsi="Open Sans" w:cs="Open Sans"/>
          <w:sz w:val="20"/>
          <w:szCs w:val="20"/>
        </w:rPr>
        <w:t>and the</w:t>
      </w:r>
      <w:r w:rsidR="00AD33A7">
        <w:rPr>
          <w:rFonts w:ascii="Open Sans" w:hAnsi="Open Sans" w:cs="Open Sans"/>
          <w:sz w:val="20"/>
          <w:szCs w:val="20"/>
        </w:rPr>
        <w:t xml:space="preserve"> </w:t>
      </w:r>
      <w:r w:rsidR="002637EA">
        <w:rPr>
          <w:rFonts w:ascii="Open Sans" w:hAnsi="Open Sans" w:cs="Open Sans"/>
          <w:sz w:val="20"/>
          <w:szCs w:val="20"/>
        </w:rPr>
        <w:t>consultation</w:t>
      </w:r>
      <w:r w:rsidR="00AD33A7">
        <w:rPr>
          <w:rFonts w:ascii="Open Sans" w:hAnsi="Open Sans" w:cs="Open Sans"/>
          <w:sz w:val="20"/>
          <w:szCs w:val="20"/>
        </w:rPr>
        <w:t xml:space="preserve"> provides some options </w:t>
      </w:r>
      <w:r w:rsidR="008502E2">
        <w:rPr>
          <w:rFonts w:ascii="Open Sans" w:hAnsi="Open Sans" w:cs="Open Sans"/>
          <w:sz w:val="20"/>
          <w:szCs w:val="20"/>
        </w:rPr>
        <w:t>with</w:t>
      </w:r>
      <w:r w:rsidR="003F1099">
        <w:rPr>
          <w:rFonts w:ascii="Open Sans" w:hAnsi="Open Sans" w:cs="Open Sans"/>
          <w:sz w:val="20"/>
          <w:szCs w:val="20"/>
        </w:rPr>
        <w:t xml:space="preserve"> acknowledge</w:t>
      </w:r>
      <w:r w:rsidR="008502E2">
        <w:rPr>
          <w:rFonts w:ascii="Open Sans" w:hAnsi="Open Sans" w:cs="Open Sans"/>
          <w:sz w:val="20"/>
          <w:szCs w:val="20"/>
        </w:rPr>
        <w:t xml:space="preserve">ment </w:t>
      </w:r>
      <w:r w:rsidR="007F628F">
        <w:rPr>
          <w:rFonts w:ascii="Open Sans" w:hAnsi="Open Sans" w:cs="Open Sans"/>
          <w:sz w:val="20"/>
          <w:szCs w:val="20"/>
        </w:rPr>
        <w:t xml:space="preserve">of </w:t>
      </w:r>
      <w:r w:rsidR="0025343F">
        <w:rPr>
          <w:rFonts w:ascii="Open Sans" w:hAnsi="Open Sans" w:cs="Open Sans"/>
          <w:sz w:val="20"/>
          <w:szCs w:val="20"/>
        </w:rPr>
        <w:t>the</w:t>
      </w:r>
      <w:r w:rsidR="007F628F">
        <w:rPr>
          <w:rFonts w:ascii="Open Sans" w:hAnsi="Open Sans" w:cs="Open Sans"/>
          <w:sz w:val="20"/>
          <w:szCs w:val="20"/>
        </w:rPr>
        <w:t xml:space="preserve"> need for</w:t>
      </w:r>
      <w:r w:rsidR="003F1099">
        <w:rPr>
          <w:rFonts w:ascii="Open Sans" w:hAnsi="Open Sans" w:cs="Open Sans"/>
          <w:sz w:val="20"/>
          <w:szCs w:val="20"/>
        </w:rPr>
        <w:t xml:space="preserve"> additional funding</w:t>
      </w:r>
      <w:r w:rsidR="008502E2">
        <w:rPr>
          <w:rFonts w:ascii="Open Sans" w:hAnsi="Open Sans" w:cs="Open Sans"/>
          <w:sz w:val="20"/>
          <w:szCs w:val="20"/>
        </w:rPr>
        <w:t xml:space="preserve">, but </w:t>
      </w:r>
      <w:r w:rsidR="006539BD">
        <w:rPr>
          <w:rFonts w:ascii="Open Sans" w:hAnsi="Open Sans" w:cs="Open Sans"/>
          <w:sz w:val="20"/>
          <w:szCs w:val="20"/>
        </w:rPr>
        <w:t>it</w:t>
      </w:r>
      <w:r w:rsidR="008502E2">
        <w:rPr>
          <w:rFonts w:ascii="Open Sans" w:hAnsi="Open Sans" w:cs="Open Sans"/>
          <w:sz w:val="20"/>
          <w:szCs w:val="20"/>
        </w:rPr>
        <w:t xml:space="preserve"> is</w:t>
      </w:r>
      <w:r w:rsidR="003F1099">
        <w:rPr>
          <w:rFonts w:ascii="Open Sans" w:hAnsi="Open Sans" w:cs="Open Sans"/>
          <w:sz w:val="20"/>
          <w:szCs w:val="20"/>
        </w:rPr>
        <w:t xml:space="preserve"> </w:t>
      </w:r>
      <w:r w:rsidR="002637EA">
        <w:rPr>
          <w:rFonts w:ascii="Open Sans" w:hAnsi="Open Sans" w:cs="Open Sans"/>
          <w:sz w:val="20"/>
          <w:szCs w:val="20"/>
        </w:rPr>
        <w:t>unclear</w:t>
      </w:r>
      <w:r w:rsidR="003F1099">
        <w:rPr>
          <w:rFonts w:ascii="Open Sans" w:hAnsi="Open Sans" w:cs="Open Sans"/>
          <w:sz w:val="20"/>
          <w:szCs w:val="20"/>
        </w:rPr>
        <w:t xml:space="preserve"> how much of the </w:t>
      </w:r>
      <w:r w:rsidR="00FD16A3">
        <w:rPr>
          <w:rFonts w:ascii="Open Sans" w:hAnsi="Open Sans" w:cs="Open Sans"/>
          <w:sz w:val="20"/>
          <w:szCs w:val="20"/>
        </w:rPr>
        <w:t>`</w:t>
      </w:r>
      <w:r w:rsidR="003F1099">
        <w:rPr>
          <w:rFonts w:ascii="Open Sans" w:hAnsi="Open Sans" w:cs="Open Sans"/>
          <w:sz w:val="20"/>
          <w:szCs w:val="20"/>
        </w:rPr>
        <w:t xml:space="preserve">local </w:t>
      </w:r>
      <w:r w:rsidR="00FD16A3">
        <w:rPr>
          <w:rFonts w:ascii="Open Sans" w:hAnsi="Open Sans" w:cs="Open Sans"/>
          <w:sz w:val="20"/>
          <w:szCs w:val="20"/>
        </w:rPr>
        <w:t>authority</w:t>
      </w:r>
      <w:r w:rsidR="003F1099">
        <w:rPr>
          <w:rFonts w:ascii="Open Sans" w:hAnsi="Open Sans" w:cs="Open Sans"/>
          <w:sz w:val="20"/>
          <w:szCs w:val="20"/>
        </w:rPr>
        <w:t xml:space="preserve"> funding available</w:t>
      </w:r>
      <w:r w:rsidR="00FD16A3">
        <w:rPr>
          <w:rFonts w:ascii="Open Sans" w:hAnsi="Open Sans" w:cs="Open Sans"/>
          <w:sz w:val="20"/>
          <w:szCs w:val="20"/>
        </w:rPr>
        <w:t xml:space="preserve">` </w:t>
      </w:r>
      <w:r w:rsidR="008502E2">
        <w:rPr>
          <w:rFonts w:ascii="Open Sans" w:hAnsi="Open Sans" w:cs="Open Sans"/>
          <w:sz w:val="20"/>
          <w:szCs w:val="20"/>
        </w:rPr>
        <w:t xml:space="preserve">would </w:t>
      </w:r>
      <w:r w:rsidR="00B26A79">
        <w:rPr>
          <w:rFonts w:ascii="Open Sans" w:hAnsi="Open Sans" w:cs="Open Sans"/>
          <w:sz w:val="20"/>
          <w:szCs w:val="20"/>
        </w:rPr>
        <w:t>come from central government.</w:t>
      </w:r>
      <w:r w:rsidR="003F1099">
        <w:rPr>
          <w:rFonts w:ascii="Open Sans" w:hAnsi="Open Sans" w:cs="Open Sans"/>
          <w:sz w:val="20"/>
          <w:szCs w:val="20"/>
        </w:rPr>
        <w:t xml:space="preserve"> </w:t>
      </w:r>
      <w:r>
        <w:rPr>
          <w:rFonts w:ascii="Open Sans" w:hAnsi="Open Sans" w:cs="Open Sans"/>
          <w:sz w:val="20"/>
          <w:szCs w:val="20"/>
        </w:rPr>
        <w:t>Therefore,</w:t>
      </w:r>
      <w:r w:rsidR="009E4EB4">
        <w:rPr>
          <w:rFonts w:ascii="Open Sans" w:hAnsi="Open Sans" w:cs="Open Sans"/>
          <w:sz w:val="20"/>
          <w:szCs w:val="20"/>
        </w:rPr>
        <w:t xml:space="preserve"> </w:t>
      </w:r>
      <w:r w:rsidR="00164681">
        <w:rPr>
          <w:rFonts w:ascii="Open Sans" w:hAnsi="Open Sans" w:cs="Open Sans"/>
          <w:sz w:val="20"/>
          <w:szCs w:val="20"/>
        </w:rPr>
        <w:t xml:space="preserve">there is a concern that the role </w:t>
      </w:r>
      <w:r w:rsidR="009E4EB4">
        <w:rPr>
          <w:rFonts w:ascii="Open Sans" w:hAnsi="Open Sans" w:cs="Open Sans"/>
          <w:sz w:val="20"/>
          <w:szCs w:val="20"/>
        </w:rPr>
        <w:t xml:space="preserve">may </w:t>
      </w:r>
      <w:r w:rsidR="00790CE2">
        <w:rPr>
          <w:rFonts w:ascii="Open Sans" w:hAnsi="Open Sans" w:cs="Open Sans"/>
          <w:sz w:val="20"/>
          <w:szCs w:val="20"/>
        </w:rPr>
        <w:t>`not be required/</w:t>
      </w:r>
      <w:r w:rsidR="00DB7E2A">
        <w:rPr>
          <w:rFonts w:ascii="Open Sans" w:hAnsi="Open Sans" w:cs="Open Sans"/>
          <w:sz w:val="20"/>
          <w:szCs w:val="20"/>
        </w:rPr>
        <w:t>accepted’ by</w:t>
      </w:r>
      <w:r w:rsidR="00790CE2">
        <w:rPr>
          <w:rFonts w:ascii="Open Sans" w:hAnsi="Open Sans" w:cs="Open Sans"/>
          <w:sz w:val="20"/>
          <w:szCs w:val="20"/>
        </w:rPr>
        <w:t xml:space="preserve"> the local authority and </w:t>
      </w:r>
      <w:r w:rsidR="009E4EB4">
        <w:rPr>
          <w:rFonts w:ascii="Open Sans" w:hAnsi="Open Sans" w:cs="Open Sans"/>
          <w:sz w:val="20"/>
          <w:szCs w:val="20"/>
        </w:rPr>
        <w:t xml:space="preserve">end up being </w:t>
      </w:r>
      <w:r>
        <w:rPr>
          <w:rFonts w:ascii="Open Sans" w:hAnsi="Open Sans" w:cs="Open Sans"/>
          <w:sz w:val="20"/>
          <w:szCs w:val="20"/>
        </w:rPr>
        <w:t>brought under the control of the central authority</w:t>
      </w:r>
      <w:r w:rsidR="009F7297">
        <w:rPr>
          <w:rFonts w:ascii="Open Sans" w:hAnsi="Open Sans" w:cs="Open Sans"/>
          <w:sz w:val="20"/>
          <w:szCs w:val="20"/>
        </w:rPr>
        <w:t xml:space="preserve"> in some of the zones </w:t>
      </w:r>
      <w:r w:rsidR="00BC5B7A">
        <w:rPr>
          <w:rFonts w:ascii="Open Sans" w:hAnsi="Open Sans" w:cs="Open Sans"/>
          <w:sz w:val="20"/>
          <w:szCs w:val="20"/>
        </w:rPr>
        <w:t xml:space="preserve">as </w:t>
      </w:r>
      <w:r w:rsidR="00011055">
        <w:rPr>
          <w:rFonts w:ascii="Open Sans" w:hAnsi="Open Sans" w:cs="Open Sans"/>
          <w:sz w:val="20"/>
          <w:szCs w:val="20"/>
        </w:rPr>
        <w:t xml:space="preserve">identified as a route within the consultation. </w:t>
      </w:r>
      <w:r w:rsidR="00ED0A7F">
        <w:rPr>
          <w:rFonts w:ascii="Open Sans" w:hAnsi="Open Sans" w:cs="Open Sans"/>
          <w:sz w:val="20"/>
          <w:szCs w:val="20"/>
        </w:rPr>
        <w:t>Thus,</w:t>
      </w:r>
      <w:r w:rsidR="0057382E">
        <w:rPr>
          <w:rFonts w:ascii="Open Sans" w:hAnsi="Open Sans" w:cs="Open Sans"/>
          <w:sz w:val="20"/>
          <w:szCs w:val="20"/>
        </w:rPr>
        <w:t xml:space="preserve"> it may be better if </w:t>
      </w:r>
      <w:r w:rsidR="004110CE">
        <w:rPr>
          <w:rFonts w:ascii="Open Sans" w:hAnsi="Open Sans" w:cs="Open Sans"/>
          <w:sz w:val="20"/>
          <w:szCs w:val="20"/>
        </w:rPr>
        <w:t>funding for the zone coordinator comes from central government</w:t>
      </w:r>
      <w:r w:rsidR="001179E4">
        <w:rPr>
          <w:rFonts w:ascii="Open Sans" w:hAnsi="Open Sans" w:cs="Open Sans"/>
          <w:sz w:val="20"/>
          <w:szCs w:val="20"/>
        </w:rPr>
        <w:t xml:space="preserve"> in the initial stages to help cover capital expenditure until </w:t>
      </w:r>
      <w:r w:rsidR="005E0C7E">
        <w:rPr>
          <w:rFonts w:ascii="Open Sans" w:hAnsi="Open Sans" w:cs="Open Sans"/>
          <w:sz w:val="20"/>
          <w:szCs w:val="20"/>
        </w:rPr>
        <w:t>such a time that the zone can cover some of the operational costs.</w:t>
      </w:r>
      <w:r w:rsidR="00ED0A7F">
        <w:rPr>
          <w:rFonts w:ascii="Open Sans" w:hAnsi="Open Sans" w:cs="Open Sans"/>
          <w:sz w:val="20"/>
          <w:szCs w:val="20"/>
        </w:rPr>
        <w:t xml:space="preserve"> This is especially important given the initial </w:t>
      </w:r>
      <w:r w:rsidR="00237BDF">
        <w:rPr>
          <w:rFonts w:ascii="Open Sans" w:hAnsi="Open Sans" w:cs="Open Sans"/>
          <w:sz w:val="20"/>
          <w:szCs w:val="20"/>
        </w:rPr>
        <w:t>resources</w:t>
      </w:r>
      <w:r w:rsidR="009D21D0">
        <w:rPr>
          <w:rFonts w:ascii="Open Sans" w:hAnsi="Open Sans" w:cs="Open Sans"/>
          <w:sz w:val="20"/>
          <w:szCs w:val="20"/>
        </w:rPr>
        <w:t xml:space="preserve"> required to complete the </w:t>
      </w:r>
      <w:r w:rsidR="00237BDF">
        <w:rPr>
          <w:rFonts w:ascii="Open Sans" w:hAnsi="Open Sans" w:cs="Open Sans"/>
          <w:sz w:val="20"/>
          <w:szCs w:val="20"/>
        </w:rPr>
        <w:t>identification, refining and coordination works will be front</w:t>
      </w:r>
      <w:r w:rsidR="00ED0A7F">
        <w:rPr>
          <w:rFonts w:ascii="Open Sans" w:hAnsi="Open Sans" w:cs="Open Sans"/>
          <w:sz w:val="20"/>
          <w:szCs w:val="20"/>
        </w:rPr>
        <w:t>-</w:t>
      </w:r>
      <w:r w:rsidR="00237BDF">
        <w:rPr>
          <w:rFonts w:ascii="Open Sans" w:hAnsi="Open Sans" w:cs="Open Sans"/>
          <w:sz w:val="20"/>
          <w:szCs w:val="20"/>
        </w:rPr>
        <w:t xml:space="preserve">loaded. </w:t>
      </w:r>
    </w:p>
    <w:p w14:paraId="06816366" w14:textId="77777777" w:rsidR="00B66865" w:rsidRDefault="00B66865" w:rsidP="001A349D">
      <w:pPr>
        <w:pStyle w:val="Default"/>
        <w:spacing w:line="259" w:lineRule="auto"/>
        <w:rPr>
          <w:rFonts w:ascii="Open Sans" w:hAnsi="Open Sans" w:cs="Open Sans"/>
          <w:sz w:val="20"/>
          <w:szCs w:val="20"/>
        </w:rPr>
      </w:pPr>
    </w:p>
    <w:p w14:paraId="1F7463DC" w14:textId="4E6E9CFB" w:rsidR="00FC4F50" w:rsidRDefault="00237BDF" w:rsidP="001A349D">
      <w:pPr>
        <w:pStyle w:val="Default"/>
        <w:spacing w:line="259" w:lineRule="auto"/>
        <w:rPr>
          <w:rFonts w:ascii="Open Sans" w:hAnsi="Open Sans" w:cs="Open Sans"/>
          <w:sz w:val="20"/>
          <w:szCs w:val="20"/>
        </w:rPr>
      </w:pPr>
      <w:r>
        <w:rPr>
          <w:rFonts w:ascii="Open Sans" w:hAnsi="Open Sans" w:cs="Open Sans"/>
          <w:sz w:val="20"/>
          <w:szCs w:val="20"/>
        </w:rPr>
        <w:t xml:space="preserve">We </w:t>
      </w:r>
      <w:r w:rsidR="00F61B0A">
        <w:rPr>
          <w:rFonts w:ascii="Open Sans" w:hAnsi="Open Sans" w:cs="Open Sans"/>
          <w:sz w:val="20"/>
          <w:szCs w:val="20"/>
        </w:rPr>
        <w:t>also</w:t>
      </w:r>
      <w:r>
        <w:rPr>
          <w:rFonts w:ascii="Open Sans" w:hAnsi="Open Sans" w:cs="Open Sans"/>
          <w:sz w:val="20"/>
          <w:szCs w:val="20"/>
        </w:rPr>
        <w:t xml:space="preserve"> welcome the statement that </w:t>
      </w:r>
      <w:r w:rsidR="00F61B0A">
        <w:rPr>
          <w:rFonts w:ascii="Open Sans" w:hAnsi="Open Sans" w:cs="Open Sans"/>
          <w:sz w:val="20"/>
          <w:szCs w:val="20"/>
        </w:rPr>
        <w:t>consent fees will be further consulted on</w:t>
      </w:r>
      <w:r w:rsidR="0056485D">
        <w:rPr>
          <w:rFonts w:ascii="Open Sans" w:hAnsi="Open Sans" w:cs="Open Sans"/>
          <w:sz w:val="20"/>
          <w:szCs w:val="20"/>
        </w:rPr>
        <w:t xml:space="preserve"> so at this stage </w:t>
      </w:r>
      <w:r w:rsidR="00B66865">
        <w:rPr>
          <w:rFonts w:ascii="Open Sans" w:hAnsi="Open Sans" w:cs="Open Sans"/>
          <w:sz w:val="20"/>
          <w:szCs w:val="20"/>
        </w:rPr>
        <w:t>we will</w:t>
      </w:r>
      <w:r w:rsidR="00462CE0">
        <w:rPr>
          <w:rFonts w:ascii="Open Sans" w:hAnsi="Open Sans" w:cs="Open Sans"/>
          <w:sz w:val="20"/>
          <w:szCs w:val="20"/>
        </w:rPr>
        <w:t xml:space="preserve"> not </w:t>
      </w:r>
      <w:r w:rsidR="002E51B8">
        <w:rPr>
          <w:rFonts w:ascii="Open Sans" w:hAnsi="Open Sans" w:cs="Open Sans"/>
          <w:sz w:val="20"/>
          <w:szCs w:val="20"/>
        </w:rPr>
        <w:t xml:space="preserve">comment </w:t>
      </w:r>
      <w:r w:rsidR="00B66865">
        <w:rPr>
          <w:rFonts w:ascii="Open Sans" w:hAnsi="Open Sans" w:cs="Open Sans"/>
          <w:sz w:val="20"/>
          <w:szCs w:val="20"/>
        </w:rPr>
        <w:t xml:space="preserve">much </w:t>
      </w:r>
      <w:r w:rsidR="002E51B8">
        <w:rPr>
          <w:rFonts w:ascii="Open Sans" w:hAnsi="Open Sans" w:cs="Open Sans"/>
          <w:sz w:val="20"/>
          <w:szCs w:val="20"/>
        </w:rPr>
        <w:t>on this</w:t>
      </w:r>
      <w:r w:rsidR="00AB0404">
        <w:rPr>
          <w:rFonts w:ascii="Open Sans" w:hAnsi="Open Sans" w:cs="Open Sans"/>
          <w:sz w:val="20"/>
          <w:szCs w:val="20"/>
        </w:rPr>
        <w:t>,</w:t>
      </w:r>
      <w:r w:rsidR="002E51B8">
        <w:rPr>
          <w:rFonts w:ascii="Open Sans" w:hAnsi="Open Sans" w:cs="Open Sans"/>
          <w:sz w:val="20"/>
          <w:szCs w:val="20"/>
        </w:rPr>
        <w:t xml:space="preserve"> only to say that any additional costs laid on to the developer </w:t>
      </w:r>
      <w:r w:rsidR="00B66865">
        <w:rPr>
          <w:rFonts w:ascii="Open Sans" w:hAnsi="Open Sans" w:cs="Open Sans"/>
          <w:sz w:val="20"/>
          <w:szCs w:val="20"/>
        </w:rPr>
        <w:t>c</w:t>
      </w:r>
      <w:r w:rsidR="002E51B8">
        <w:rPr>
          <w:rFonts w:ascii="Open Sans" w:hAnsi="Open Sans" w:cs="Open Sans"/>
          <w:sz w:val="20"/>
          <w:szCs w:val="20"/>
        </w:rPr>
        <w:t xml:space="preserve">ould end </w:t>
      </w:r>
      <w:r w:rsidR="00F05BB2">
        <w:rPr>
          <w:rFonts w:ascii="Open Sans" w:hAnsi="Open Sans" w:cs="Open Sans"/>
          <w:sz w:val="20"/>
          <w:szCs w:val="20"/>
        </w:rPr>
        <w:t>up</w:t>
      </w:r>
      <w:r w:rsidR="002E51B8">
        <w:rPr>
          <w:rFonts w:ascii="Open Sans" w:hAnsi="Open Sans" w:cs="Open Sans"/>
          <w:sz w:val="20"/>
          <w:szCs w:val="20"/>
        </w:rPr>
        <w:t xml:space="preserve"> being recovered through the scheme </w:t>
      </w:r>
      <w:r w:rsidR="00B66865">
        <w:rPr>
          <w:rFonts w:ascii="Open Sans" w:hAnsi="Open Sans" w:cs="Open Sans"/>
          <w:sz w:val="20"/>
          <w:szCs w:val="20"/>
        </w:rPr>
        <w:t>by</w:t>
      </w:r>
      <w:r w:rsidR="009A5850">
        <w:rPr>
          <w:rFonts w:ascii="Open Sans" w:hAnsi="Open Sans" w:cs="Open Sans"/>
          <w:sz w:val="20"/>
          <w:szCs w:val="20"/>
        </w:rPr>
        <w:t xml:space="preserve"> either </w:t>
      </w:r>
      <w:r w:rsidR="00B66865">
        <w:rPr>
          <w:rFonts w:ascii="Open Sans" w:hAnsi="Open Sans" w:cs="Open Sans"/>
          <w:sz w:val="20"/>
          <w:szCs w:val="20"/>
        </w:rPr>
        <w:t xml:space="preserve">the heat </w:t>
      </w:r>
      <w:r w:rsidR="009A5850">
        <w:rPr>
          <w:rFonts w:ascii="Open Sans" w:hAnsi="Open Sans" w:cs="Open Sans"/>
          <w:sz w:val="20"/>
          <w:szCs w:val="20"/>
        </w:rPr>
        <w:t>source</w:t>
      </w:r>
      <w:r w:rsidR="00B66865">
        <w:rPr>
          <w:rFonts w:ascii="Open Sans" w:hAnsi="Open Sans" w:cs="Open Sans"/>
          <w:sz w:val="20"/>
          <w:szCs w:val="20"/>
        </w:rPr>
        <w:t>/provider</w:t>
      </w:r>
      <w:r w:rsidR="009A5850">
        <w:rPr>
          <w:rFonts w:ascii="Open Sans" w:hAnsi="Open Sans" w:cs="Open Sans"/>
          <w:sz w:val="20"/>
          <w:szCs w:val="20"/>
        </w:rPr>
        <w:t xml:space="preserve"> or end users</w:t>
      </w:r>
      <w:r w:rsidR="00C9146F">
        <w:rPr>
          <w:rFonts w:ascii="Open Sans" w:hAnsi="Open Sans" w:cs="Open Sans"/>
          <w:sz w:val="20"/>
          <w:szCs w:val="20"/>
        </w:rPr>
        <w:t xml:space="preserve">. It is by no means certain that there will be </w:t>
      </w:r>
      <w:r w:rsidR="00D66FA8">
        <w:rPr>
          <w:rFonts w:ascii="Open Sans" w:hAnsi="Open Sans" w:cs="Open Sans"/>
          <w:sz w:val="20"/>
          <w:szCs w:val="20"/>
        </w:rPr>
        <w:t xml:space="preserve">developers </w:t>
      </w:r>
      <w:r w:rsidR="00C9146F">
        <w:rPr>
          <w:rFonts w:ascii="Open Sans" w:hAnsi="Open Sans" w:cs="Open Sans"/>
          <w:sz w:val="20"/>
          <w:szCs w:val="20"/>
        </w:rPr>
        <w:t>that would want to bid on the network and this uncertainty will</w:t>
      </w:r>
      <w:r w:rsidR="00DD15C9">
        <w:rPr>
          <w:rFonts w:ascii="Open Sans" w:hAnsi="Open Sans" w:cs="Open Sans"/>
          <w:sz w:val="20"/>
          <w:szCs w:val="20"/>
        </w:rPr>
        <w:t xml:space="preserve"> </w:t>
      </w:r>
      <w:r w:rsidR="00C9146F">
        <w:rPr>
          <w:rFonts w:ascii="Open Sans" w:hAnsi="Open Sans" w:cs="Open Sans"/>
          <w:sz w:val="20"/>
          <w:szCs w:val="20"/>
        </w:rPr>
        <w:t>need to be resolved</w:t>
      </w:r>
      <w:r w:rsidR="00DD15C9">
        <w:rPr>
          <w:rFonts w:ascii="Open Sans" w:hAnsi="Open Sans" w:cs="Open Sans"/>
          <w:sz w:val="20"/>
          <w:szCs w:val="20"/>
        </w:rPr>
        <w:t>. There m</w:t>
      </w:r>
      <w:r w:rsidR="009A5850">
        <w:rPr>
          <w:rFonts w:ascii="Open Sans" w:hAnsi="Open Sans" w:cs="Open Sans"/>
          <w:sz w:val="20"/>
          <w:szCs w:val="20"/>
        </w:rPr>
        <w:t xml:space="preserve">ay </w:t>
      </w:r>
      <w:r w:rsidR="006266AB">
        <w:rPr>
          <w:rFonts w:ascii="Open Sans" w:hAnsi="Open Sans" w:cs="Open Sans"/>
          <w:sz w:val="20"/>
          <w:szCs w:val="20"/>
        </w:rPr>
        <w:t xml:space="preserve">also be a </w:t>
      </w:r>
      <w:r w:rsidR="002A0787">
        <w:rPr>
          <w:rFonts w:ascii="Open Sans" w:hAnsi="Open Sans" w:cs="Open Sans"/>
          <w:sz w:val="20"/>
          <w:szCs w:val="20"/>
        </w:rPr>
        <w:t>further</w:t>
      </w:r>
      <w:r w:rsidR="00C64261">
        <w:rPr>
          <w:rFonts w:ascii="Open Sans" w:hAnsi="Open Sans" w:cs="Open Sans"/>
          <w:sz w:val="20"/>
          <w:szCs w:val="20"/>
        </w:rPr>
        <w:t xml:space="preserve"> </w:t>
      </w:r>
      <w:r w:rsidR="006266AB">
        <w:rPr>
          <w:rFonts w:ascii="Open Sans" w:hAnsi="Open Sans" w:cs="Open Sans"/>
          <w:sz w:val="20"/>
          <w:szCs w:val="20"/>
        </w:rPr>
        <w:t xml:space="preserve">risk of disincentivising </w:t>
      </w:r>
      <w:r w:rsidR="00D66FA8">
        <w:rPr>
          <w:rFonts w:ascii="Open Sans" w:hAnsi="Open Sans" w:cs="Open Sans"/>
          <w:sz w:val="20"/>
          <w:szCs w:val="20"/>
        </w:rPr>
        <w:t xml:space="preserve">developers </w:t>
      </w:r>
      <w:r w:rsidR="00713044">
        <w:rPr>
          <w:rFonts w:ascii="Open Sans" w:hAnsi="Open Sans" w:cs="Open Sans"/>
          <w:sz w:val="20"/>
          <w:szCs w:val="20"/>
        </w:rPr>
        <w:t>to use designated hea</w:t>
      </w:r>
      <w:r w:rsidR="00BF0F61">
        <w:rPr>
          <w:rFonts w:ascii="Open Sans" w:hAnsi="Open Sans" w:cs="Open Sans"/>
          <w:sz w:val="20"/>
          <w:szCs w:val="20"/>
        </w:rPr>
        <w:t>t</w:t>
      </w:r>
      <w:r w:rsidR="00713044">
        <w:rPr>
          <w:rFonts w:ascii="Open Sans" w:hAnsi="Open Sans" w:cs="Open Sans"/>
          <w:sz w:val="20"/>
          <w:szCs w:val="20"/>
        </w:rPr>
        <w:t xml:space="preserve"> </w:t>
      </w:r>
      <w:r w:rsidR="00D66FA8">
        <w:rPr>
          <w:rFonts w:ascii="Open Sans" w:hAnsi="Open Sans" w:cs="Open Sans"/>
          <w:sz w:val="20"/>
          <w:szCs w:val="20"/>
        </w:rPr>
        <w:t xml:space="preserve">ensuring their own heat source has been </w:t>
      </w:r>
      <w:r w:rsidR="009A5850">
        <w:rPr>
          <w:rFonts w:ascii="Open Sans" w:hAnsi="Open Sans" w:cs="Open Sans"/>
          <w:sz w:val="20"/>
          <w:szCs w:val="20"/>
        </w:rPr>
        <w:t>linked rather than those designated</w:t>
      </w:r>
      <w:r w:rsidR="00AF27FD">
        <w:rPr>
          <w:rFonts w:ascii="Open Sans" w:hAnsi="Open Sans" w:cs="Open Sans"/>
          <w:sz w:val="20"/>
          <w:szCs w:val="20"/>
        </w:rPr>
        <w:t>.</w:t>
      </w:r>
      <w:r w:rsidR="002A0787">
        <w:rPr>
          <w:rFonts w:ascii="Open Sans" w:hAnsi="Open Sans" w:cs="Open Sans"/>
          <w:sz w:val="20"/>
          <w:szCs w:val="20"/>
        </w:rPr>
        <w:t xml:space="preserve"> This would need to be considered when </w:t>
      </w:r>
      <w:r w:rsidR="00AB0404">
        <w:rPr>
          <w:rFonts w:ascii="Open Sans" w:hAnsi="Open Sans" w:cs="Open Sans"/>
          <w:sz w:val="20"/>
          <w:szCs w:val="20"/>
        </w:rPr>
        <w:t xml:space="preserve">a decision is made to ensure </w:t>
      </w:r>
      <w:r w:rsidR="00F62462">
        <w:rPr>
          <w:rFonts w:ascii="Open Sans" w:hAnsi="Open Sans" w:cs="Open Sans"/>
          <w:sz w:val="20"/>
          <w:szCs w:val="20"/>
        </w:rPr>
        <w:t xml:space="preserve">relevant protections. </w:t>
      </w:r>
    </w:p>
    <w:p w14:paraId="54EEF5A1" w14:textId="77777777" w:rsidR="00E0596F" w:rsidRDefault="00E0596F" w:rsidP="001A349D">
      <w:pPr>
        <w:pStyle w:val="Default"/>
        <w:spacing w:line="259" w:lineRule="auto"/>
        <w:rPr>
          <w:rFonts w:ascii="Open Sans" w:hAnsi="Open Sans" w:cs="Open Sans"/>
          <w:sz w:val="20"/>
          <w:szCs w:val="20"/>
        </w:rPr>
      </w:pPr>
    </w:p>
    <w:p w14:paraId="36F218D6" w14:textId="2041024D" w:rsidR="009F7297" w:rsidRDefault="008B0D6C" w:rsidP="001A349D">
      <w:pPr>
        <w:pStyle w:val="Default"/>
        <w:spacing w:line="259" w:lineRule="auto"/>
        <w:rPr>
          <w:rFonts w:ascii="Open Sans" w:hAnsi="Open Sans" w:cs="Open Sans"/>
          <w:sz w:val="20"/>
          <w:szCs w:val="20"/>
        </w:rPr>
      </w:pPr>
      <w:r>
        <w:rPr>
          <w:rFonts w:ascii="Open Sans" w:hAnsi="Open Sans" w:cs="Open Sans"/>
          <w:sz w:val="20"/>
          <w:szCs w:val="20"/>
        </w:rPr>
        <w:t>Furthermore,</w:t>
      </w:r>
      <w:r w:rsidR="009F7297">
        <w:rPr>
          <w:rFonts w:ascii="Open Sans" w:hAnsi="Open Sans" w:cs="Open Sans"/>
          <w:sz w:val="20"/>
          <w:szCs w:val="20"/>
        </w:rPr>
        <w:t xml:space="preserve"> the concern was raised by </w:t>
      </w:r>
      <w:r w:rsidR="00C145BE">
        <w:rPr>
          <w:rFonts w:ascii="Open Sans" w:hAnsi="Open Sans" w:cs="Open Sans"/>
          <w:sz w:val="20"/>
          <w:szCs w:val="20"/>
        </w:rPr>
        <w:t xml:space="preserve">a member </w:t>
      </w:r>
      <w:r w:rsidR="00C0247B">
        <w:rPr>
          <w:rFonts w:ascii="Open Sans" w:hAnsi="Open Sans" w:cs="Open Sans"/>
          <w:sz w:val="20"/>
          <w:szCs w:val="20"/>
        </w:rPr>
        <w:t xml:space="preserve">as </w:t>
      </w:r>
      <w:r w:rsidR="00255BE2">
        <w:rPr>
          <w:rFonts w:ascii="Open Sans" w:hAnsi="Open Sans" w:cs="Open Sans"/>
          <w:sz w:val="20"/>
          <w:szCs w:val="20"/>
        </w:rPr>
        <w:t>to the number of</w:t>
      </w:r>
      <w:r w:rsidR="00C145BE">
        <w:rPr>
          <w:rFonts w:ascii="Open Sans" w:hAnsi="Open Sans" w:cs="Open Sans"/>
          <w:sz w:val="20"/>
          <w:szCs w:val="20"/>
        </w:rPr>
        <w:t xml:space="preserve"> bodies responsible under the same scheme</w:t>
      </w:r>
      <w:r w:rsidR="008157CD">
        <w:rPr>
          <w:rFonts w:ascii="Open Sans" w:hAnsi="Open Sans" w:cs="Open Sans"/>
          <w:sz w:val="20"/>
          <w:szCs w:val="20"/>
        </w:rPr>
        <w:t>,</w:t>
      </w:r>
      <w:r w:rsidR="00155443">
        <w:rPr>
          <w:rFonts w:ascii="Open Sans" w:hAnsi="Open Sans" w:cs="Open Sans"/>
          <w:sz w:val="20"/>
          <w:szCs w:val="20"/>
        </w:rPr>
        <w:t xml:space="preserve"> given that the financial overseer will be </w:t>
      </w:r>
      <w:r w:rsidR="00B65476">
        <w:rPr>
          <w:rFonts w:ascii="Open Sans" w:hAnsi="Open Sans" w:cs="Open Sans"/>
          <w:sz w:val="20"/>
          <w:szCs w:val="20"/>
        </w:rPr>
        <w:t>Ofgem</w:t>
      </w:r>
      <w:r w:rsidR="00C145BE">
        <w:rPr>
          <w:rFonts w:ascii="Open Sans" w:hAnsi="Open Sans" w:cs="Open Sans"/>
          <w:sz w:val="20"/>
          <w:szCs w:val="20"/>
        </w:rPr>
        <w:t xml:space="preserve">. This was thought to </w:t>
      </w:r>
      <w:r w:rsidR="004A60C1">
        <w:rPr>
          <w:rFonts w:ascii="Open Sans" w:hAnsi="Open Sans" w:cs="Open Sans"/>
          <w:sz w:val="20"/>
          <w:szCs w:val="20"/>
        </w:rPr>
        <w:t xml:space="preserve">create some </w:t>
      </w:r>
      <w:r w:rsidR="00155443">
        <w:rPr>
          <w:rFonts w:ascii="Open Sans" w:hAnsi="Open Sans" w:cs="Open Sans"/>
          <w:sz w:val="20"/>
          <w:szCs w:val="20"/>
        </w:rPr>
        <w:t xml:space="preserve">confusion and possible </w:t>
      </w:r>
      <w:r w:rsidR="004A60C1">
        <w:rPr>
          <w:rFonts w:ascii="Open Sans" w:hAnsi="Open Sans" w:cs="Open Sans"/>
          <w:sz w:val="20"/>
          <w:szCs w:val="20"/>
        </w:rPr>
        <w:t>disconnect</w:t>
      </w:r>
      <w:r w:rsidR="00155443">
        <w:rPr>
          <w:rFonts w:ascii="Open Sans" w:hAnsi="Open Sans" w:cs="Open Sans"/>
          <w:sz w:val="20"/>
          <w:szCs w:val="20"/>
        </w:rPr>
        <w:t>, with</w:t>
      </w:r>
      <w:r w:rsidR="004A60C1">
        <w:rPr>
          <w:rFonts w:ascii="Open Sans" w:hAnsi="Open Sans" w:cs="Open Sans"/>
          <w:sz w:val="20"/>
          <w:szCs w:val="20"/>
        </w:rPr>
        <w:t xml:space="preserve"> concern about who will make the decisions and where the true authority would lay. This would </w:t>
      </w:r>
      <w:r w:rsidR="00255BE2">
        <w:rPr>
          <w:rFonts w:ascii="Open Sans" w:hAnsi="Open Sans" w:cs="Open Sans"/>
          <w:sz w:val="20"/>
          <w:szCs w:val="20"/>
        </w:rPr>
        <w:t xml:space="preserve">be of </w:t>
      </w:r>
      <w:r w:rsidR="004A60C1">
        <w:rPr>
          <w:rFonts w:ascii="Open Sans" w:hAnsi="Open Sans" w:cs="Open Sans"/>
          <w:sz w:val="20"/>
          <w:szCs w:val="20"/>
        </w:rPr>
        <w:t xml:space="preserve">particular concern </w:t>
      </w:r>
      <w:r w:rsidR="00255BE2">
        <w:rPr>
          <w:rFonts w:ascii="Open Sans" w:hAnsi="Open Sans" w:cs="Open Sans"/>
          <w:sz w:val="20"/>
          <w:szCs w:val="20"/>
        </w:rPr>
        <w:t>where</w:t>
      </w:r>
      <w:r w:rsidR="004A60C1">
        <w:rPr>
          <w:rFonts w:ascii="Open Sans" w:hAnsi="Open Sans" w:cs="Open Sans"/>
          <w:sz w:val="20"/>
          <w:szCs w:val="20"/>
        </w:rPr>
        <w:t xml:space="preserve"> </w:t>
      </w:r>
      <w:r w:rsidR="00976062">
        <w:rPr>
          <w:rFonts w:ascii="Open Sans" w:hAnsi="Open Sans" w:cs="Open Sans"/>
          <w:sz w:val="20"/>
          <w:szCs w:val="20"/>
        </w:rPr>
        <w:t xml:space="preserve">possible heat source </w:t>
      </w:r>
      <w:r w:rsidR="00F93573">
        <w:rPr>
          <w:rFonts w:ascii="Open Sans" w:hAnsi="Open Sans" w:cs="Open Sans"/>
          <w:sz w:val="20"/>
          <w:szCs w:val="20"/>
        </w:rPr>
        <w:t>disputes</w:t>
      </w:r>
      <w:r w:rsidR="00255BE2">
        <w:rPr>
          <w:rFonts w:ascii="Open Sans" w:hAnsi="Open Sans" w:cs="Open Sans"/>
          <w:sz w:val="20"/>
          <w:szCs w:val="20"/>
        </w:rPr>
        <w:t xml:space="preserve"> may </w:t>
      </w:r>
      <w:r w:rsidR="0056485D">
        <w:rPr>
          <w:rFonts w:ascii="Open Sans" w:hAnsi="Open Sans" w:cs="Open Sans"/>
          <w:sz w:val="20"/>
          <w:szCs w:val="20"/>
        </w:rPr>
        <w:t>arise</w:t>
      </w:r>
      <w:r w:rsidR="00F93573">
        <w:rPr>
          <w:rFonts w:ascii="Open Sans" w:hAnsi="Open Sans" w:cs="Open Sans"/>
          <w:sz w:val="20"/>
          <w:szCs w:val="20"/>
        </w:rPr>
        <w:t>,</w:t>
      </w:r>
      <w:r w:rsidR="00F321C0">
        <w:rPr>
          <w:rFonts w:ascii="Open Sans" w:hAnsi="Open Sans" w:cs="Open Sans"/>
          <w:sz w:val="20"/>
          <w:szCs w:val="20"/>
        </w:rPr>
        <w:t xml:space="preserve"> which will be covered in more detail in the later relevant </w:t>
      </w:r>
      <w:r w:rsidR="002E0914">
        <w:rPr>
          <w:rFonts w:ascii="Open Sans" w:hAnsi="Open Sans" w:cs="Open Sans"/>
          <w:sz w:val="20"/>
          <w:szCs w:val="20"/>
        </w:rPr>
        <w:t>section, but</w:t>
      </w:r>
      <w:r w:rsidR="00976062">
        <w:rPr>
          <w:rFonts w:ascii="Open Sans" w:hAnsi="Open Sans" w:cs="Open Sans"/>
          <w:sz w:val="20"/>
          <w:szCs w:val="20"/>
        </w:rPr>
        <w:t xml:space="preserve"> the point holds for all</w:t>
      </w:r>
      <w:r>
        <w:rPr>
          <w:rFonts w:ascii="Open Sans" w:hAnsi="Open Sans" w:cs="Open Sans"/>
          <w:sz w:val="20"/>
          <w:szCs w:val="20"/>
        </w:rPr>
        <w:t xml:space="preserve"> as there may be an additional point of the chain that may </w:t>
      </w:r>
      <w:r w:rsidR="00255F52">
        <w:rPr>
          <w:rFonts w:ascii="Open Sans" w:hAnsi="Open Sans" w:cs="Open Sans"/>
          <w:sz w:val="20"/>
          <w:szCs w:val="20"/>
        </w:rPr>
        <w:t xml:space="preserve">create pinch points or misunderstandings. </w:t>
      </w:r>
      <w:r w:rsidR="00976062">
        <w:rPr>
          <w:rFonts w:ascii="Open Sans" w:hAnsi="Open Sans" w:cs="Open Sans"/>
          <w:sz w:val="20"/>
          <w:szCs w:val="20"/>
        </w:rPr>
        <w:t xml:space="preserve"> </w:t>
      </w:r>
    </w:p>
    <w:p w14:paraId="0233FD9E" w14:textId="77777777" w:rsidR="00E826A4" w:rsidRPr="000E4980" w:rsidRDefault="00E826A4" w:rsidP="00BE562D">
      <w:pPr>
        <w:pStyle w:val="Default"/>
        <w:rPr>
          <w:rFonts w:ascii="Open Sans" w:hAnsi="Open Sans" w:cs="Open Sans"/>
          <w:sz w:val="20"/>
          <w:szCs w:val="20"/>
        </w:rPr>
      </w:pPr>
    </w:p>
    <w:p w14:paraId="3E5DB33E" w14:textId="2BE1EF6B" w:rsidR="00E826A4" w:rsidRPr="001F2883" w:rsidRDefault="00E826A4" w:rsidP="00E826A4">
      <w:pPr>
        <w:pStyle w:val="Default"/>
        <w:rPr>
          <w:rFonts w:ascii="Open Sans" w:hAnsi="Open Sans" w:cs="Open Sans"/>
          <w:b/>
          <w:bCs/>
          <w:sz w:val="20"/>
          <w:szCs w:val="20"/>
        </w:rPr>
      </w:pPr>
      <w:r w:rsidRPr="001F2883">
        <w:rPr>
          <w:rFonts w:ascii="Open Sans" w:hAnsi="Open Sans" w:cs="Open Sans"/>
          <w:b/>
          <w:bCs/>
          <w:sz w:val="20"/>
          <w:szCs w:val="20"/>
        </w:rPr>
        <w:t xml:space="preserve">Questions 8- </w:t>
      </w:r>
      <w:r w:rsidR="00CC43D3" w:rsidRPr="001F2883">
        <w:rPr>
          <w:rFonts w:ascii="Open Sans" w:hAnsi="Open Sans" w:cs="Open Sans"/>
          <w:b/>
          <w:bCs/>
          <w:sz w:val="20"/>
          <w:szCs w:val="20"/>
        </w:rPr>
        <w:t>36 Buildings specific information (connections, exceptions etc)</w:t>
      </w:r>
    </w:p>
    <w:p w14:paraId="7BF61763" w14:textId="77777777" w:rsidR="001F2883" w:rsidRDefault="001F2883" w:rsidP="00E826A4">
      <w:pPr>
        <w:pStyle w:val="Default"/>
        <w:rPr>
          <w:rFonts w:ascii="Open Sans" w:hAnsi="Open Sans" w:cs="Open Sans"/>
          <w:sz w:val="20"/>
          <w:szCs w:val="20"/>
        </w:rPr>
      </w:pPr>
    </w:p>
    <w:p w14:paraId="0A48FF18" w14:textId="69CE4F7F" w:rsidR="000E6078" w:rsidRDefault="000E6078" w:rsidP="00AB4135">
      <w:pPr>
        <w:rPr>
          <w:rFonts w:ascii="Open Sans" w:hAnsi="Open Sans" w:cs="Open Sans"/>
          <w:sz w:val="20"/>
          <w:szCs w:val="20"/>
        </w:rPr>
      </w:pPr>
      <w:r w:rsidRPr="001F2883">
        <w:rPr>
          <w:rFonts w:ascii="Open Sans" w:hAnsi="Open Sans" w:cs="Open Sans"/>
          <w:sz w:val="20"/>
          <w:szCs w:val="20"/>
        </w:rPr>
        <w:t xml:space="preserve">As previously mentioned, we do </w:t>
      </w:r>
      <w:r w:rsidR="00C86139">
        <w:rPr>
          <w:rFonts w:ascii="Open Sans" w:hAnsi="Open Sans" w:cs="Open Sans"/>
          <w:sz w:val="20"/>
          <w:szCs w:val="20"/>
        </w:rPr>
        <w:t>not</w:t>
      </w:r>
      <w:r w:rsidRPr="001F2883">
        <w:rPr>
          <w:rFonts w:ascii="Open Sans" w:hAnsi="Open Sans" w:cs="Open Sans"/>
          <w:sz w:val="20"/>
          <w:szCs w:val="20"/>
        </w:rPr>
        <w:t xml:space="preserve"> represent members of the public or developers</w:t>
      </w:r>
      <w:r w:rsidR="00722A04" w:rsidRPr="001F2883">
        <w:rPr>
          <w:rFonts w:ascii="Open Sans" w:hAnsi="Open Sans" w:cs="Open Sans"/>
          <w:sz w:val="20"/>
          <w:szCs w:val="20"/>
        </w:rPr>
        <w:t xml:space="preserve"> </w:t>
      </w:r>
      <w:r w:rsidRPr="001F2883">
        <w:rPr>
          <w:rFonts w:ascii="Open Sans" w:hAnsi="Open Sans" w:cs="Open Sans"/>
          <w:sz w:val="20"/>
          <w:szCs w:val="20"/>
        </w:rPr>
        <w:t xml:space="preserve">of residential and office buildings. </w:t>
      </w:r>
      <w:r w:rsidR="001F2883">
        <w:rPr>
          <w:rFonts w:ascii="Open Sans" w:hAnsi="Open Sans" w:cs="Open Sans"/>
          <w:sz w:val="20"/>
          <w:szCs w:val="20"/>
        </w:rPr>
        <w:t xml:space="preserve">Our particular interest </w:t>
      </w:r>
      <w:r w:rsidR="00527402">
        <w:rPr>
          <w:rFonts w:ascii="Open Sans" w:hAnsi="Open Sans" w:cs="Open Sans"/>
          <w:sz w:val="20"/>
          <w:szCs w:val="20"/>
        </w:rPr>
        <w:t xml:space="preserve">would be with the heat sources although </w:t>
      </w:r>
      <w:r w:rsidR="00527402">
        <w:rPr>
          <w:rFonts w:ascii="Open Sans" w:hAnsi="Open Sans" w:cs="Open Sans"/>
          <w:sz w:val="20"/>
          <w:szCs w:val="20"/>
        </w:rPr>
        <w:lastRenderedPageBreak/>
        <w:t xml:space="preserve">we do represent some members that may form part of the process (finance, consulting, legal etc). </w:t>
      </w:r>
      <w:r w:rsidR="001A349D">
        <w:rPr>
          <w:rFonts w:ascii="Open Sans" w:hAnsi="Open Sans" w:cs="Open Sans"/>
          <w:sz w:val="20"/>
          <w:szCs w:val="20"/>
        </w:rPr>
        <w:t>Therefore,</w:t>
      </w:r>
      <w:r w:rsidR="00527402">
        <w:rPr>
          <w:rFonts w:ascii="Open Sans" w:hAnsi="Open Sans" w:cs="Open Sans"/>
          <w:sz w:val="20"/>
          <w:szCs w:val="20"/>
        </w:rPr>
        <w:t xml:space="preserve"> we have </w:t>
      </w:r>
      <w:r w:rsidR="00084466">
        <w:rPr>
          <w:rFonts w:ascii="Open Sans" w:hAnsi="Open Sans" w:cs="Open Sans"/>
          <w:sz w:val="20"/>
          <w:szCs w:val="20"/>
        </w:rPr>
        <w:t xml:space="preserve">decided not to provide too much </w:t>
      </w:r>
      <w:r w:rsidR="001E3FAB">
        <w:rPr>
          <w:rFonts w:ascii="Open Sans" w:hAnsi="Open Sans" w:cs="Open Sans"/>
          <w:sz w:val="20"/>
          <w:szCs w:val="20"/>
        </w:rPr>
        <w:t>comment</w:t>
      </w:r>
      <w:r w:rsidR="00084466">
        <w:rPr>
          <w:rFonts w:ascii="Open Sans" w:hAnsi="Open Sans" w:cs="Open Sans"/>
          <w:sz w:val="20"/>
          <w:szCs w:val="20"/>
        </w:rPr>
        <w:t xml:space="preserve"> on this </w:t>
      </w:r>
      <w:r w:rsidR="00D12037">
        <w:rPr>
          <w:rFonts w:ascii="Open Sans" w:hAnsi="Open Sans" w:cs="Open Sans"/>
          <w:sz w:val="20"/>
          <w:szCs w:val="20"/>
        </w:rPr>
        <w:t xml:space="preserve">section </w:t>
      </w:r>
      <w:r w:rsidR="00084466">
        <w:rPr>
          <w:rFonts w:ascii="Open Sans" w:hAnsi="Open Sans" w:cs="Open Sans"/>
          <w:sz w:val="20"/>
          <w:szCs w:val="20"/>
        </w:rPr>
        <w:t xml:space="preserve">as </w:t>
      </w:r>
      <w:r w:rsidR="00D12037">
        <w:rPr>
          <w:rFonts w:ascii="Open Sans" w:hAnsi="Open Sans" w:cs="Open Sans"/>
          <w:sz w:val="20"/>
          <w:szCs w:val="20"/>
        </w:rPr>
        <w:t xml:space="preserve">it is </w:t>
      </w:r>
      <w:r w:rsidR="00084466">
        <w:rPr>
          <w:rFonts w:ascii="Open Sans" w:hAnsi="Open Sans" w:cs="Open Sans"/>
          <w:sz w:val="20"/>
          <w:szCs w:val="20"/>
        </w:rPr>
        <w:t xml:space="preserve">not part of our area of expertise. </w:t>
      </w:r>
    </w:p>
    <w:p w14:paraId="4D3D444F" w14:textId="00CA6D67" w:rsidR="000E4C6A" w:rsidRPr="001F2883" w:rsidRDefault="583859B5" w:rsidP="00AB4135">
      <w:pPr>
        <w:rPr>
          <w:rFonts w:ascii="Open Sans" w:hAnsi="Open Sans" w:cs="Open Sans"/>
          <w:sz w:val="20"/>
          <w:szCs w:val="20"/>
        </w:rPr>
      </w:pPr>
      <w:r w:rsidRPr="5034E9B4">
        <w:rPr>
          <w:rFonts w:ascii="Open Sans" w:hAnsi="Open Sans" w:cs="Open Sans"/>
          <w:sz w:val="20"/>
          <w:szCs w:val="20"/>
        </w:rPr>
        <w:t xml:space="preserve">One overarching concern of note is in how the framing of mandating connections is managed. As a trade association working with renewable energy project developers, we are keenly aware of the importance of minimising </w:t>
      </w:r>
      <w:r w:rsidR="4F11C0C3" w:rsidRPr="05B6D0F2">
        <w:rPr>
          <w:rFonts w:ascii="Open Sans" w:hAnsi="Open Sans" w:cs="Open Sans"/>
          <w:sz w:val="20"/>
          <w:szCs w:val="20"/>
        </w:rPr>
        <w:t xml:space="preserve">backlash and </w:t>
      </w:r>
      <w:r w:rsidRPr="05B6D0F2">
        <w:rPr>
          <w:rFonts w:ascii="Open Sans" w:hAnsi="Open Sans" w:cs="Open Sans"/>
          <w:sz w:val="20"/>
          <w:szCs w:val="20"/>
        </w:rPr>
        <w:t>opposition</w:t>
      </w:r>
      <w:r w:rsidRPr="5034E9B4">
        <w:rPr>
          <w:rFonts w:ascii="Open Sans" w:hAnsi="Open Sans" w:cs="Open Sans"/>
          <w:sz w:val="20"/>
          <w:szCs w:val="20"/>
        </w:rPr>
        <w:t xml:space="preserve"> </w:t>
      </w:r>
      <w:r w:rsidR="2FAEAA1D" w:rsidRPr="22934C81">
        <w:rPr>
          <w:rFonts w:ascii="Open Sans" w:hAnsi="Open Sans" w:cs="Open Sans"/>
          <w:sz w:val="20"/>
          <w:szCs w:val="20"/>
        </w:rPr>
        <w:t xml:space="preserve">to planning </w:t>
      </w:r>
      <w:r w:rsidR="2FAEAA1D" w:rsidRPr="6ABBE6FB">
        <w:rPr>
          <w:rFonts w:ascii="Open Sans" w:hAnsi="Open Sans" w:cs="Open Sans"/>
          <w:sz w:val="20"/>
          <w:szCs w:val="20"/>
        </w:rPr>
        <w:t>applications</w:t>
      </w:r>
      <w:r w:rsidRPr="6ABBE6FB">
        <w:rPr>
          <w:rFonts w:ascii="Open Sans" w:hAnsi="Open Sans" w:cs="Open Sans"/>
          <w:sz w:val="20"/>
          <w:szCs w:val="20"/>
        </w:rPr>
        <w:t>.</w:t>
      </w:r>
      <w:r w:rsidRPr="5034E9B4">
        <w:rPr>
          <w:rFonts w:ascii="Open Sans" w:hAnsi="Open Sans" w:cs="Open Sans"/>
          <w:sz w:val="20"/>
          <w:szCs w:val="20"/>
        </w:rPr>
        <w:t xml:space="preserve"> To avoid friction in connecting to heat networks from </w:t>
      </w:r>
      <w:r w:rsidR="33BE0D4E" w:rsidRPr="4D8BFC2D">
        <w:rPr>
          <w:rFonts w:ascii="Open Sans" w:hAnsi="Open Sans" w:cs="Open Sans"/>
          <w:sz w:val="20"/>
          <w:szCs w:val="20"/>
        </w:rPr>
        <w:t xml:space="preserve">the </w:t>
      </w:r>
      <w:r w:rsidRPr="5034E9B4">
        <w:rPr>
          <w:rFonts w:ascii="Open Sans" w:hAnsi="Open Sans" w:cs="Open Sans"/>
          <w:sz w:val="20"/>
          <w:szCs w:val="20"/>
        </w:rPr>
        <w:t xml:space="preserve">communities and businesses involved, </w:t>
      </w:r>
      <w:r w:rsidR="108ADAEC" w:rsidRPr="642E2045">
        <w:rPr>
          <w:rFonts w:ascii="Open Sans" w:hAnsi="Open Sans" w:cs="Open Sans"/>
          <w:sz w:val="20"/>
          <w:szCs w:val="20"/>
        </w:rPr>
        <w:t xml:space="preserve">the </w:t>
      </w:r>
      <w:r w:rsidR="108ADAEC" w:rsidRPr="697D06F6">
        <w:rPr>
          <w:rFonts w:ascii="Open Sans" w:hAnsi="Open Sans" w:cs="Open Sans"/>
          <w:sz w:val="20"/>
          <w:szCs w:val="20"/>
        </w:rPr>
        <w:t xml:space="preserve">importance of </w:t>
      </w:r>
      <w:r w:rsidRPr="697D06F6">
        <w:rPr>
          <w:rFonts w:ascii="Open Sans" w:hAnsi="Open Sans" w:cs="Open Sans"/>
          <w:sz w:val="20"/>
          <w:szCs w:val="20"/>
        </w:rPr>
        <w:t>highlighting</w:t>
      </w:r>
      <w:r w:rsidRPr="5034E9B4">
        <w:rPr>
          <w:rFonts w:ascii="Open Sans" w:hAnsi="Open Sans" w:cs="Open Sans"/>
          <w:sz w:val="20"/>
          <w:szCs w:val="20"/>
        </w:rPr>
        <w:t xml:space="preserve"> the positive aspects and </w:t>
      </w:r>
      <w:r w:rsidRPr="5034E9B4">
        <w:rPr>
          <w:rFonts w:ascii="Open Sans" w:hAnsi="Open Sans" w:cs="Open Sans"/>
          <w:i/>
          <w:iCs/>
          <w:sz w:val="20"/>
          <w:szCs w:val="20"/>
        </w:rPr>
        <w:t xml:space="preserve">opportunities </w:t>
      </w:r>
      <w:r w:rsidRPr="5034E9B4">
        <w:rPr>
          <w:rFonts w:ascii="Open Sans" w:hAnsi="Open Sans" w:cs="Open Sans"/>
          <w:sz w:val="20"/>
          <w:szCs w:val="20"/>
        </w:rPr>
        <w:t>of connection, providing ample information ahead of time, and making the process feel democratic</w:t>
      </w:r>
      <w:r w:rsidR="796E49CA" w:rsidRPr="66F496DF">
        <w:rPr>
          <w:rFonts w:ascii="Open Sans" w:hAnsi="Open Sans" w:cs="Open Sans"/>
          <w:sz w:val="20"/>
          <w:szCs w:val="20"/>
        </w:rPr>
        <w:t>,</w:t>
      </w:r>
      <w:r w:rsidRPr="5034E9B4">
        <w:rPr>
          <w:rFonts w:ascii="Open Sans" w:hAnsi="Open Sans" w:cs="Open Sans"/>
          <w:sz w:val="20"/>
          <w:szCs w:val="20"/>
        </w:rPr>
        <w:t xml:space="preserve"> </w:t>
      </w:r>
      <w:r w:rsidR="796E49CA" w:rsidRPr="2747D3CB">
        <w:rPr>
          <w:rFonts w:ascii="Open Sans" w:hAnsi="Open Sans" w:cs="Open Sans"/>
          <w:sz w:val="20"/>
          <w:szCs w:val="20"/>
        </w:rPr>
        <w:t>w</w:t>
      </w:r>
      <w:r w:rsidR="6AC6957C" w:rsidRPr="2747D3CB">
        <w:rPr>
          <w:rFonts w:ascii="Open Sans" w:hAnsi="Open Sans" w:cs="Open Sans"/>
          <w:sz w:val="20"/>
          <w:szCs w:val="20"/>
        </w:rPr>
        <w:t>ere</w:t>
      </w:r>
      <w:r w:rsidR="796E49CA" w:rsidRPr="67C7DB67">
        <w:rPr>
          <w:rFonts w:ascii="Open Sans" w:hAnsi="Open Sans" w:cs="Open Sans"/>
          <w:sz w:val="20"/>
          <w:szCs w:val="20"/>
        </w:rPr>
        <w:t xml:space="preserve"> highlighted by</w:t>
      </w:r>
      <w:r w:rsidRPr="67C7DB67">
        <w:rPr>
          <w:rFonts w:ascii="Open Sans" w:hAnsi="Open Sans" w:cs="Open Sans"/>
          <w:sz w:val="20"/>
          <w:szCs w:val="20"/>
        </w:rPr>
        <w:t xml:space="preserve"> </w:t>
      </w:r>
      <w:r w:rsidR="796E49CA" w:rsidRPr="786097FC">
        <w:rPr>
          <w:rFonts w:ascii="Open Sans" w:hAnsi="Open Sans" w:cs="Open Sans"/>
          <w:sz w:val="20"/>
          <w:szCs w:val="20"/>
        </w:rPr>
        <w:t>REA</w:t>
      </w:r>
      <w:r w:rsidR="796E49CA" w:rsidRPr="66A8AF84">
        <w:rPr>
          <w:rFonts w:ascii="Open Sans" w:hAnsi="Open Sans" w:cs="Open Sans"/>
          <w:sz w:val="20"/>
          <w:szCs w:val="20"/>
        </w:rPr>
        <w:t xml:space="preserve"> members as</w:t>
      </w:r>
      <w:r w:rsidRPr="5034E9B4">
        <w:rPr>
          <w:rFonts w:ascii="Open Sans" w:hAnsi="Open Sans" w:cs="Open Sans"/>
          <w:sz w:val="20"/>
          <w:szCs w:val="20"/>
        </w:rPr>
        <w:t xml:space="preserve"> likely to be important for success.</w:t>
      </w:r>
    </w:p>
    <w:p w14:paraId="37383342" w14:textId="77777777" w:rsidR="00950E16" w:rsidRDefault="0768159C" w:rsidP="00AB4135">
      <w:pPr>
        <w:rPr>
          <w:rFonts w:ascii="Open Sans" w:hAnsi="Open Sans" w:cs="Open Sans"/>
          <w:sz w:val="20"/>
          <w:szCs w:val="20"/>
        </w:rPr>
      </w:pPr>
      <w:r w:rsidRPr="6EB42610">
        <w:rPr>
          <w:rFonts w:ascii="Open Sans" w:hAnsi="Open Sans" w:cs="Open Sans"/>
          <w:sz w:val="20"/>
          <w:szCs w:val="20"/>
        </w:rPr>
        <w:t>Additionally,</w:t>
      </w:r>
      <w:r w:rsidRPr="62215792">
        <w:rPr>
          <w:rFonts w:ascii="Open Sans" w:hAnsi="Open Sans" w:cs="Open Sans"/>
          <w:sz w:val="20"/>
          <w:szCs w:val="20"/>
        </w:rPr>
        <w:t xml:space="preserve"> </w:t>
      </w:r>
      <w:r w:rsidRPr="298D7802">
        <w:rPr>
          <w:rFonts w:ascii="Open Sans" w:hAnsi="Open Sans" w:cs="Open Sans"/>
          <w:sz w:val="20"/>
          <w:szCs w:val="20"/>
        </w:rPr>
        <w:t>new developments</w:t>
      </w:r>
      <w:r w:rsidRPr="6EAD35A4">
        <w:rPr>
          <w:rFonts w:ascii="Open Sans" w:hAnsi="Open Sans" w:cs="Open Sans"/>
          <w:sz w:val="20"/>
          <w:szCs w:val="20"/>
        </w:rPr>
        <w:t xml:space="preserve"> are </w:t>
      </w:r>
      <w:r w:rsidRPr="4E014A9D">
        <w:rPr>
          <w:rFonts w:ascii="Open Sans" w:hAnsi="Open Sans" w:cs="Open Sans"/>
          <w:sz w:val="20"/>
          <w:szCs w:val="20"/>
        </w:rPr>
        <w:t xml:space="preserve">increasingly being </w:t>
      </w:r>
      <w:r w:rsidRPr="35B4138B">
        <w:rPr>
          <w:rFonts w:ascii="Open Sans" w:hAnsi="Open Sans" w:cs="Open Sans"/>
          <w:sz w:val="20"/>
          <w:szCs w:val="20"/>
        </w:rPr>
        <w:t>controlled</w:t>
      </w:r>
      <w:r w:rsidRPr="298D7802">
        <w:rPr>
          <w:rFonts w:ascii="Open Sans" w:hAnsi="Open Sans" w:cs="Open Sans"/>
          <w:sz w:val="20"/>
          <w:szCs w:val="20"/>
        </w:rPr>
        <w:t xml:space="preserve"> </w:t>
      </w:r>
      <w:r w:rsidRPr="6C672BCB">
        <w:rPr>
          <w:rFonts w:ascii="Open Sans" w:hAnsi="Open Sans" w:cs="Open Sans"/>
          <w:sz w:val="20"/>
          <w:szCs w:val="20"/>
        </w:rPr>
        <w:t xml:space="preserve">under </w:t>
      </w:r>
      <w:r w:rsidRPr="4F1295A8">
        <w:rPr>
          <w:rFonts w:ascii="Open Sans" w:hAnsi="Open Sans" w:cs="Open Sans"/>
          <w:sz w:val="20"/>
          <w:szCs w:val="20"/>
        </w:rPr>
        <w:t>private management</w:t>
      </w:r>
      <w:r w:rsidRPr="6C672BCB">
        <w:rPr>
          <w:rFonts w:ascii="Open Sans" w:hAnsi="Open Sans" w:cs="Open Sans"/>
          <w:sz w:val="20"/>
          <w:szCs w:val="20"/>
        </w:rPr>
        <w:t xml:space="preserve"> </w:t>
      </w:r>
      <w:r w:rsidRPr="0E97853F">
        <w:rPr>
          <w:rFonts w:ascii="Open Sans" w:hAnsi="Open Sans" w:cs="Open Sans"/>
          <w:sz w:val="20"/>
          <w:szCs w:val="20"/>
        </w:rPr>
        <w:t xml:space="preserve">fees </w:t>
      </w:r>
      <w:r w:rsidRPr="6B456F37">
        <w:rPr>
          <w:rFonts w:ascii="Open Sans" w:hAnsi="Open Sans" w:cs="Open Sans"/>
          <w:sz w:val="20"/>
          <w:szCs w:val="20"/>
        </w:rPr>
        <w:t xml:space="preserve">(e.g. lighting, roads), rather than </w:t>
      </w:r>
      <w:r w:rsidR="00F6274A">
        <w:rPr>
          <w:rFonts w:ascii="Open Sans" w:hAnsi="Open Sans" w:cs="Open Sans"/>
          <w:sz w:val="20"/>
          <w:szCs w:val="20"/>
        </w:rPr>
        <w:t xml:space="preserve">solely </w:t>
      </w:r>
      <w:r w:rsidRPr="6B456F37">
        <w:rPr>
          <w:rFonts w:ascii="Open Sans" w:hAnsi="Open Sans" w:cs="Open Sans"/>
          <w:sz w:val="20"/>
          <w:szCs w:val="20"/>
        </w:rPr>
        <w:t>through council tax.</w:t>
      </w:r>
      <w:r w:rsidRPr="4F1295A8">
        <w:rPr>
          <w:rFonts w:ascii="Open Sans" w:hAnsi="Open Sans" w:cs="Open Sans"/>
          <w:sz w:val="20"/>
          <w:szCs w:val="20"/>
        </w:rPr>
        <w:t xml:space="preserve"> </w:t>
      </w:r>
      <w:r w:rsidR="09867862" w:rsidRPr="253B0B18">
        <w:rPr>
          <w:rFonts w:ascii="Open Sans" w:hAnsi="Open Sans" w:cs="Open Sans"/>
          <w:sz w:val="20"/>
          <w:szCs w:val="20"/>
        </w:rPr>
        <w:t xml:space="preserve">The potential stacking of </w:t>
      </w:r>
      <w:r w:rsidR="548A17C8" w:rsidRPr="53985908">
        <w:rPr>
          <w:rFonts w:ascii="Open Sans" w:hAnsi="Open Sans" w:cs="Open Sans"/>
          <w:sz w:val="20"/>
          <w:szCs w:val="20"/>
        </w:rPr>
        <w:t xml:space="preserve">fees </w:t>
      </w:r>
      <w:r w:rsidR="09867862" w:rsidRPr="53985908">
        <w:rPr>
          <w:rFonts w:ascii="Open Sans" w:hAnsi="Open Sans" w:cs="Open Sans"/>
          <w:sz w:val="20"/>
          <w:szCs w:val="20"/>
        </w:rPr>
        <w:t>onto</w:t>
      </w:r>
      <w:r w:rsidR="09867862" w:rsidRPr="253B0B18">
        <w:rPr>
          <w:rFonts w:ascii="Open Sans" w:hAnsi="Open Sans" w:cs="Open Sans"/>
          <w:sz w:val="20"/>
          <w:szCs w:val="20"/>
        </w:rPr>
        <w:t xml:space="preserve"> </w:t>
      </w:r>
      <w:r w:rsidR="09867862" w:rsidRPr="389E9E02">
        <w:rPr>
          <w:rFonts w:ascii="Open Sans" w:hAnsi="Open Sans" w:cs="Open Sans"/>
          <w:sz w:val="20"/>
          <w:szCs w:val="20"/>
        </w:rPr>
        <w:t>consumers</w:t>
      </w:r>
      <w:r w:rsidR="09867862" w:rsidRPr="214330AA">
        <w:rPr>
          <w:rFonts w:ascii="Open Sans" w:hAnsi="Open Sans" w:cs="Open Sans"/>
          <w:sz w:val="20"/>
          <w:szCs w:val="20"/>
        </w:rPr>
        <w:t xml:space="preserve"> </w:t>
      </w:r>
      <w:r w:rsidR="6FBCD939" w:rsidRPr="214330AA">
        <w:rPr>
          <w:rFonts w:ascii="Open Sans" w:hAnsi="Open Sans" w:cs="Open Sans"/>
          <w:sz w:val="20"/>
          <w:szCs w:val="20"/>
        </w:rPr>
        <w:t>(</w:t>
      </w:r>
      <w:r w:rsidR="4791A77F" w:rsidRPr="624E5514">
        <w:rPr>
          <w:rFonts w:ascii="Open Sans" w:hAnsi="Open Sans" w:cs="Open Sans"/>
          <w:sz w:val="20"/>
          <w:szCs w:val="20"/>
        </w:rPr>
        <w:t xml:space="preserve">in </w:t>
      </w:r>
      <w:r w:rsidR="4791A77F" w:rsidRPr="22C9657E">
        <w:rPr>
          <w:rFonts w:ascii="Open Sans" w:hAnsi="Open Sans" w:cs="Open Sans"/>
          <w:sz w:val="20"/>
          <w:szCs w:val="20"/>
        </w:rPr>
        <w:t>addition to council tax</w:t>
      </w:r>
      <w:r w:rsidR="46CE2DE8" w:rsidRPr="708B079C">
        <w:rPr>
          <w:rFonts w:ascii="Open Sans" w:hAnsi="Open Sans" w:cs="Open Sans"/>
          <w:sz w:val="20"/>
          <w:szCs w:val="20"/>
        </w:rPr>
        <w:t>)</w:t>
      </w:r>
      <w:r w:rsidR="4791A77F" w:rsidRPr="22C9657E">
        <w:rPr>
          <w:rFonts w:ascii="Open Sans" w:hAnsi="Open Sans" w:cs="Open Sans"/>
          <w:sz w:val="20"/>
          <w:szCs w:val="20"/>
        </w:rPr>
        <w:t xml:space="preserve"> </w:t>
      </w:r>
      <w:r w:rsidR="09867862" w:rsidRPr="22C9657E">
        <w:rPr>
          <w:rFonts w:ascii="Open Sans" w:hAnsi="Open Sans" w:cs="Open Sans"/>
          <w:sz w:val="20"/>
          <w:szCs w:val="20"/>
        </w:rPr>
        <w:t xml:space="preserve">should be considered </w:t>
      </w:r>
      <w:r w:rsidR="230E3382" w:rsidRPr="04339176">
        <w:rPr>
          <w:rFonts w:ascii="Open Sans" w:hAnsi="Open Sans" w:cs="Open Sans"/>
          <w:sz w:val="20"/>
          <w:szCs w:val="20"/>
        </w:rPr>
        <w:t>in</w:t>
      </w:r>
      <w:r w:rsidR="752569FE" w:rsidRPr="75C81B03">
        <w:rPr>
          <w:rFonts w:ascii="Open Sans" w:hAnsi="Open Sans" w:cs="Open Sans"/>
          <w:sz w:val="20"/>
          <w:szCs w:val="20"/>
        </w:rPr>
        <w:t xml:space="preserve"> </w:t>
      </w:r>
      <w:r w:rsidR="38FC8479" w:rsidRPr="1D921393">
        <w:rPr>
          <w:rFonts w:ascii="Open Sans" w:hAnsi="Open Sans" w:cs="Open Sans"/>
          <w:sz w:val="20"/>
          <w:szCs w:val="20"/>
        </w:rPr>
        <w:t>encouraging</w:t>
      </w:r>
      <w:r w:rsidR="752569FE" w:rsidRPr="75C81B03">
        <w:rPr>
          <w:rFonts w:ascii="Open Sans" w:hAnsi="Open Sans" w:cs="Open Sans"/>
          <w:sz w:val="20"/>
          <w:szCs w:val="20"/>
        </w:rPr>
        <w:t xml:space="preserve"> </w:t>
      </w:r>
      <w:r w:rsidR="752569FE" w:rsidRPr="6767876F">
        <w:rPr>
          <w:rFonts w:ascii="Open Sans" w:hAnsi="Open Sans" w:cs="Open Sans"/>
          <w:sz w:val="20"/>
          <w:szCs w:val="20"/>
        </w:rPr>
        <w:t xml:space="preserve">residential </w:t>
      </w:r>
      <w:r w:rsidR="752569FE" w:rsidRPr="387FB429">
        <w:rPr>
          <w:rFonts w:ascii="Open Sans" w:hAnsi="Open Sans" w:cs="Open Sans"/>
          <w:sz w:val="20"/>
          <w:szCs w:val="20"/>
        </w:rPr>
        <w:t xml:space="preserve">property connection to </w:t>
      </w:r>
      <w:r w:rsidR="752569FE" w:rsidRPr="6645CADB">
        <w:rPr>
          <w:rFonts w:ascii="Open Sans" w:hAnsi="Open Sans" w:cs="Open Sans"/>
          <w:sz w:val="20"/>
          <w:szCs w:val="20"/>
        </w:rPr>
        <w:t>heat networks</w:t>
      </w:r>
      <w:r w:rsidR="1D0EDF53" w:rsidRPr="2DE5D939">
        <w:rPr>
          <w:rFonts w:ascii="Open Sans" w:hAnsi="Open Sans" w:cs="Open Sans"/>
          <w:sz w:val="20"/>
          <w:szCs w:val="20"/>
        </w:rPr>
        <w:t>,</w:t>
      </w:r>
      <w:r w:rsidR="17485B91" w:rsidRPr="7E7B9FF8">
        <w:rPr>
          <w:rFonts w:ascii="Open Sans" w:hAnsi="Open Sans" w:cs="Open Sans"/>
          <w:sz w:val="20"/>
          <w:szCs w:val="20"/>
        </w:rPr>
        <w:t xml:space="preserve"> to ensure the </w:t>
      </w:r>
      <w:r w:rsidR="17485B91" w:rsidRPr="141BBB9F">
        <w:rPr>
          <w:rFonts w:ascii="Open Sans" w:hAnsi="Open Sans" w:cs="Open Sans"/>
          <w:sz w:val="20"/>
          <w:szCs w:val="20"/>
        </w:rPr>
        <w:t>benefits</w:t>
      </w:r>
      <w:r w:rsidR="17485B91" w:rsidRPr="1E05CE6C">
        <w:rPr>
          <w:rFonts w:ascii="Open Sans" w:hAnsi="Open Sans" w:cs="Open Sans"/>
          <w:sz w:val="20"/>
          <w:szCs w:val="20"/>
        </w:rPr>
        <w:t xml:space="preserve"> of low-cost </w:t>
      </w:r>
      <w:r w:rsidR="17485B91" w:rsidRPr="141BBB9F">
        <w:rPr>
          <w:rFonts w:ascii="Open Sans" w:hAnsi="Open Sans" w:cs="Open Sans"/>
          <w:sz w:val="20"/>
          <w:szCs w:val="20"/>
        </w:rPr>
        <w:t xml:space="preserve">heat </w:t>
      </w:r>
      <w:r w:rsidR="17485B91" w:rsidRPr="4E05DD29">
        <w:rPr>
          <w:rFonts w:ascii="Open Sans" w:hAnsi="Open Sans" w:cs="Open Sans"/>
          <w:sz w:val="20"/>
          <w:szCs w:val="20"/>
        </w:rPr>
        <w:t xml:space="preserve">are not </w:t>
      </w:r>
      <w:r w:rsidR="17485B91" w:rsidRPr="4FB1879B">
        <w:rPr>
          <w:rFonts w:ascii="Open Sans" w:hAnsi="Open Sans" w:cs="Open Sans"/>
          <w:sz w:val="20"/>
          <w:szCs w:val="20"/>
        </w:rPr>
        <w:t>lost</w:t>
      </w:r>
      <w:r w:rsidR="17485B91" w:rsidRPr="5B679074">
        <w:rPr>
          <w:rFonts w:ascii="Open Sans" w:hAnsi="Open Sans" w:cs="Open Sans"/>
          <w:sz w:val="20"/>
          <w:szCs w:val="20"/>
        </w:rPr>
        <w:t xml:space="preserve"> </w:t>
      </w:r>
      <w:r w:rsidR="17485B91" w:rsidRPr="36A545CD">
        <w:rPr>
          <w:rFonts w:ascii="Open Sans" w:hAnsi="Open Sans" w:cs="Open Sans"/>
          <w:sz w:val="20"/>
          <w:szCs w:val="20"/>
        </w:rPr>
        <w:t xml:space="preserve">by consideration </w:t>
      </w:r>
      <w:r w:rsidR="11855C2D" w:rsidRPr="33B98C66">
        <w:rPr>
          <w:rFonts w:ascii="Open Sans" w:hAnsi="Open Sans" w:cs="Open Sans"/>
          <w:sz w:val="20"/>
          <w:szCs w:val="20"/>
        </w:rPr>
        <w:t xml:space="preserve">of heat </w:t>
      </w:r>
      <w:r w:rsidR="11855C2D" w:rsidRPr="788CCB35">
        <w:rPr>
          <w:rFonts w:ascii="Open Sans" w:hAnsi="Open Sans" w:cs="Open Sans"/>
          <w:sz w:val="20"/>
          <w:szCs w:val="20"/>
        </w:rPr>
        <w:t>network</w:t>
      </w:r>
      <w:r w:rsidR="0C301606" w:rsidRPr="788CCB35">
        <w:rPr>
          <w:rFonts w:ascii="Open Sans" w:hAnsi="Open Sans" w:cs="Open Sans"/>
          <w:sz w:val="20"/>
          <w:szCs w:val="20"/>
        </w:rPr>
        <w:t xml:space="preserve"> payments</w:t>
      </w:r>
      <w:r w:rsidR="17485B91" w:rsidRPr="1DF4C56B">
        <w:rPr>
          <w:rFonts w:ascii="Open Sans" w:hAnsi="Open Sans" w:cs="Open Sans"/>
          <w:sz w:val="20"/>
          <w:szCs w:val="20"/>
        </w:rPr>
        <w:t xml:space="preserve"> </w:t>
      </w:r>
      <w:r w:rsidR="17485B91" w:rsidRPr="36A545CD">
        <w:rPr>
          <w:rFonts w:ascii="Open Sans" w:hAnsi="Open Sans" w:cs="Open Sans"/>
          <w:sz w:val="20"/>
          <w:szCs w:val="20"/>
        </w:rPr>
        <w:t xml:space="preserve">as </w:t>
      </w:r>
      <w:r w:rsidR="29A44B1B" w:rsidRPr="2ABC194F">
        <w:rPr>
          <w:rFonts w:ascii="Open Sans" w:hAnsi="Open Sans" w:cs="Open Sans"/>
          <w:sz w:val="20"/>
          <w:szCs w:val="20"/>
        </w:rPr>
        <w:t>‘</w:t>
      </w:r>
      <w:r w:rsidR="17485B91" w:rsidRPr="36A545CD">
        <w:rPr>
          <w:rFonts w:ascii="Open Sans" w:hAnsi="Open Sans" w:cs="Open Sans"/>
          <w:sz w:val="20"/>
          <w:szCs w:val="20"/>
        </w:rPr>
        <w:t xml:space="preserve">just another </w:t>
      </w:r>
      <w:r w:rsidR="17485B91" w:rsidRPr="35575600">
        <w:rPr>
          <w:rFonts w:ascii="Open Sans" w:hAnsi="Open Sans" w:cs="Open Sans"/>
          <w:sz w:val="20"/>
          <w:szCs w:val="20"/>
        </w:rPr>
        <w:t>fee</w:t>
      </w:r>
      <w:r w:rsidR="61D05EB7" w:rsidRPr="35575600">
        <w:rPr>
          <w:rFonts w:ascii="Open Sans" w:hAnsi="Open Sans" w:cs="Open Sans"/>
          <w:sz w:val="20"/>
          <w:szCs w:val="20"/>
        </w:rPr>
        <w:t>’</w:t>
      </w:r>
      <w:r w:rsidR="00BB3686">
        <w:rPr>
          <w:rFonts w:ascii="Open Sans" w:hAnsi="Open Sans" w:cs="Open Sans"/>
          <w:sz w:val="20"/>
          <w:szCs w:val="20"/>
        </w:rPr>
        <w:t xml:space="preserve"> compounding household </w:t>
      </w:r>
      <w:r w:rsidR="000E4548">
        <w:rPr>
          <w:rFonts w:ascii="Open Sans" w:hAnsi="Open Sans" w:cs="Open Sans"/>
          <w:sz w:val="20"/>
          <w:szCs w:val="20"/>
        </w:rPr>
        <w:t>confusion</w:t>
      </w:r>
      <w:r w:rsidR="00266F1D">
        <w:rPr>
          <w:rFonts w:ascii="Open Sans" w:hAnsi="Open Sans" w:cs="Open Sans"/>
          <w:sz w:val="20"/>
          <w:szCs w:val="20"/>
        </w:rPr>
        <w:t xml:space="preserve">, </w:t>
      </w:r>
      <w:r w:rsidR="00950E16">
        <w:rPr>
          <w:rFonts w:ascii="Open Sans" w:hAnsi="Open Sans" w:cs="Open Sans"/>
          <w:sz w:val="20"/>
          <w:szCs w:val="20"/>
        </w:rPr>
        <w:t>financial</w:t>
      </w:r>
      <w:r w:rsidR="00D16BB2">
        <w:rPr>
          <w:rFonts w:ascii="Open Sans" w:hAnsi="Open Sans" w:cs="Open Sans"/>
          <w:sz w:val="20"/>
          <w:szCs w:val="20"/>
        </w:rPr>
        <w:t xml:space="preserve"> burdens and </w:t>
      </w:r>
      <w:r w:rsidR="00950E16">
        <w:rPr>
          <w:rFonts w:ascii="Open Sans" w:hAnsi="Open Sans" w:cs="Open Sans"/>
          <w:sz w:val="20"/>
          <w:szCs w:val="20"/>
        </w:rPr>
        <w:t>ability for the scheme to be transparent</w:t>
      </w:r>
      <w:r w:rsidR="5EE6A5CE" w:rsidRPr="35575600">
        <w:rPr>
          <w:rFonts w:ascii="Open Sans" w:hAnsi="Open Sans" w:cs="Open Sans"/>
          <w:sz w:val="20"/>
          <w:szCs w:val="20"/>
        </w:rPr>
        <w:t>.</w:t>
      </w:r>
    </w:p>
    <w:p w14:paraId="625DE969" w14:textId="4B87E3BA" w:rsidR="004F1515" w:rsidRPr="004F1515" w:rsidRDefault="004F1515" w:rsidP="00AB4135">
      <w:pPr>
        <w:rPr>
          <w:rFonts w:ascii="Open Sans" w:hAnsi="Open Sans" w:cs="Open Sans"/>
          <w:b/>
          <w:bCs/>
          <w:color w:val="0070C0"/>
          <w:sz w:val="20"/>
          <w:szCs w:val="20"/>
          <w:u w:val="single"/>
        </w:rPr>
      </w:pPr>
      <w:r w:rsidRPr="004F1515">
        <w:rPr>
          <w:rFonts w:ascii="Open Sans" w:hAnsi="Open Sans" w:cs="Open Sans"/>
          <w:b/>
          <w:bCs/>
          <w:color w:val="0070C0"/>
          <w:sz w:val="20"/>
          <w:szCs w:val="20"/>
          <w:u w:val="single"/>
        </w:rPr>
        <w:t>Heat Sources</w:t>
      </w:r>
      <w:r w:rsidR="00B30719">
        <w:rPr>
          <w:rFonts w:ascii="Open Sans" w:hAnsi="Open Sans" w:cs="Open Sans"/>
          <w:b/>
          <w:bCs/>
          <w:color w:val="0070C0"/>
          <w:sz w:val="20"/>
          <w:szCs w:val="20"/>
          <w:u w:val="single"/>
        </w:rPr>
        <w:t xml:space="preserve"> (Questions 37-40)</w:t>
      </w:r>
    </w:p>
    <w:p w14:paraId="60549554" w14:textId="6EC66AC4" w:rsidR="00D965BF" w:rsidRDefault="00B30719" w:rsidP="00AB4135">
      <w:pPr>
        <w:rPr>
          <w:rFonts w:ascii="Open Sans" w:hAnsi="Open Sans" w:cs="Open Sans"/>
          <w:sz w:val="20"/>
          <w:szCs w:val="20"/>
        </w:rPr>
      </w:pPr>
      <w:r w:rsidRPr="00F5611E">
        <w:rPr>
          <w:rFonts w:ascii="Open Sans" w:hAnsi="Open Sans" w:cs="Open Sans"/>
          <w:sz w:val="20"/>
          <w:szCs w:val="20"/>
        </w:rPr>
        <w:t>W</w:t>
      </w:r>
      <w:r w:rsidR="00F5611E">
        <w:rPr>
          <w:rFonts w:ascii="Open Sans" w:hAnsi="Open Sans" w:cs="Open Sans"/>
          <w:sz w:val="20"/>
          <w:szCs w:val="20"/>
        </w:rPr>
        <w:t>e</w:t>
      </w:r>
      <w:r w:rsidRPr="00F5611E">
        <w:rPr>
          <w:rFonts w:ascii="Open Sans" w:hAnsi="Open Sans" w:cs="Open Sans"/>
          <w:sz w:val="20"/>
          <w:szCs w:val="20"/>
        </w:rPr>
        <w:t xml:space="preserve"> have provided answers to the individual questions in this section</w:t>
      </w:r>
      <w:r w:rsidR="00057389">
        <w:rPr>
          <w:rFonts w:ascii="Open Sans" w:hAnsi="Open Sans" w:cs="Open Sans"/>
          <w:sz w:val="20"/>
          <w:szCs w:val="20"/>
        </w:rPr>
        <w:t>,</w:t>
      </w:r>
      <w:r w:rsidRPr="00F5611E">
        <w:rPr>
          <w:rFonts w:ascii="Open Sans" w:hAnsi="Open Sans" w:cs="Open Sans"/>
          <w:sz w:val="20"/>
          <w:szCs w:val="20"/>
        </w:rPr>
        <w:t xml:space="preserve"> </w:t>
      </w:r>
      <w:r w:rsidR="00057389">
        <w:rPr>
          <w:rFonts w:ascii="Open Sans" w:hAnsi="Open Sans" w:cs="Open Sans"/>
          <w:sz w:val="20"/>
          <w:szCs w:val="20"/>
        </w:rPr>
        <w:t>given</w:t>
      </w:r>
      <w:r w:rsidRPr="00F5611E">
        <w:rPr>
          <w:rFonts w:ascii="Open Sans" w:hAnsi="Open Sans" w:cs="Open Sans"/>
          <w:sz w:val="20"/>
          <w:szCs w:val="20"/>
        </w:rPr>
        <w:t xml:space="preserve"> </w:t>
      </w:r>
      <w:r w:rsidR="00057389">
        <w:rPr>
          <w:rFonts w:ascii="Open Sans" w:hAnsi="Open Sans" w:cs="Open Sans"/>
          <w:sz w:val="20"/>
          <w:szCs w:val="20"/>
        </w:rPr>
        <w:t xml:space="preserve">their </w:t>
      </w:r>
      <w:r w:rsidRPr="00F5611E">
        <w:rPr>
          <w:rFonts w:ascii="Open Sans" w:hAnsi="Open Sans" w:cs="Open Sans"/>
          <w:sz w:val="20"/>
          <w:szCs w:val="20"/>
        </w:rPr>
        <w:t>relevan</w:t>
      </w:r>
      <w:r w:rsidR="00057389">
        <w:rPr>
          <w:rFonts w:ascii="Open Sans" w:hAnsi="Open Sans" w:cs="Open Sans"/>
          <w:sz w:val="20"/>
          <w:szCs w:val="20"/>
        </w:rPr>
        <w:t>ce</w:t>
      </w:r>
      <w:r w:rsidRPr="00F5611E">
        <w:rPr>
          <w:rFonts w:ascii="Open Sans" w:hAnsi="Open Sans" w:cs="Open Sans"/>
          <w:sz w:val="20"/>
          <w:szCs w:val="20"/>
        </w:rPr>
        <w:t xml:space="preserve"> to our members. </w:t>
      </w:r>
      <w:r w:rsidR="00F5611E" w:rsidRPr="00F5611E">
        <w:rPr>
          <w:rFonts w:ascii="Open Sans" w:hAnsi="Open Sans" w:cs="Open Sans"/>
          <w:sz w:val="20"/>
          <w:szCs w:val="20"/>
        </w:rPr>
        <w:t>However,</w:t>
      </w:r>
      <w:r w:rsidRPr="00F5611E">
        <w:rPr>
          <w:rFonts w:ascii="Open Sans" w:hAnsi="Open Sans" w:cs="Open Sans"/>
          <w:sz w:val="20"/>
          <w:szCs w:val="20"/>
        </w:rPr>
        <w:t xml:space="preserve"> it is also important to make the </w:t>
      </w:r>
      <w:r w:rsidR="00F5611E" w:rsidRPr="00F5611E">
        <w:rPr>
          <w:rFonts w:ascii="Open Sans" w:hAnsi="Open Sans" w:cs="Open Sans"/>
          <w:sz w:val="20"/>
          <w:szCs w:val="20"/>
        </w:rPr>
        <w:t>following</w:t>
      </w:r>
      <w:r w:rsidRPr="00F5611E">
        <w:rPr>
          <w:rFonts w:ascii="Open Sans" w:hAnsi="Open Sans" w:cs="Open Sans"/>
          <w:sz w:val="20"/>
          <w:szCs w:val="20"/>
        </w:rPr>
        <w:t xml:space="preserve"> points that are not specifically covered. There are concerns that the </w:t>
      </w:r>
      <w:r w:rsidR="008B76A6" w:rsidRPr="00F5611E">
        <w:rPr>
          <w:rFonts w:ascii="Open Sans" w:hAnsi="Open Sans" w:cs="Open Sans"/>
          <w:sz w:val="20"/>
          <w:szCs w:val="20"/>
        </w:rPr>
        <w:t xml:space="preserve">heat sources are not specific enough to understand what is and </w:t>
      </w:r>
      <w:r w:rsidR="00260231" w:rsidRPr="00F5611E">
        <w:rPr>
          <w:rFonts w:ascii="Open Sans" w:hAnsi="Open Sans" w:cs="Open Sans"/>
          <w:sz w:val="20"/>
          <w:szCs w:val="20"/>
        </w:rPr>
        <w:t>isn’t</w:t>
      </w:r>
      <w:r w:rsidR="008B76A6" w:rsidRPr="00F5611E">
        <w:rPr>
          <w:rFonts w:ascii="Open Sans" w:hAnsi="Open Sans" w:cs="Open Sans"/>
          <w:sz w:val="20"/>
          <w:szCs w:val="20"/>
        </w:rPr>
        <w:t xml:space="preserve"> included.</w:t>
      </w:r>
      <w:r w:rsidR="00775F97" w:rsidRPr="00775F97">
        <w:rPr>
          <w:color w:val="000000"/>
          <w:sz w:val="27"/>
          <w:szCs w:val="27"/>
        </w:rPr>
        <w:t xml:space="preserve"> </w:t>
      </w:r>
      <w:r w:rsidR="00775F97" w:rsidRPr="00300A0C">
        <w:rPr>
          <w:rFonts w:ascii="Open Sans" w:hAnsi="Open Sans" w:cs="Open Sans"/>
          <w:color w:val="000000"/>
          <w:sz w:val="20"/>
          <w:szCs w:val="20"/>
        </w:rPr>
        <w:t xml:space="preserve">In our </w:t>
      </w:r>
      <w:r w:rsidR="008A6914" w:rsidRPr="00300A0C">
        <w:rPr>
          <w:rFonts w:ascii="Open Sans" w:hAnsi="Open Sans" w:cs="Open Sans"/>
          <w:color w:val="000000"/>
          <w:sz w:val="20"/>
          <w:szCs w:val="20"/>
        </w:rPr>
        <w:t xml:space="preserve">response to the previous </w:t>
      </w:r>
      <w:r w:rsidR="00300A0C" w:rsidRPr="00300A0C">
        <w:rPr>
          <w:rFonts w:ascii="Open Sans" w:hAnsi="Open Sans" w:cs="Open Sans"/>
          <w:color w:val="000000"/>
          <w:sz w:val="20"/>
          <w:szCs w:val="20"/>
        </w:rPr>
        <w:t>consultation,</w:t>
      </w:r>
      <w:r w:rsidR="008A6914" w:rsidRPr="00300A0C">
        <w:rPr>
          <w:rFonts w:ascii="Open Sans" w:hAnsi="Open Sans" w:cs="Open Sans"/>
          <w:color w:val="000000"/>
          <w:sz w:val="20"/>
          <w:szCs w:val="20"/>
        </w:rPr>
        <w:t xml:space="preserve"> we </w:t>
      </w:r>
      <w:r w:rsidR="00775F97" w:rsidRPr="00300A0C">
        <w:rPr>
          <w:rFonts w:ascii="Open Sans" w:hAnsi="Open Sans" w:cs="Open Sans"/>
          <w:color w:val="000000"/>
          <w:sz w:val="20"/>
          <w:szCs w:val="20"/>
        </w:rPr>
        <w:t>encourage</w:t>
      </w:r>
      <w:r w:rsidR="00036BBF" w:rsidRPr="00300A0C">
        <w:rPr>
          <w:rFonts w:ascii="Open Sans" w:hAnsi="Open Sans" w:cs="Open Sans"/>
          <w:color w:val="000000"/>
          <w:sz w:val="20"/>
          <w:szCs w:val="20"/>
        </w:rPr>
        <w:t>d</w:t>
      </w:r>
      <w:r w:rsidR="00E91237" w:rsidRPr="00300A0C">
        <w:rPr>
          <w:rFonts w:ascii="Open Sans" w:hAnsi="Open Sans" w:cs="Open Sans"/>
          <w:color w:val="000000"/>
          <w:sz w:val="20"/>
          <w:szCs w:val="20"/>
        </w:rPr>
        <w:t xml:space="preserve"> the government</w:t>
      </w:r>
      <w:r w:rsidR="00775F97" w:rsidRPr="00300A0C">
        <w:rPr>
          <w:rFonts w:ascii="Open Sans" w:hAnsi="Open Sans" w:cs="Open Sans"/>
          <w:color w:val="000000"/>
          <w:sz w:val="20"/>
          <w:szCs w:val="20"/>
        </w:rPr>
        <w:t xml:space="preserve"> to </w:t>
      </w:r>
      <w:r w:rsidR="00057389" w:rsidRPr="00300A0C">
        <w:rPr>
          <w:rFonts w:ascii="Open Sans" w:hAnsi="Open Sans" w:cs="Open Sans"/>
          <w:color w:val="000000"/>
          <w:sz w:val="20"/>
          <w:szCs w:val="20"/>
        </w:rPr>
        <w:t>consider</w:t>
      </w:r>
      <w:r w:rsidR="00775F97" w:rsidRPr="00300A0C">
        <w:rPr>
          <w:rFonts w:ascii="Open Sans" w:hAnsi="Open Sans" w:cs="Open Sans"/>
          <w:color w:val="000000"/>
          <w:sz w:val="20"/>
          <w:szCs w:val="20"/>
        </w:rPr>
        <w:t xml:space="preserve"> all forms of heat and energy technology when mapping out heat networks. This includes biomass, green gases, thermal storage, </w:t>
      </w:r>
      <w:r w:rsidR="00300A0C" w:rsidRPr="00300A0C">
        <w:rPr>
          <w:rFonts w:ascii="Open Sans" w:hAnsi="Open Sans" w:cs="Open Sans"/>
          <w:color w:val="000000"/>
          <w:sz w:val="20"/>
          <w:szCs w:val="20"/>
        </w:rPr>
        <w:t>geothermal,</w:t>
      </w:r>
      <w:r w:rsidR="00775F97" w:rsidRPr="00300A0C">
        <w:rPr>
          <w:rFonts w:ascii="Open Sans" w:hAnsi="Open Sans" w:cs="Open Sans"/>
          <w:color w:val="000000"/>
          <w:sz w:val="20"/>
          <w:szCs w:val="20"/>
        </w:rPr>
        <w:t xml:space="preserve"> heat pumps, energy from waste and solar.</w:t>
      </w:r>
      <w:r w:rsidR="008B76A6" w:rsidRPr="00300A0C">
        <w:rPr>
          <w:rFonts w:ascii="Open Sans" w:hAnsi="Open Sans" w:cs="Open Sans"/>
          <w:sz w:val="20"/>
          <w:szCs w:val="20"/>
        </w:rPr>
        <w:t xml:space="preserve"> </w:t>
      </w:r>
    </w:p>
    <w:p w14:paraId="7ADD8567" w14:textId="6AADA1D3" w:rsidR="00F30C0E" w:rsidRDefault="008B76A6" w:rsidP="00AB4135">
      <w:pPr>
        <w:rPr>
          <w:rFonts w:ascii="Open Sans" w:hAnsi="Open Sans" w:cs="Open Sans"/>
          <w:sz w:val="20"/>
          <w:szCs w:val="20"/>
        </w:rPr>
      </w:pPr>
      <w:r w:rsidRPr="00F5611E">
        <w:rPr>
          <w:rFonts w:ascii="Open Sans" w:hAnsi="Open Sans" w:cs="Open Sans"/>
          <w:sz w:val="20"/>
          <w:szCs w:val="20"/>
        </w:rPr>
        <w:t>It would be very useful</w:t>
      </w:r>
      <w:r w:rsidR="00057389">
        <w:rPr>
          <w:rFonts w:ascii="Open Sans" w:hAnsi="Open Sans" w:cs="Open Sans"/>
          <w:sz w:val="20"/>
          <w:szCs w:val="20"/>
        </w:rPr>
        <w:t>,</w:t>
      </w:r>
      <w:r w:rsidRPr="00F5611E">
        <w:rPr>
          <w:rFonts w:ascii="Open Sans" w:hAnsi="Open Sans" w:cs="Open Sans"/>
          <w:sz w:val="20"/>
          <w:szCs w:val="20"/>
        </w:rPr>
        <w:t xml:space="preserve"> not only to our members but also to those coordinating t</w:t>
      </w:r>
      <w:r w:rsidR="00260231" w:rsidRPr="00F5611E">
        <w:rPr>
          <w:rFonts w:ascii="Open Sans" w:hAnsi="Open Sans" w:cs="Open Sans"/>
          <w:sz w:val="20"/>
          <w:szCs w:val="20"/>
        </w:rPr>
        <w:t>h</w:t>
      </w:r>
      <w:r w:rsidRPr="00F5611E">
        <w:rPr>
          <w:rFonts w:ascii="Open Sans" w:hAnsi="Open Sans" w:cs="Open Sans"/>
          <w:sz w:val="20"/>
          <w:szCs w:val="20"/>
        </w:rPr>
        <w:t xml:space="preserve">e </w:t>
      </w:r>
      <w:r w:rsidR="00260231" w:rsidRPr="00F5611E">
        <w:rPr>
          <w:rFonts w:ascii="Open Sans" w:hAnsi="Open Sans" w:cs="Open Sans"/>
          <w:sz w:val="20"/>
          <w:szCs w:val="20"/>
        </w:rPr>
        <w:t>heat zones</w:t>
      </w:r>
      <w:r w:rsidR="00057389">
        <w:rPr>
          <w:rFonts w:ascii="Open Sans" w:hAnsi="Open Sans" w:cs="Open Sans"/>
          <w:sz w:val="20"/>
          <w:szCs w:val="20"/>
        </w:rPr>
        <w:t>,</w:t>
      </w:r>
      <w:r w:rsidRPr="00F5611E">
        <w:rPr>
          <w:rFonts w:ascii="Open Sans" w:hAnsi="Open Sans" w:cs="Open Sans"/>
          <w:sz w:val="20"/>
          <w:szCs w:val="20"/>
        </w:rPr>
        <w:t xml:space="preserve"> to have clear guidance on </w:t>
      </w:r>
      <w:r w:rsidR="00A91762" w:rsidRPr="00F5611E">
        <w:rPr>
          <w:rFonts w:ascii="Open Sans" w:hAnsi="Open Sans" w:cs="Open Sans"/>
          <w:sz w:val="20"/>
          <w:szCs w:val="20"/>
        </w:rPr>
        <w:t>wh</w:t>
      </w:r>
      <w:r w:rsidR="00A91762">
        <w:rPr>
          <w:rFonts w:ascii="Open Sans" w:hAnsi="Open Sans" w:cs="Open Sans"/>
          <w:sz w:val="20"/>
          <w:szCs w:val="20"/>
        </w:rPr>
        <w:t xml:space="preserve">ich </w:t>
      </w:r>
      <w:r w:rsidR="00A91762" w:rsidRPr="00F5611E">
        <w:rPr>
          <w:rFonts w:ascii="Open Sans" w:hAnsi="Open Sans" w:cs="Open Sans"/>
          <w:sz w:val="20"/>
          <w:szCs w:val="20"/>
        </w:rPr>
        <w:t>heat</w:t>
      </w:r>
      <w:r w:rsidR="00573820">
        <w:rPr>
          <w:rFonts w:ascii="Open Sans" w:hAnsi="Open Sans" w:cs="Open Sans"/>
          <w:sz w:val="20"/>
          <w:szCs w:val="20"/>
        </w:rPr>
        <w:t xml:space="preserve"> sources are </w:t>
      </w:r>
      <w:r w:rsidRPr="00F5611E">
        <w:rPr>
          <w:rFonts w:ascii="Open Sans" w:hAnsi="Open Sans" w:cs="Open Sans"/>
          <w:sz w:val="20"/>
          <w:szCs w:val="20"/>
        </w:rPr>
        <w:t xml:space="preserve">included. </w:t>
      </w:r>
      <w:r w:rsidR="00260231" w:rsidRPr="00F5611E">
        <w:rPr>
          <w:rFonts w:ascii="Open Sans" w:hAnsi="Open Sans" w:cs="Open Sans"/>
          <w:sz w:val="20"/>
          <w:szCs w:val="20"/>
        </w:rPr>
        <w:t>It will be important for the process to ensure that a clear list of those technologies that should</w:t>
      </w:r>
      <w:r w:rsidR="005154DF">
        <w:rPr>
          <w:rFonts w:ascii="Open Sans" w:hAnsi="Open Sans" w:cs="Open Sans"/>
          <w:sz w:val="20"/>
          <w:szCs w:val="20"/>
        </w:rPr>
        <w:t>/could</w:t>
      </w:r>
      <w:r w:rsidR="00260231" w:rsidRPr="00F5611E">
        <w:rPr>
          <w:rFonts w:ascii="Open Sans" w:hAnsi="Open Sans" w:cs="Open Sans"/>
          <w:sz w:val="20"/>
          <w:szCs w:val="20"/>
        </w:rPr>
        <w:t xml:space="preserve"> be considered are included for </w:t>
      </w:r>
      <w:r w:rsidR="00F5611E" w:rsidRPr="00F5611E">
        <w:rPr>
          <w:rFonts w:ascii="Open Sans" w:hAnsi="Open Sans" w:cs="Open Sans"/>
          <w:sz w:val="20"/>
          <w:szCs w:val="20"/>
        </w:rPr>
        <w:t>the purposes of this consultation and the process from this point forward</w:t>
      </w:r>
      <w:r w:rsidR="00653060">
        <w:rPr>
          <w:rFonts w:ascii="Open Sans" w:hAnsi="Open Sans" w:cs="Open Sans"/>
          <w:sz w:val="20"/>
          <w:szCs w:val="20"/>
        </w:rPr>
        <w:t>, as has been made more explicit within the GHNF</w:t>
      </w:r>
      <w:r w:rsidR="00F5611E" w:rsidRPr="00F5611E">
        <w:rPr>
          <w:rFonts w:ascii="Open Sans" w:hAnsi="Open Sans" w:cs="Open Sans"/>
          <w:sz w:val="20"/>
          <w:szCs w:val="20"/>
        </w:rPr>
        <w:t xml:space="preserve">. </w:t>
      </w:r>
      <w:r w:rsidR="001842A9">
        <w:rPr>
          <w:rFonts w:ascii="Open Sans" w:hAnsi="Open Sans" w:cs="Open Sans"/>
          <w:sz w:val="20"/>
          <w:szCs w:val="20"/>
        </w:rPr>
        <w:t xml:space="preserve">We would encourage the government to </w:t>
      </w:r>
      <w:r w:rsidR="0083288C">
        <w:rPr>
          <w:rFonts w:ascii="Open Sans" w:hAnsi="Open Sans" w:cs="Open Sans"/>
          <w:sz w:val="20"/>
          <w:szCs w:val="20"/>
        </w:rPr>
        <w:t>consider all potential low carbon heat sources, as it is important to ensure the right technology is used in the right situation.</w:t>
      </w:r>
      <w:r w:rsidR="00B7188D">
        <w:rPr>
          <w:rFonts w:ascii="Open Sans" w:hAnsi="Open Sans" w:cs="Open Sans"/>
          <w:sz w:val="20"/>
          <w:szCs w:val="20"/>
        </w:rPr>
        <w:t xml:space="preserve"> For example not only are there opportunities to </w:t>
      </w:r>
      <w:r w:rsidR="003D5634">
        <w:rPr>
          <w:rFonts w:ascii="Open Sans" w:hAnsi="Open Sans" w:cs="Open Sans"/>
          <w:sz w:val="20"/>
          <w:szCs w:val="20"/>
        </w:rPr>
        <w:t>be a</w:t>
      </w:r>
      <w:r w:rsidR="00B7188D">
        <w:rPr>
          <w:rFonts w:ascii="Open Sans" w:hAnsi="Open Sans" w:cs="Open Sans"/>
          <w:sz w:val="20"/>
          <w:szCs w:val="20"/>
        </w:rPr>
        <w:t xml:space="preserve"> heat sources, some plants </w:t>
      </w:r>
      <w:r w:rsidR="004B3B71">
        <w:rPr>
          <w:rFonts w:ascii="Open Sans" w:hAnsi="Open Sans" w:cs="Open Sans"/>
          <w:sz w:val="20"/>
          <w:szCs w:val="20"/>
        </w:rPr>
        <w:t>such</w:t>
      </w:r>
      <w:r w:rsidR="00B7188D">
        <w:rPr>
          <w:rFonts w:ascii="Open Sans" w:hAnsi="Open Sans" w:cs="Open Sans"/>
          <w:sz w:val="20"/>
          <w:szCs w:val="20"/>
        </w:rPr>
        <w:t xml:space="preserve"> as biogas/</w:t>
      </w:r>
      <w:r w:rsidR="004B3B71">
        <w:rPr>
          <w:rFonts w:ascii="Open Sans" w:hAnsi="Open Sans" w:cs="Open Sans"/>
          <w:sz w:val="20"/>
          <w:szCs w:val="20"/>
        </w:rPr>
        <w:t>biomethane</w:t>
      </w:r>
      <w:r w:rsidR="00B7188D">
        <w:rPr>
          <w:rFonts w:ascii="Open Sans" w:hAnsi="Open Sans" w:cs="Open Sans"/>
          <w:sz w:val="20"/>
          <w:szCs w:val="20"/>
        </w:rPr>
        <w:t xml:space="preserve"> production can be used </w:t>
      </w:r>
      <w:r w:rsidR="004B3B71">
        <w:rPr>
          <w:rFonts w:ascii="Open Sans" w:hAnsi="Open Sans" w:cs="Open Sans"/>
          <w:sz w:val="20"/>
          <w:szCs w:val="20"/>
        </w:rPr>
        <w:t xml:space="preserve">in replacement of natural gas in </w:t>
      </w:r>
      <w:r w:rsidR="00890035">
        <w:rPr>
          <w:rFonts w:ascii="Open Sans" w:hAnsi="Open Sans" w:cs="Open Sans"/>
          <w:sz w:val="20"/>
          <w:szCs w:val="20"/>
        </w:rPr>
        <w:t xml:space="preserve">boilers </w:t>
      </w:r>
      <w:r w:rsidR="00890035">
        <w:rPr>
          <w:rFonts w:ascii="Open Sans" w:hAnsi="Open Sans" w:cs="Open Sans"/>
          <w:sz w:val="20"/>
          <w:szCs w:val="20"/>
        </w:rPr>
        <w:t xml:space="preserve">and </w:t>
      </w:r>
      <w:r w:rsidR="000A49D9">
        <w:rPr>
          <w:rFonts w:ascii="Open Sans" w:hAnsi="Open Sans" w:cs="Open Sans"/>
          <w:sz w:val="20"/>
          <w:szCs w:val="20"/>
        </w:rPr>
        <w:t xml:space="preserve">also through CHP units </w:t>
      </w:r>
      <w:r w:rsidR="00C1095C">
        <w:rPr>
          <w:rFonts w:ascii="Open Sans" w:hAnsi="Open Sans" w:cs="Open Sans"/>
          <w:sz w:val="20"/>
          <w:szCs w:val="20"/>
        </w:rPr>
        <w:t xml:space="preserve">for both </w:t>
      </w:r>
      <w:r w:rsidR="00BD4526">
        <w:rPr>
          <w:rFonts w:ascii="Open Sans" w:hAnsi="Open Sans" w:cs="Open Sans"/>
          <w:sz w:val="20"/>
          <w:szCs w:val="20"/>
        </w:rPr>
        <w:t xml:space="preserve">a </w:t>
      </w:r>
      <w:r w:rsidR="00C1095C">
        <w:rPr>
          <w:rFonts w:ascii="Open Sans" w:hAnsi="Open Sans" w:cs="Open Sans"/>
          <w:sz w:val="20"/>
          <w:szCs w:val="20"/>
        </w:rPr>
        <w:t xml:space="preserve">heat source </w:t>
      </w:r>
      <w:r w:rsidR="003D5634">
        <w:rPr>
          <w:rFonts w:ascii="Open Sans" w:hAnsi="Open Sans" w:cs="Open Sans"/>
          <w:sz w:val="20"/>
          <w:szCs w:val="20"/>
        </w:rPr>
        <w:t>with</w:t>
      </w:r>
      <w:r w:rsidR="00C1095C">
        <w:rPr>
          <w:rFonts w:ascii="Open Sans" w:hAnsi="Open Sans" w:cs="Open Sans"/>
          <w:sz w:val="20"/>
          <w:szCs w:val="20"/>
        </w:rPr>
        <w:t xml:space="preserve"> </w:t>
      </w:r>
      <w:r w:rsidR="006F7214">
        <w:rPr>
          <w:rFonts w:ascii="Open Sans" w:hAnsi="Open Sans" w:cs="Open Sans"/>
          <w:sz w:val="20"/>
          <w:szCs w:val="20"/>
        </w:rPr>
        <w:t xml:space="preserve">either </w:t>
      </w:r>
      <w:r w:rsidR="006F7214">
        <w:rPr>
          <w:rFonts w:ascii="Open Sans" w:hAnsi="Open Sans" w:cs="Open Sans"/>
          <w:sz w:val="20"/>
          <w:szCs w:val="20"/>
        </w:rPr>
        <w:t xml:space="preserve">grid </w:t>
      </w:r>
      <w:r w:rsidR="00C1095C">
        <w:rPr>
          <w:rFonts w:ascii="Open Sans" w:hAnsi="Open Sans" w:cs="Open Sans"/>
          <w:sz w:val="20"/>
          <w:szCs w:val="20"/>
        </w:rPr>
        <w:t xml:space="preserve">electricity </w:t>
      </w:r>
      <w:r w:rsidR="006F7214">
        <w:rPr>
          <w:rFonts w:ascii="Open Sans" w:hAnsi="Open Sans" w:cs="Open Sans"/>
          <w:sz w:val="20"/>
          <w:szCs w:val="20"/>
        </w:rPr>
        <w:t xml:space="preserve">or for </w:t>
      </w:r>
      <w:r w:rsidR="003D5634">
        <w:rPr>
          <w:rFonts w:ascii="Open Sans" w:hAnsi="Open Sans" w:cs="Open Sans"/>
          <w:sz w:val="20"/>
          <w:szCs w:val="20"/>
        </w:rPr>
        <w:t xml:space="preserve">use by </w:t>
      </w:r>
      <w:r w:rsidR="006F7214">
        <w:rPr>
          <w:rFonts w:ascii="Open Sans" w:hAnsi="Open Sans" w:cs="Open Sans"/>
          <w:sz w:val="20"/>
          <w:szCs w:val="20"/>
        </w:rPr>
        <w:t xml:space="preserve">heat pumps. </w:t>
      </w:r>
    </w:p>
    <w:p w14:paraId="261ABA0E" w14:textId="2CC9A794" w:rsidR="007507B6" w:rsidRDefault="00810504" w:rsidP="00AB4135">
      <w:pPr>
        <w:rPr>
          <w:rFonts w:ascii="Open Sans" w:hAnsi="Open Sans" w:cs="Open Sans"/>
          <w:color w:val="000000"/>
          <w:sz w:val="20"/>
          <w:szCs w:val="20"/>
        </w:rPr>
      </w:pPr>
      <w:r w:rsidRPr="00810504">
        <w:rPr>
          <w:rFonts w:ascii="Open Sans" w:hAnsi="Open Sans" w:cs="Open Sans"/>
          <w:color w:val="000000"/>
          <w:sz w:val="20"/>
          <w:szCs w:val="20"/>
        </w:rPr>
        <w:t xml:space="preserve">We would also encourage </w:t>
      </w:r>
      <w:r w:rsidR="0093064F">
        <w:rPr>
          <w:rFonts w:ascii="Open Sans" w:hAnsi="Open Sans" w:cs="Open Sans"/>
          <w:color w:val="000000"/>
          <w:sz w:val="20"/>
          <w:szCs w:val="20"/>
        </w:rPr>
        <w:t>DESNZ</w:t>
      </w:r>
      <w:r w:rsidRPr="00810504">
        <w:rPr>
          <w:rFonts w:ascii="Open Sans" w:hAnsi="Open Sans" w:cs="Open Sans"/>
          <w:color w:val="000000"/>
          <w:sz w:val="20"/>
          <w:szCs w:val="20"/>
        </w:rPr>
        <w:t xml:space="preserve"> to work with local producers of renewable heat to identify the best forms of renewable heat for each network. Not only will this be supporting British businesses and the renewables industry, but they can provide decision makers and stakeholders with strong expertise and clear local guidance.</w:t>
      </w:r>
      <w:r w:rsidR="00324915">
        <w:rPr>
          <w:rFonts w:ascii="Open Sans" w:hAnsi="Open Sans" w:cs="Open Sans"/>
          <w:color w:val="000000"/>
          <w:sz w:val="20"/>
          <w:szCs w:val="20"/>
        </w:rPr>
        <w:t xml:space="preserve"> The collaboration with the zone coordinator will be vital in this role </w:t>
      </w:r>
      <w:r w:rsidR="00821DBB">
        <w:rPr>
          <w:rFonts w:ascii="Open Sans" w:hAnsi="Open Sans" w:cs="Open Sans"/>
          <w:color w:val="000000"/>
          <w:sz w:val="20"/>
          <w:szCs w:val="20"/>
        </w:rPr>
        <w:t xml:space="preserve">and as a </w:t>
      </w:r>
      <w:r w:rsidR="001C5111">
        <w:rPr>
          <w:rFonts w:ascii="Open Sans" w:hAnsi="Open Sans" w:cs="Open Sans"/>
          <w:color w:val="000000"/>
          <w:sz w:val="20"/>
          <w:szCs w:val="20"/>
        </w:rPr>
        <w:t>trade</w:t>
      </w:r>
      <w:r w:rsidR="00821DBB">
        <w:rPr>
          <w:rFonts w:ascii="Open Sans" w:hAnsi="Open Sans" w:cs="Open Sans"/>
          <w:color w:val="000000"/>
          <w:sz w:val="20"/>
          <w:szCs w:val="20"/>
        </w:rPr>
        <w:t xml:space="preserve"> association with a wide breadth of </w:t>
      </w:r>
      <w:r w:rsidR="001C5111">
        <w:rPr>
          <w:rFonts w:ascii="Open Sans" w:hAnsi="Open Sans" w:cs="Open Sans"/>
          <w:color w:val="000000"/>
          <w:sz w:val="20"/>
          <w:szCs w:val="20"/>
        </w:rPr>
        <w:t>relevant</w:t>
      </w:r>
      <w:r w:rsidR="00821DBB">
        <w:rPr>
          <w:rFonts w:ascii="Open Sans" w:hAnsi="Open Sans" w:cs="Open Sans"/>
          <w:color w:val="000000"/>
          <w:sz w:val="20"/>
          <w:szCs w:val="20"/>
        </w:rPr>
        <w:t xml:space="preserve"> technologies we </w:t>
      </w:r>
      <w:r w:rsidR="00495FDC">
        <w:rPr>
          <w:rFonts w:ascii="Open Sans" w:hAnsi="Open Sans" w:cs="Open Sans"/>
          <w:color w:val="000000"/>
          <w:sz w:val="20"/>
          <w:szCs w:val="20"/>
        </w:rPr>
        <w:t>would be</w:t>
      </w:r>
      <w:r w:rsidR="00821DBB">
        <w:rPr>
          <w:rFonts w:ascii="Open Sans" w:hAnsi="Open Sans" w:cs="Open Sans"/>
          <w:color w:val="000000"/>
          <w:sz w:val="20"/>
          <w:szCs w:val="20"/>
        </w:rPr>
        <w:t xml:space="preserve"> </w:t>
      </w:r>
      <w:r w:rsidR="001167BA">
        <w:rPr>
          <w:rFonts w:ascii="Open Sans" w:hAnsi="Open Sans" w:cs="Open Sans"/>
          <w:color w:val="000000"/>
          <w:sz w:val="20"/>
          <w:szCs w:val="20"/>
        </w:rPr>
        <w:t xml:space="preserve">happy to </w:t>
      </w:r>
      <w:r w:rsidR="001C5111">
        <w:rPr>
          <w:rFonts w:ascii="Open Sans" w:hAnsi="Open Sans" w:cs="Open Sans"/>
          <w:color w:val="000000"/>
          <w:sz w:val="20"/>
          <w:szCs w:val="20"/>
        </w:rPr>
        <w:t xml:space="preserve">engage. </w:t>
      </w:r>
    </w:p>
    <w:p w14:paraId="0515C99A" w14:textId="1C3F3E1A" w:rsidR="00B30719" w:rsidRDefault="00C85C75" w:rsidP="00AB4135">
      <w:pPr>
        <w:rPr>
          <w:rFonts w:ascii="Open Sans" w:hAnsi="Open Sans" w:cs="Open Sans"/>
          <w:color w:val="000000"/>
          <w:sz w:val="20"/>
          <w:szCs w:val="20"/>
        </w:rPr>
      </w:pPr>
      <w:r>
        <w:rPr>
          <w:rFonts w:ascii="Open Sans" w:hAnsi="Open Sans" w:cs="Open Sans"/>
          <w:color w:val="000000"/>
          <w:sz w:val="20"/>
          <w:szCs w:val="20"/>
        </w:rPr>
        <w:t>Additionally,</w:t>
      </w:r>
      <w:r w:rsidR="007507B6">
        <w:rPr>
          <w:rFonts w:ascii="Open Sans" w:hAnsi="Open Sans" w:cs="Open Sans"/>
          <w:color w:val="000000"/>
          <w:sz w:val="20"/>
          <w:szCs w:val="20"/>
        </w:rPr>
        <w:t xml:space="preserve"> t</w:t>
      </w:r>
      <w:r w:rsidR="000B5B42">
        <w:rPr>
          <w:rFonts w:ascii="Open Sans" w:hAnsi="Open Sans" w:cs="Open Sans"/>
          <w:color w:val="000000"/>
          <w:sz w:val="20"/>
          <w:szCs w:val="20"/>
        </w:rPr>
        <w:t xml:space="preserve">here are also a number of plants </w:t>
      </w:r>
      <w:r w:rsidR="007507B6">
        <w:rPr>
          <w:rFonts w:ascii="Open Sans" w:hAnsi="Open Sans" w:cs="Open Sans"/>
          <w:color w:val="000000"/>
          <w:sz w:val="20"/>
          <w:szCs w:val="20"/>
        </w:rPr>
        <w:t xml:space="preserve">currently under support schemes such as the Renewable Heat Incentive (RHI and specifically NDRHI), </w:t>
      </w:r>
      <w:r w:rsidR="00396C27">
        <w:rPr>
          <w:rFonts w:ascii="Open Sans" w:hAnsi="Open Sans" w:cs="Open Sans"/>
          <w:color w:val="000000"/>
          <w:sz w:val="20"/>
          <w:szCs w:val="20"/>
        </w:rPr>
        <w:t>Renewable</w:t>
      </w:r>
      <w:r w:rsidR="002B20E1">
        <w:rPr>
          <w:rFonts w:ascii="Open Sans" w:hAnsi="Open Sans" w:cs="Open Sans"/>
          <w:color w:val="000000"/>
          <w:sz w:val="20"/>
          <w:szCs w:val="20"/>
        </w:rPr>
        <w:t>s</w:t>
      </w:r>
      <w:r w:rsidR="007507B6">
        <w:rPr>
          <w:rFonts w:ascii="Open Sans" w:hAnsi="Open Sans" w:cs="Open Sans"/>
          <w:color w:val="000000"/>
          <w:sz w:val="20"/>
          <w:szCs w:val="20"/>
        </w:rPr>
        <w:t xml:space="preserve"> </w:t>
      </w:r>
      <w:r w:rsidR="002B20E1">
        <w:rPr>
          <w:rFonts w:ascii="Open Sans" w:hAnsi="Open Sans" w:cs="Open Sans"/>
          <w:color w:val="000000"/>
          <w:sz w:val="20"/>
          <w:szCs w:val="20"/>
        </w:rPr>
        <w:t>O</w:t>
      </w:r>
      <w:r w:rsidR="007507B6">
        <w:rPr>
          <w:rFonts w:ascii="Open Sans" w:hAnsi="Open Sans" w:cs="Open Sans"/>
          <w:color w:val="000000"/>
          <w:sz w:val="20"/>
          <w:szCs w:val="20"/>
        </w:rPr>
        <w:t>bligations (RO)</w:t>
      </w:r>
      <w:r w:rsidR="00F05D9C">
        <w:rPr>
          <w:rFonts w:ascii="Open Sans" w:hAnsi="Open Sans" w:cs="Open Sans"/>
          <w:color w:val="000000"/>
          <w:sz w:val="20"/>
          <w:szCs w:val="20"/>
        </w:rPr>
        <w:t xml:space="preserve"> and</w:t>
      </w:r>
      <w:r w:rsidR="007507B6">
        <w:rPr>
          <w:rFonts w:ascii="Open Sans" w:hAnsi="Open Sans" w:cs="Open Sans"/>
          <w:color w:val="000000"/>
          <w:sz w:val="20"/>
          <w:szCs w:val="20"/>
        </w:rPr>
        <w:t xml:space="preserve"> </w:t>
      </w:r>
      <w:r w:rsidR="00396C27">
        <w:rPr>
          <w:rFonts w:ascii="Open Sans" w:hAnsi="Open Sans" w:cs="Open Sans"/>
          <w:color w:val="000000"/>
          <w:sz w:val="20"/>
          <w:szCs w:val="20"/>
        </w:rPr>
        <w:t xml:space="preserve">Feed in </w:t>
      </w:r>
      <w:r w:rsidR="002B20E1">
        <w:rPr>
          <w:rFonts w:ascii="Open Sans" w:hAnsi="Open Sans" w:cs="Open Sans"/>
          <w:color w:val="000000"/>
          <w:sz w:val="20"/>
          <w:szCs w:val="20"/>
        </w:rPr>
        <w:t>T</w:t>
      </w:r>
      <w:r w:rsidR="00396C27">
        <w:rPr>
          <w:rFonts w:ascii="Open Sans" w:hAnsi="Open Sans" w:cs="Open Sans"/>
          <w:color w:val="000000"/>
          <w:sz w:val="20"/>
          <w:szCs w:val="20"/>
        </w:rPr>
        <w:t>ariff</w:t>
      </w:r>
      <w:r w:rsidR="002B20E1">
        <w:rPr>
          <w:rFonts w:ascii="Open Sans" w:hAnsi="Open Sans" w:cs="Open Sans"/>
          <w:color w:val="000000"/>
          <w:sz w:val="20"/>
          <w:szCs w:val="20"/>
        </w:rPr>
        <w:t>s</w:t>
      </w:r>
      <w:r w:rsidR="00396C27">
        <w:rPr>
          <w:rFonts w:ascii="Open Sans" w:hAnsi="Open Sans" w:cs="Open Sans"/>
          <w:color w:val="000000"/>
          <w:sz w:val="20"/>
          <w:szCs w:val="20"/>
        </w:rPr>
        <w:t xml:space="preserve"> (FIT)</w:t>
      </w:r>
      <w:r w:rsidR="002B20E1">
        <w:rPr>
          <w:rFonts w:ascii="Open Sans" w:hAnsi="Open Sans" w:cs="Open Sans"/>
          <w:color w:val="000000"/>
          <w:sz w:val="20"/>
          <w:szCs w:val="20"/>
        </w:rPr>
        <w:t>,</w:t>
      </w:r>
      <w:r w:rsidR="00F05D9C">
        <w:rPr>
          <w:rFonts w:ascii="Open Sans" w:hAnsi="Open Sans" w:cs="Open Sans"/>
          <w:color w:val="000000"/>
          <w:sz w:val="20"/>
          <w:szCs w:val="20"/>
        </w:rPr>
        <w:t xml:space="preserve"> which are coming toward the end of their </w:t>
      </w:r>
      <w:r w:rsidR="007B1854">
        <w:rPr>
          <w:rFonts w:ascii="Open Sans" w:hAnsi="Open Sans" w:cs="Open Sans"/>
          <w:color w:val="000000"/>
          <w:sz w:val="20"/>
          <w:szCs w:val="20"/>
        </w:rPr>
        <w:t xml:space="preserve">subsidy contract. </w:t>
      </w:r>
      <w:r w:rsidR="006B01E4">
        <w:rPr>
          <w:rFonts w:ascii="Open Sans" w:hAnsi="Open Sans" w:cs="Open Sans"/>
          <w:color w:val="000000"/>
          <w:sz w:val="20"/>
          <w:szCs w:val="20"/>
        </w:rPr>
        <w:t xml:space="preserve">As such, </w:t>
      </w:r>
      <w:r w:rsidR="005C5116">
        <w:rPr>
          <w:rFonts w:ascii="Open Sans" w:hAnsi="Open Sans" w:cs="Open Sans"/>
          <w:color w:val="000000"/>
          <w:sz w:val="20"/>
          <w:szCs w:val="20"/>
        </w:rPr>
        <w:t xml:space="preserve">identified heat </w:t>
      </w:r>
      <w:r w:rsidR="005C5116">
        <w:rPr>
          <w:rFonts w:ascii="Open Sans" w:hAnsi="Open Sans" w:cs="Open Sans"/>
          <w:color w:val="000000"/>
          <w:sz w:val="20"/>
          <w:szCs w:val="20"/>
        </w:rPr>
        <w:lastRenderedPageBreak/>
        <w:t>sources may be currently considering whether to decommission</w:t>
      </w:r>
      <w:r w:rsidR="006B01E4">
        <w:rPr>
          <w:rFonts w:ascii="Open Sans" w:hAnsi="Open Sans" w:cs="Open Sans"/>
          <w:color w:val="000000"/>
          <w:sz w:val="20"/>
          <w:szCs w:val="20"/>
        </w:rPr>
        <w:t>,</w:t>
      </w:r>
      <w:r w:rsidR="004921C5">
        <w:rPr>
          <w:rFonts w:ascii="Open Sans" w:hAnsi="Open Sans" w:cs="Open Sans"/>
          <w:color w:val="000000"/>
          <w:sz w:val="20"/>
          <w:szCs w:val="20"/>
        </w:rPr>
        <w:t xml:space="preserve"> creating uncertainty over </w:t>
      </w:r>
      <w:r w:rsidR="00EC268B">
        <w:rPr>
          <w:rFonts w:ascii="Open Sans" w:hAnsi="Open Sans" w:cs="Open Sans"/>
          <w:color w:val="000000"/>
          <w:sz w:val="20"/>
          <w:szCs w:val="20"/>
        </w:rPr>
        <w:t>availability/viability for connection</w:t>
      </w:r>
      <w:r w:rsidR="00C32C4C">
        <w:rPr>
          <w:rFonts w:ascii="Open Sans" w:hAnsi="Open Sans" w:cs="Open Sans"/>
          <w:color w:val="000000"/>
          <w:sz w:val="20"/>
          <w:szCs w:val="20"/>
        </w:rPr>
        <w:t xml:space="preserve"> to heat networks.</w:t>
      </w:r>
      <w:r w:rsidR="00EC268B">
        <w:rPr>
          <w:rFonts w:ascii="Open Sans" w:hAnsi="Open Sans" w:cs="Open Sans"/>
          <w:color w:val="000000"/>
          <w:sz w:val="20"/>
          <w:szCs w:val="20"/>
        </w:rPr>
        <w:t xml:space="preserve"> </w:t>
      </w:r>
    </w:p>
    <w:p w14:paraId="62876863" w14:textId="1F5233F1" w:rsidR="00FC3CC5" w:rsidRPr="00F5611E" w:rsidRDefault="00FC3CC5" w:rsidP="00AB4135">
      <w:pPr>
        <w:rPr>
          <w:rFonts w:ascii="Open Sans" w:hAnsi="Open Sans" w:cs="Open Sans"/>
          <w:sz w:val="20"/>
          <w:szCs w:val="20"/>
        </w:rPr>
      </w:pPr>
      <w:r>
        <w:rPr>
          <w:rFonts w:ascii="Open Sans" w:hAnsi="Open Sans" w:cs="Open Sans"/>
          <w:color w:val="000000"/>
          <w:sz w:val="20"/>
          <w:szCs w:val="20"/>
        </w:rPr>
        <w:t xml:space="preserve">Responses to the specific questions are provided below. </w:t>
      </w:r>
    </w:p>
    <w:p w14:paraId="369F7E64" w14:textId="0391A28E" w:rsidR="00AB4135" w:rsidRPr="00FC3CC5" w:rsidRDefault="00AB4135" w:rsidP="00AB4135">
      <w:pPr>
        <w:rPr>
          <w:rFonts w:ascii="Open Sans" w:hAnsi="Open Sans" w:cs="Open Sans"/>
          <w:b/>
          <w:bCs/>
          <w:sz w:val="20"/>
          <w:szCs w:val="20"/>
        </w:rPr>
      </w:pPr>
      <w:r w:rsidRPr="00FC3CC5">
        <w:rPr>
          <w:rFonts w:ascii="Open Sans" w:hAnsi="Open Sans" w:cs="Open Sans"/>
          <w:b/>
          <w:bCs/>
          <w:sz w:val="20"/>
          <w:szCs w:val="20"/>
        </w:rPr>
        <w:t xml:space="preserve">37.Do you agree that the Zone Coordinator should be responsible for heat source investigation and preparation of a heat source report? If not, please provide further detail. </w:t>
      </w:r>
    </w:p>
    <w:p w14:paraId="0367C671" w14:textId="4E2E3404" w:rsidR="0002267E" w:rsidRPr="00DA2081" w:rsidRDefault="003533D0" w:rsidP="00653D55">
      <w:pPr>
        <w:pStyle w:val="Default"/>
        <w:spacing w:line="259" w:lineRule="auto"/>
        <w:rPr>
          <w:rFonts w:ascii="Open Sans" w:hAnsi="Open Sans" w:cs="Open Sans"/>
          <w:sz w:val="20"/>
          <w:szCs w:val="20"/>
        </w:rPr>
      </w:pPr>
      <w:r>
        <w:rPr>
          <w:rFonts w:ascii="Open Sans" w:hAnsi="Open Sans" w:cs="Open Sans"/>
          <w:sz w:val="20"/>
          <w:szCs w:val="20"/>
        </w:rPr>
        <w:t xml:space="preserve">We </w:t>
      </w:r>
      <w:r w:rsidR="00376A78">
        <w:rPr>
          <w:rFonts w:ascii="Open Sans" w:hAnsi="Open Sans" w:cs="Open Sans"/>
          <w:sz w:val="20"/>
          <w:szCs w:val="20"/>
        </w:rPr>
        <w:t xml:space="preserve">strongly </w:t>
      </w:r>
      <w:r>
        <w:rPr>
          <w:rFonts w:ascii="Open Sans" w:hAnsi="Open Sans" w:cs="Open Sans"/>
          <w:sz w:val="20"/>
          <w:szCs w:val="20"/>
        </w:rPr>
        <w:t xml:space="preserve">agree that </w:t>
      </w:r>
      <w:r w:rsidR="00B407FC" w:rsidRPr="00DA2081">
        <w:rPr>
          <w:rFonts w:ascii="Open Sans" w:hAnsi="Open Sans" w:cs="Open Sans"/>
          <w:sz w:val="20"/>
          <w:szCs w:val="20"/>
        </w:rPr>
        <w:t xml:space="preserve">the zone </w:t>
      </w:r>
      <w:r w:rsidR="00546D02" w:rsidRPr="00DA2081">
        <w:rPr>
          <w:rFonts w:ascii="Open Sans" w:hAnsi="Open Sans" w:cs="Open Sans"/>
          <w:sz w:val="20"/>
          <w:szCs w:val="20"/>
        </w:rPr>
        <w:t>coordinator</w:t>
      </w:r>
      <w:r w:rsidR="00B407FC" w:rsidRPr="00DA2081">
        <w:rPr>
          <w:rFonts w:ascii="Open Sans" w:hAnsi="Open Sans" w:cs="Open Sans"/>
          <w:sz w:val="20"/>
          <w:szCs w:val="20"/>
        </w:rPr>
        <w:t xml:space="preserve"> would be responsible for the heat source investigation and </w:t>
      </w:r>
      <w:r w:rsidR="00546D02" w:rsidRPr="00DA2081">
        <w:rPr>
          <w:rFonts w:ascii="Open Sans" w:hAnsi="Open Sans" w:cs="Open Sans"/>
          <w:sz w:val="20"/>
          <w:szCs w:val="20"/>
        </w:rPr>
        <w:t>therefore</w:t>
      </w:r>
      <w:r w:rsidR="00B407FC" w:rsidRPr="00DA2081">
        <w:rPr>
          <w:rFonts w:ascii="Open Sans" w:hAnsi="Open Sans" w:cs="Open Sans"/>
          <w:sz w:val="20"/>
          <w:szCs w:val="20"/>
        </w:rPr>
        <w:t xml:space="preserve"> the preparation of a heat source report</w:t>
      </w:r>
      <w:r w:rsidR="001F1122">
        <w:rPr>
          <w:rFonts w:ascii="Open Sans" w:hAnsi="Open Sans" w:cs="Open Sans"/>
          <w:sz w:val="20"/>
          <w:szCs w:val="20"/>
        </w:rPr>
        <w:t xml:space="preserve">, </w:t>
      </w:r>
      <w:r w:rsidR="002131A9">
        <w:rPr>
          <w:rFonts w:ascii="Open Sans" w:hAnsi="Open Sans" w:cs="Open Sans"/>
          <w:sz w:val="20"/>
          <w:szCs w:val="20"/>
        </w:rPr>
        <w:t>provided</w:t>
      </w:r>
      <w:r w:rsidR="00376A78">
        <w:rPr>
          <w:rFonts w:ascii="Open Sans" w:hAnsi="Open Sans" w:cs="Open Sans"/>
          <w:sz w:val="20"/>
          <w:szCs w:val="20"/>
        </w:rPr>
        <w:t xml:space="preserve"> that the </w:t>
      </w:r>
      <w:r w:rsidR="00472C41">
        <w:rPr>
          <w:rFonts w:ascii="Open Sans" w:hAnsi="Open Sans" w:cs="Open Sans"/>
          <w:sz w:val="20"/>
          <w:szCs w:val="20"/>
        </w:rPr>
        <w:t>coordinator is appointed with the appropriate skill set</w:t>
      </w:r>
      <w:r w:rsidR="00B407FC" w:rsidRPr="00DA2081">
        <w:rPr>
          <w:rFonts w:ascii="Open Sans" w:hAnsi="Open Sans" w:cs="Open Sans"/>
          <w:sz w:val="20"/>
          <w:szCs w:val="20"/>
        </w:rPr>
        <w:t xml:space="preserve">. </w:t>
      </w:r>
      <w:r w:rsidR="00502C1F">
        <w:rPr>
          <w:rFonts w:ascii="Open Sans" w:hAnsi="Open Sans" w:cs="Open Sans"/>
          <w:sz w:val="20"/>
          <w:szCs w:val="20"/>
        </w:rPr>
        <w:t xml:space="preserve">As the </w:t>
      </w:r>
      <w:r w:rsidR="008F2D77">
        <w:rPr>
          <w:rFonts w:ascii="Open Sans" w:hAnsi="Open Sans" w:cs="Open Sans"/>
          <w:sz w:val="20"/>
          <w:szCs w:val="20"/>
        </w:rPr>
        <w:t xml:space="preserve">coordinator </w:t>
      </w:r>
      <w:r w:rsidR="002C0829" w:rsidRPr="00DA2081">
        <w:rPr>
          <w:rFonts w:ascii="Open Sans" w:hAnsi="Open Sans" w:cs="Open Sans"/>
          <w:sz w:val="20"/>
          <w:szCs w:val="20"/>
        </w:rPr>
        <w:t xml:space="preserve">will </w:t>
      </w:r>
      <w:r w:rsidR="008F2D77">
        <w:rPr>
          <w:rFonts w:ascii="Open Sans" w:hAnsi="Open Sans" w:cs="Open Sans"/>
          <w:sz w:val="20"/>
          <w:szCs w:val="20"/>
        </w:rPr>
        <w:t>be</w:t>
      </w:r>
      <w:r w:rsidR="002C0829" w:rsidRPr="00DA2081">
        <w:rPr>
          <w:rFonts w:ascii="Open Sans" w:hAnsi="Open Sans" w:cs="Open Sans"/>
          <w:sz w:val="20"/>
          <w:szCs w:val="20"/>
        </w:rPr>
        <w:t xml:space="preserve"> provided with the </w:t>
      </w:r>
      <w:r w:rsidR="00502C1F">
        <w:rPr>
          <w:rFonts w:ascii="Open Sans" w:hAnsi="Open Sans" w:cs="Open Sans"/>
          <w:sz w:val="20"/>
          <w:szCs w:val="20"/>
        </w:rPr>
        <w:t xml:space="preserve">outputs of the national mapping </w:t>
      </w:r>
      <w:r w:rsidR="00F206D6">
        <w:rPr>
          <w:rFonts w:ascii="Open Sans" w:hAnsi="Open Sans" w:cs="Open Sans"/>
          <w:sz w:val="20"/>
          <w:szCs w:val="20"/>
        </w:rPr>
        <w:t xml:space="preserve">exercise </w:t>
      </w:r>
      <w:r w:rsidR="002C0829" w:rsidRPr="00DA2081">
        <w:rPr>
          <w:rFonts w:ascii="Open Sans" w:hAnsi="Open Sans" w:cs="Open Sans"/>
          <w:sz w:val="20"/>
          <w:szCs w:val="20"/>
        </w:rPr>
        <w:t xml:space="preserve">for the zones and would have been allocated to a zone accordingly, knowledge of why these have been designated would </w:t>
      </w:r>
      <w:r w:rsidR="002037FE">
        <w:rPr>
          <w:rFonts w:ascii="Open Sans" w:hAnsi="Open Sans" w:cs="Open Sans"/>
          <w:sz w:val="20"/>
          <w:szCs w:val="20"/>
        </w:rPr>
        <w:t>be known</w:t>
      </w:r>
      <w:r w:rsidR="00346882">
        <w:rPr>
          <w:rFonts w:ascii="Open Sans" w:hAnsi="Open Sans" w:cs="Open Sans"/>
          <w:sz w:val="20"/>
          <w:szCs w:val="20"/>
        </w:rPr>
        <w:t xml:space="preserve"> with any relevant information pr</w:t>
      </w:r>
      <w:r w:rsidR="00A14D9F">
        <w:rPr>
          <w:rFonts w:ascii="Open Sans" w:hAnsi="Open Sans" w:cs="Open Sans"/>
          <w:sz w:val="20"/>
          <w:szCs w:val="20"/>
        </w:rPr>
        <w:t>o</w:t>
      </w:r>
      <w:r w:rsidR="00346882">
        <w:rPr>
          <w:rFonts w:ascii="Open Sans" w:hAnsi="Open Sans" w:cs="Open Sans"/>
          <w:sz w:val="20"/>
          <w:szCs w:val="20"/>
        </w:rPr>
        <w:t>vided</w:t>
      </w:r>
      <w:r w:rsidR="002C0829" w:rsidRPr="00DA2081">
        <w:rPr>
          <w:rFonts w:ascii="Open Sans" w:hAnsi="Open Sans" w:cs="Open Sans"/>
          <w:sz w:val="20"/>
          <w:szCs w:val="20"/>
        </w:rPr>
        <w:t xml:space="preserve">. </w:t>
      </w:r>
      <w:r w:rsidR="00C14A4E" w:rsidRPr="00DA2081">
        <w:rPr>
          <w:rFonts w:ascii="Open Sans" w:hAnsi="Open Sans" w:cs="Open Sans"/>
          <w:sz w:val="20"/>
          <w:szCs w:val="20"/>
        </w:rPr>
        <w:t xml:space="preserve">It is expected that information on </w:t>
      </w:r>
      <w:r w:rsidR="00926799">
        <w:rPr>
          <w:rFonts w:ascii="Open Sans" w:hAnsi="Open Sans" w:cs="Open Sans"/>
          <w:sz w:val="20"/>
          <w:szCs w:val="20"/>
        </w:rPr>
        <w:t xml:space="preserve">both </w:t>
      </w:r>
      <w:r w:rsidR="00C14A4E" w:rsidRPr="00DA2081">
        <w:rPr>
          <w:rFonts w:ascii="Open Sans" w:hAnsi="Open Sans" w:cs="Open Sans"/>
          <w:sz w:val="20"/>
          <w:szCs w:val="20"/>
        </w:rPr>
        <w:t xml:space="preserve">zone </w:t>
      </w:r>
      <w:r w:rsidR="00926799">
        <w:rPr>
          <w:rFonts w:ascii="Open Sans" w:hAnsi="Open Sans" w:cs="Open Sans"/>
          <w:sz w:val="20"/>
          <w:szCs w:val="20"/>
        </w:rPr>
        <w:t xml:space="preserve">designation </w:t>
      </w:r>
      <w:r w:rsidR="00C14A4E" w:rsidRPr="00DA2081">
        <w:rPr>
          <w:rFonts w:ascii="Open Sans" w:hAnsi="Open Sans" w:cs="Open Sans"/>
          <w:sz w:val="20"/>
          <w:szCs w:val="20"/>
        </w:rPr>
        <w:t xml:space="preserve">and coordinator </w:t>
      </w:r>
      <w:r w:rsidR="00926799">
        <w:rPr>
          <w:rFonts w:ascii="Open Sans" w:hAnsi="Open Sans" w:cs="Open Sans"/>
          <w:sz w:val="20"/>
          <w:szCs w:val="20"/>
        </w:rPr>
        <w:t xml:space="preserve">personnel </w:t>
      </w:r>
      <w:r w:rsidR="00C14A4E" w:rsidRPr="00DA2081">
        <w:rPr>
          <w:rFonts w:ascii="Open Sans" w:hAnsi="Open Sans" w:cs="Open Sans"/>
          <w:sz w:val="20"/>
          <w:szCs w:val="20"/>
        </w:rPr>
        <w:t xml:space="preserve">will be provided </w:t>
      </w:r>
      <w:r w:rsidR="009D581A">
        <w:rPr>
          <w:rFonts w:ascii="Open Sans" w:hAnsi="Open Sans" w:cs="Open Sans"/>
          <w:sz w:val="20"/>
          <w:szCs w:val="20"/>
        </w:rPr>
        <w:t xml:space="preserve">publicly and </w:t>
      </w:r>
      <w:r w:rsidR="00C14A4E" w:rsidRPr="00DA2081">
        <w:rPr>
          <w:rFonts w:ascii="Open Sans" w:hAnsi="Open Sans" w:cs="Open Sans"/>
          <w:sz w:val="20"/>
          <w:szCs w:val="20"/>
        </w:rPr>
        <w:t>in enough time that any applications f</w:t>
      </w:r>
      <w:r w:rsidR="001C36A4">
        <w:rPr>
          <w:rFonts w:ascii="Open Sans" w:hAnsi="Open Sans" w:cs="Open Sans"/>
          <w:sz w:val="20"/>
          <w:szCs w:val="20"/>
        </w:rPr>
        <w:t>rom</w:t>
      </w:r>
      <w:r w:rsidR="00C14A4E" w:rsidRPr="00DA2081">
        <w:rPr>
          <w:rFonts w:ascii="Open Sans" w:hAnsi="Open Sans" w:cs="Open Sans"/>
          <w:sz w:val="20"/>
          <w:szCs w:val="20"/>
        </w:rPr>
        <w:t xml:space="preserve"> possible heat sources not already </w:t>
      </w:r>
      <w:r w:rsidR="00BB0B8A" w:rsidRPr="00DA2081">
        <w:rPr>
          <w:rFonts w:ascii="Open Sans" w:hAnsi="Open Sans" w:cs="Open Sans"/>
          <w:sz w:val="20"/>
          <w:szCs w:val="20"/>
        </w:rPr>
        <w:t>assigned/ accounted for</w:t>
      </w:r>
      <w:r w:rsidR="0045719C">
        <w:rPr>
          <w:rFonts w:ascii="Open Sans" w:hAnsi="Open Sans" w:cs="Open Sans"/>
          <w:sz w:val="20"/>
          <w:szCs w:val="20"/>
        </w:rPr>
        <w:t>,</w:t>
      </w:r>
      <w:r w:rsidR="00BB0B8A" w:rsidRPr="00DA2081">
        <w:rPr>
          <w:rFonts w:ascii="Open Sans" w:hAnsi="Open Sans" w:cs="Open Sans"/>
          <w:sz w:val="20"/>
          <w:szCs w:val="20"/>
        </w:rPr>
        <w:t xml:space="preserve"> could approach the coordinator for </w:t>
      </w:r>
      <w:r w:rsidR="00085BB7" w:rsidRPr="00DA2081">
        <w:rPr>
          <w:rFonts w:ascii="Open Sans" w:hAnsi="Open Sans" w:cs="Open Sans"/>
          <w:sz w:val="20"/>
          <w:szCs w:val="20"/>
        </w:rPr>
        <w:t>assessment and inclusion</w:t>
      </w:r>
      <w:r w:rsidR="00BE00D5">
        <w:rPr>
          <w:rFonts w:ascii="Open Sans" w:hAnsi="Open Sans" w:cs="Open Sans"/>
          <w:sz w:val="20"/>
          <w:szCs w:val="20"/>
        </w:rPr>
        <w:t>,</w:t>
      </w:r>
      <w:r w:rsidR="00085BB7" w:rsidRPr="00DA2081">
        <w:rPr>
          <w:rFonts w:ascii="Open Sans" w:hAnsi="Open Sans" w:cs="Open Sans"/>
          <w:sz w:val="20"/>
          <w:szCs w:val="20"/>
        </w:rPr>
        <w:t xml:space="preserve"> as </w:t>
      </w:r>
      <w:r w:rsidR="00EA3FCA" w:rsidRPr="00DA2081">
        <w:rPr>
          <w:rFonts w:ascii="Open Sans" w:hAnsi="Open Sans" w:cs="Open Sans"/>
          <w:sz w:val="20"/>
          <w:szCs w:val="20"/>
        </w:rPr>
        <w:t>part</w:t>
      </w:r>
      <w:r w:rsidR="00085BB7" w:rsidRPr="00DA2081">
        <w:rPr>
          <w:rFonts w:ascii="Open Sans" w:hAnsi="Open Sans" w:cs="Open Sans"/>
          <w:sz w:val="20"/>
          <w:szCs w:val="20"/>
        </w:rPr>
        <w:t xml:space="preserve"> of the iterative approach to zone </w:t>
      </w:r>
      <w:r w:rsidR="00EA3FCA" w:rsidRPr="00DA2081">
        <w:rPr>
          <w:rFonts w:ascii="Open Sans" w:hAnsi="Open Sans" w:cs="Open Sans"/>
          <w:sz w:val="20"/>
          <w:szCs w:val="20"/>
        </w:rPr>
        <w:t xml:space="preserve">allocation. </w:t>
      </w:r>
      <w:r w:rsidR="00FA4848">
        <w:rPr>
          <w:rFonts w:ascii="Open Sans" w:hAnsi="Open Sans" w:cs="Open Sans"/>
          <w:sz w:val="20"/>
          <w:szCs w:val="20"/>
        </w:rPr>
        <w:t xml:space="preserve">What is less clear is </w:t>
      </w:r>
      <w:r w:rsidR="002E6116">
        <w:rPr>
          <w:rFonts w:ascii="Open Sans" w:hAnsi="Open Sans" w:cs="Open Sans"/>
          <w:sz w:val="20"/>
          <w:szCs w:val="20"/>
        </w:rPr>
        <w:t xml:space="preserve">who </w:t>
      </w:r>
      <w:r w:rsidR="00264FC1">
        <w:rPr>
          <w:rFonts w:ascii="Open Sans" w:hAnsi="Open Sans" w:cs="Open Sans"/>
          <w:sz w:val="20"/>
          <w:szCs w:val="20"/>
        </w:rPr>
        <w:t>the point of contact should be for</w:t>
      </w:r>
      <w:r w:rsidR="002E6116">
        <w:rPr>
          <w:rFonts w:ascii="Open Sans" w:hAnsi="Open Sans" w:cs="Open Sans"/>
          <w:sz w:val="20"/>
          <w:szCs w:val="20"/>
        </w:rPr>
        <w:t xml:space="preserve"> parties interested in being considered under a </w:t>
      </w:r>
      <w:r w:rsidR="00264FC1">
        <w:rPr>
          <w:rFonts w:ascii="Open Sans" w:hAnsi="Open Sans" w:cs="Open Sans"/>
          <w:sz w:val="20"/>
          <w:szCs w:val="20"/>
        </w:rPr>
        <w:t>poten</w:t>
      </w:r>
      <w:r w:rsidR="00ED54D0">
        <w:rPr>
          <w:rFonts w:ascii="Open Sans" w:hAnsi="Open Sans" w:cs="Open Sans"/>
          <w:sz w:val="20"/>
          <w:szCs w:val="20"/>
        </w:rPr>
        <w:t>tial zone</w:t>
      </w:r>
      <w:r w:rsidR="00A67BBD">
        <w:rPr>
          <w:rFonts w:ascii="Open Sans" w:hAnsi="Open Sans" w:cs="Open Sans"/>
          <w:sz w:val="20"/>
          <w:szCs w:val="20"/>
        </w:rPr>
        <w:t xml:space="preserve"> where there is not a zone currently assigned. </w:t>
      </w:r>
    </w:p>
    <w:p w14:paraId="3A9A9431" w14:textId="77777777" w:rsidR="00653D55" w:rsidRPr="00DA2081" w:rsidRDefault="00653D55" w:rsidP="00653D55">
      <w:pPr>
        <w:pStyle w:val="Default"/>
        <w:spacing w:line="259" w:lineRule="auto"/>
        <w:rPr>
          <w:rFonts w:ascii="Open Sans" w:hAnsi="Open Sans" w:cs="Open Sans"/>
          <w:sz w:val="20"/>
          <w:szCs w:val="20"/>
        </w:rPr>
      </w:pPr>
    </w:p>
    <w:p w14:paraId="19E54F6E" w14:textId="77777777" w:rsidR="00AB4135" w:rsidRPr="00FC3CC5" w:rsidRDefault="00AB4135" w:rsidP="00AB4135">
      <w:pPr>
        <w:rPr>
          <w:rFonts w:ascii="Open Sans" w:hAnsi="Open Sans" w:cs="Open Sans"/>
          <w:b/>
          <w:bCs/>
          <w:sz w:val="20"/>
          <w:szCs w:val="20"/>
        </w:rPr>
      </w:pPr>
      <w:r w:rsidRPr="00FC3CC5">
        <w:rPr>
          <w:rFonts w:ascii="Open Sans" w:hAnsi="Open Sans" w:cs="Open Sans"/>
          <w:b/>
          <w:bCs/>
          <w:sz w:val="20"/>
          <w:szCs w:val="20"/>
        </w:rPr>
        <w:t xml:space="preserve">38.Do you agree that heat network developers should be required to include heat source plans in their Zone Development Plans? If not, please provide further detail. </w:t>
      </w:r>
    </w:p>
    <w:p w14:paraId="57685D31" w14:textId="37485BC4" w:rsidR="00353C2F" w:rsidRPr="002316F6" w:rsidRDefault="005F5601" w:rsidP="00AB4135">
      <w:pPr>
        <w:rPr>
          <w:rFonts w:ascii="Open Sans" w:hAnsi="Open Sans" w:cs="Open Sans"/>
          <w:sz w:val="20"/>
          <w:szCs w:val="20"/>
        </w:rPr>
      </w:pPr>
      <w:r>
        <w:rPr>
          <w:rFonts w:ascii="Open Sans" w:hAnsi="Open Sans" w:cs="Open Sans"/>
          <w:sz w:val="20"/>
          <w:szCs w:val="20"/>
        </w:rPr>
        <w:t>It’s</w:t>
      </w:r>
      <w:r w:rsidR="002316F6">
        <w:rPr>
          <w:rFonts w:ascii="Open Sans" w:hAnsi="Open Sans" w:cs="Open Sans"/>
          <w:sz w:val="20"/>
          <w:szCs w:val="20"/>
        </w:rPr>
        <w:t xml:space="preserve"> understood that there</w:t>
      </w:r>
      <w:r w:rsidR="00E03299" w:rsidRPr="002316F6">
        <w:rPr>
          <w:rFonts w:ascii="Open Sans" w:hAnsi="Open Sans" w:cs="Open Sans"/>
          <w:sz w:val="20"/>
          <w:szCs w:val="20"/>
        </w:rPr>
        <w:t xml:space="preserve"> will be a need for the developer to provide </w:t>
      </w:r>
      <w:r w:rsidR="0013595B" w:rsidRPr="002316F6">
        <w:rPr>
          <w:rFonts w:ascii="Open Sans" w:hAnsi="Open Sans" w:cs="Open Sans"/>
          <w:sz w:val="20"/>
          <w:szCs w:val="20"/>
        </w:rPr>
        <w:t>evidence</w:t>
      </w:r>
      <w:r w:rsidR="00E03299" w:rsidRPr="002316F6">
        <w:rPr>
          <w:rFonts w:ascii="Open Sans" w:hAnsi="Open Sans" w:cs="Open Sans"/>
          <w:sz w:val="20"/>
          <w:szCs w:val="20"/>
        </w:rPr>
        <w:t xml:space="preserve"> that they have investigated and </w:t>
      </w:r>
      <w:r w:rsidR="0013595B" w:rsidRPr="002316F6">
        <w:rPr>
          <w:rFonts w:ascii="Open Sans" w:hAnsi="Open Sans" w:cs="Open Sans"/>
          <w:sz w:val="20"/>
          <w:szCs w:val="20"/>
        </w:rPr>
        <w:t>are</w:t>
      </w:r>
      <w:r w:rsidR="00E03299" w:rsidRPr="002316F6">
        <w:rPr>
          <w:rFonts w:ascii="Open Sans" w:hAnsi="Open Sans" w:cs="Open Sans"/>
          <w:sz w:val="20"/>
          <w:szCs w:val="20"/>
        </w:rPr>
        <w:t xml:space="preserve"> aware of the </w:t>
      </w:r>
      <w:r w:rsidR="0013595B" w:rsidRPr="002316F6">
        <w:rPr>
          <w:rFonts w:ascii="Open Sans" w:hAnsi="Open Sans" w:cs="Open Sans"/>
          <w:sz w:val="20"/>
          <w:szCs w:val="20"/>
        </w:rPr>
        <w:t>potential</w:t>
      </w:r>
      <w:r w:rsidR="00E03299" w:rsidRPr="002316F6">
        <w:rPr>
          <w:rFonts w:ascii="Open Sans" w:hAnsi="Open Sans" w:cs="Open Sans"/>
          <w:sz w:val="20"/>
          <w:szCs w:val="20"/>
        </w:rPr>
        <w:t xml:space="preserve"> heat sources in the </w:t>
      </w:r>
      <w:r w:rsidR="0084652C" w:rsidRPr="002316F6">
        <w:rPr>
          <w:rFonts w:ascii="Open Sans" w:hAnsi="Open Sans" w:cs="Open Sans"/>
          <w:sz w:val="20"/>
          <w:szCs w:val="20"/>
        </w:rPr>
        <w:t>zone</w:t>
      </w:r>
      <w:r w:rsidR="00A06554" w:rsidRPr="002316F6">
        <w:rPr>
          <w:rFonts w:ascii="Open Sans" w:hAnsi="Open Sans" w:cs="Open Sans"/>
          <w:sz w:val="20"/>
          <w:szCs w:val="20"/>
        </w:rPr>
        <w:t>. It will be important to use not only the information from the</w:t>
      </w:r>
      <w:r w:rsidR="002316F6" w:rsidRPr="002316F6">
        <w:rPr>
          <w:rFonts w:ascii="Open Sans" w:hAnsi="Open Sans" w:cs="Open Sans"/>
          <w:sz w:val="20"/>
          <w:szCs w:val="20"/>
        </w:rPr>
        <w:t xml:space="preserve"> </w:t>
      </w:r>
      <w:r w:rsidR="00A06554" w:rsidRPr="002316F6">
        <w:rPr>
          <w:rFonts w:ascii="Open Sans" w:hAnsi="Open Sans" w:cs="Open Sans"/>
          <w:sz w:val="20"/>
          <w:szCs w:val="20"/>
        </w:rPr>
        <w:t xml:space="preserve">zone mapping and designation process but also where they </w:t>
      </w:r>
      <w:r w:rsidR="002316F6" w:rsidRPr="002316F6">
        <w:rPr>
          <w:rFonts w:ascii="Open Sans" w:hAnsi="Open Sans" w:cs="Open Sans"/>
          <w:sz w:val="20"/>
          <w:szCs w:val="20"/>
        </w:rPr>
        <w:t xml:space="preserve">are anticipating an alternative </w:t>
      </w:r>
      <w:r>
        <w:rPr>
          <w:rFonts w:ascii="Open Sans" w:hAnsi="Open Sans" w:cs="Open Sans"/>
          <w:sz w:val="20"/>
          <w:szCs w:val="20"/>
        </w:rPr>
        <w:t xml:space="preserve">heat </w:t>
      </w:r>
      <w:r w:rsidR="002316F6" w:rsidRPr="002316F6">
        <w:rPr>
          <w:rFonts w:ascii="Open Sans" w:hAnsi="Open Sans" w:cs="Open Sans"/>
          <w:sz w:val="20"/>
          <w:szCs w:val="20"/>
        </w:rPr>
        <w:t>source</w:t>
      </w:r>
      <w:r>
        <w:rPr>
          <w:rFonts w:ascii="Open Sans" w:hAnsi="Open Sans" w:cs="Open Sans"/>
          <w:sz w:val="20"/>
          <w:szCs w:val="20"/>
        </w:rPr>
        <w:t xml:space="preserve"> from a point of transparency</w:t>
      </w:r>
      <w:r w:rsidR="002316F6" w:rsidRPr="002316F6">
        <w:rPr>
          <w:rFonts w:ascii="Open Sans" w:hAnsi="Open Sans" w:cs="Open Sans"/>
          <w:sz w:val="20"/>
          <w:szCs w:val="20"/>
        </w:rPr>
        <w:t xml:space="preserve">. </w:t>
      </w:r>
    </w:p>
    <w:p w14:paraId="3B258FF1" w14:textId="2B0FD82F" w:rsidR="00AB4135" w:rsidRPr="00F76693" w:rsidRDefault="00AB4135" w:rsidP="00AB4135">
      <w:pPr>
        <w:rPr>
          <w:rFonts w:ascii="Open Sans" w:hAnsi="Open Sans" w:cs="Open Sans"/>
          <w:b/>
          <w:sz w:val="20"/>
          <w:szCs w:val="20"/>
        </w:rPr>
      </w:pPr>
      <w:r w:rsidRPr="00F76693">
        <w:rPr>
          <w:rFonts w:ascii="Open Sans" w:hAnsi="Open Sans" w:cs="Open Sans"/>
          <w:b/>
          <w:bCs/>
          <w:sz w:val="20"/>
          <w:szCs w:val="20"/>
        </w:rPr>
        <w:t>39.Should owners of heat sources be able to appeal a decision requiring them to connect to a heat network or give access to a heat source? If not, please provide further detail.</w:t>
      </w:r>
      <w:r w:rsidRPr="00F76693">
        <w:rPr>
          <w:rFonts w:ascii="Open Sans" w:hAnsi="Open Sans" w:cs="Open Sans"/>
          <w:b/>
          <w:sz w:val="20"/>
          <w:szCs w:val="20"/>
        </w:rPr>
        <w:t xml:space="preserve"> </w:t>
      </w:r>
    </w:p>
    <w:p w14:paraId="73BBADCF" w14:textId="1859CD23" w:rsidR="00663180" w:rsidRDefault="00820C8D" w:rsidP="00AB4135">
      <w:pPr>
        <w:rPr>
          <w:rFonts w:ascii="Open Sans" w:hAnsi="Open Sans" w:cs="Open Sans"/>
          <w:bCs/>
          <w:sz w:val="20"/>
          <w:szCs w:val="20"/>
        </w:rPr>
      </w:pPr>
      <w:r w:rsidRPr="00820C8D">
        <w:rPr>
          <w:rFonts w:ascii="Open Sans" w:hAnsi="Open Sans" w:cs="Open Sans"/>
          <w:bCs/>
          <w:sz w:val="20"/>
          <w:szCs w:val="20"/>
        </w:rPr>
        <w:t xml:space="preserve">We represent members that would be considered as the high temperature heat sources </w:t>
      </w:r>
      <w:r>
        <w:rPr>
          <w:rFonts w:ascii="Open Sans" w:hAnsi="Open Sans" w:cs="Open Sans"/>
          <w:bCs/>
          <w:sz w:val="20"/>
          <w:szCs w:val="20"/>
        </w:rPr>
        <w:t xml:space="preserve">including </w:t>
      </w:r>
      <w:r w:rsidR="00473FB4">
        <w:rPr>
          <w:rFonts w:ascii="Open Sans" w:hAnsi="Open Sans" w:cs="Open Sans"/>
          <w:bCs/>
          <w:sz w:val="20"/>
          <w:szCs w:val="20"/>
        </w:rPr>
        <w:t>e</w:t>
      </w:r>
      <w:r>
        <w:rPr>
          <w:rFonts w:ascii="Open Sans" w:hAnsi="Open Sans" w:cs="Open Sans"/>
          <w:bCs/>
          <w:sz w:val="20"/>
          <w:szCs w:val="20"/>
        </w:rPr>
        <w:t>nergy from waste a</w:t>
      </w:r>
      <w:r w:rsidRPr="00820C8D">
        <w:rPr>
          <w:rFonts w:ascii="Open Sans" w:hAnsi="Open Sans" w:cs="Open Sans"/>
          <w:bCs/>
          <w:sz w:val="20"/>
          <w:szCs w:val="20"/>
        </w:rPr>
        <w:t xml:space="preserve">nd biomass plants. </w:t>
      </w:r>
      <w:r>
        <w:rPr>
          <w:rFonts w:ascii="Open Sans" w:hAnsi="Open Sans" w:cs="Open Sans"/>
          <w:bCs/>
          <w:sz w:val="20"/>
          <w:szCs w:val="20"/>
        </w:rPr>
        <w:t xml:space="preserve">Where a plant has been designed to be both heat and power, </w:t>
      </w:r>
      <w:r w:rsidR="00F0449B">
        <w:rPr>
          <w:rFonts w:ascii="Open Sans" w:hAnsi="Open Sans" w:cs="Open Sans"/>
          <w:bCs/>
          <w:sz w:val="20"/>
          <w:szCs w:val="20"/>
        </w:rPr>
        <w:t xml:space="preserve">an allocation of the split for both would be made in operations </w:t>
      </w:r>
      <w:r w:rsidR="0017667D">
        <w:rPr>
          <w:rFonts w:ascii="Open Sans" w:hAnsi="Open Sans" w:cs="Open Sans"/>
          <w:bCs/>
          <w:sz w:val="20"/>
          <w:szCs w:val="20"/>
        </w:rPr>
        <w:t xml:space="preserve">costs. There </w:t>
      </w:r>
      <w:r w:rsidR="00B269EB">
        <w:rPr>
          <w:rFonts w:ascii="Open Sans" w:hAnsi="Open Sans" w:cs="Open Sans"/>
          <w:bCs/>
          <w:sz w:val="20"/>
          <w:szCs w:val="20"/>
        </w:rPr>
        <w:t xml:space="preserve">can be </w:t>
      </w:r>
      <w:r w:rsidR="0017667D">
        <w:rPr>
          <w:rFonts w:ascii="Open Sans" w:hAnsi="Open Sans" w:cs="Open Sans"/>
          <w:bCs/>
          <w:sz w:val="20"/>
          <w:szCs w:val="20"/>
        </w:rPr>
        <w:t>a notable drop in performance in electricity production where heat is being extracted f</w:t>
      </w:r>
      <w:r w:rsidR="00902E97">
        <w:rPr>
          <w:rFonts w:ascii="Open Sans" w:hAnsi="Open Sans" w:cs="Open Sans"/>
          <w:bCs/>
          <w:sz w:val="20"/>
          <w:szCs w:val="20"/>
        </w:rPr>
        <w:t>ro</w:t>
      </w:r>
      <w:r w:rsidR="0017667D">
        <w:rPr>
          <w:rFonts w:ascii="Open Sans" w:hAnsi="Open Sans" w:cs="Open Sans"/>
          <w:bCs/>
          <w:sz w:val="20"/>
          <w:szCs w:val="20"/>
        </w:rPr>
        <w:t>m the process</w:t>
      </w:r>
      <w:r w:rsidR="0064657B">
        <w:rPr>
          <w:rFonts w:ascii="Open Sans" w:hAnsi="Open Sans" w:cs="Open Sans"/>
          <w:bCs/>
          <w:sz w:val="20"/>
          <w:szCs w:val="20"/>
        </w:rPr>
        <w:t xml:space="preserve">. </w:t>
      </w:r>
      <w:r w:rsidR="00A55853">
        <w:rPr>
          <w:rFonts w:ascii="Open Sans" w:hAnsi="Open Sans" w:cs="Open Sans"/>
          <w:bCs/>
          <w:sz w:val="20"/>
          <w:szCs w:val="20"/>
        </w:rPr>
        <w:t>Therefore,</w:t>
      </w:r>
      <w:r w:rsidR="0017667D">
        <w:rPr>
          <w:rFonts w:ascii="Open Sans" w:hAnsi="Open Sans" w:cs="Open Sans"/>
          <w:bCs/>
          <w:sz w:val="20"/>
          <w:szCs w:val="20"/>
        </w:rPr>
        <w:t xml:space="preserve"> </w:t>
      </w:r>
      <w:r w:rsidR="0064657B">
        <w:rPr>
          <w:rFonts w:ascii="Open Sans" w:hAnsi="Open Sans" w:cs="Open Sans"/>
          <w:bCs/>
          <w:sz w:val="20"/>
          <w:szCs w:val="20"/>
        </w:rPr>
        <w:t xml:space="preserve">a change to recover heat </w:t>
      </w:r>
      <w:r w:rsidR="004748B9">
        <w:rPr>
          <w:rFonts w:ascii="Open Sans" w:hAnsi="Open Sans" w:cs="Open Sans"/>
          <w:bCs/>
          <w:sz w:val="20"/>
          <w:szCs w:val="20"/>
        </w:rPr>
        <w:t>would</w:t>
      </w:r>
      <w:r w:rsidR="0017667D">
        <w:rPr>
          <w:rFonts w:ascii="Open Sans" w:hAnsi="Open Sans" w:cs="Open Sans"/>
          <w:bCs/>
          <w:sz w:val="20"/>
          <w:szCs w:val="20"/>
        </w:rPr>
        <w:t xml:space="preserve"> impact </w:t>
      </w:r>
      <w:r w:rsidR="006B09FB">
        <w:rPr>
          <w:rFonts w:ascii="Open Sans" w:hAnsi="Open Sans" w:cs="Open Sans"/>
          <w:bCs/>
          <w:sz w:val="20"/>
          <w:szCs w:val="20"/>
        </w:rPr>
        <w:t xml:space="preserve">on </w:t>
      </w:r>
      <w:r w:rsidR="004748B9">
        <w:rPr>
          <w:rFonts w:ascii="Open Sans" w:hAnsi="Open Sans" w:cs="Open Sans"/>
          <w:bCs/>
          <w:sz w:val="20"/>
          <w:szCs w:val="20"/>
        </w:rPr>
        <w:t xml:space="preserve">the total </w:t>
      </w:r>
      <w:r w:rsidR="006B09FB">
        <w:rPr>
          <w:rFonts w:ascii="Open Sans" w:hAnsi="Open Sans" w:cs="Open Sans"/>
          <w:bCs/>
          <w:sz w:val="20"/>
          <w:szCs w:val="20"/>
        </w:rPr>
        <w:t xml:space="preserve">electricity generated </w:t>
      </w:r>
      <w:r w:rsidR="00654733">
        <w:rPr>
          <w:rFonts w:ascii="Open Sans" w:hAnsi="Open Sans" w:cs="Open Sans"/>
          <w:bCs/>
          <w:sz w:val="20"/>
          <w:szCs w:val="20"/>
        </w:rPr>
        <w:t xml:space="preserve">resulting in </w:t>
      </w:r>
      <w:r w:rsidR="009F792B">
        <w:rPr>
          <w:rFonts w:ascii="Open Sans" w:hAnsi="Open Sans" w:cs="Open Sans"/>
          <w:bCs/>
          <w:sz w:val="20"/>
          <w:szCs w:val="20"/>
        </w:rPr>
        <w:t xml:space="preserve">a </w:t>
      </w:r>
      <w:r w:rsidR="006D40FA">
        <w:rPr>
          <w:rFonts w:ascii="Open Sans" w:hAnsi="Open Sans" w:cs="Open Sans"/>
          <w:bCs/>
          <w:sz w:val="20"/>
          <w:szCs w:val="20"/>
        </w:rPr>
        <w:t>reduction</w:t>
      </w:r>
      <w:r w:rsidR="009F792B">
        <w:rPr>
          <w:rFonts w:ascii="Open Sans" w:hAnsi="Open Sans" w:cs="Open Sans"/>
          <w:bCs/>
          <w:sz w:val="20"/>
          <w:szCs w:val="20"/>
        </w:rPr>
        <w:t xml:space="preserve"> in </w:t>
      </w:r>
      <w:r w:rsidR="006B09FB">
        <w:rPr>
          <w:rFonts w:ascii="Open Sans" w:hAnsi="Open Sans" w:cs="Open Sans"/>
          <w:bCs/>
          <w:sz w:val="20"/>
          <w:szCs w:val="20"/>
        </w:rPr>
        <w:t xml:space="preserve">revenue. This may also mean a </w:t>
      </w:r>
      <w:r w:rsidR="00F1512E">
        <w:rPr>
          <w:rFonts w:ascii="Open Sans" w:hAnsi="Open Sans" w:cs="Open Sans"/>
          <w:bCs/>
          <w:sz w:val="20"/>
          <w:szCs w:val="20"/>
        </w:rPr>
        <w:t xml:space="preserve">potential </w:t>
      </w:r>
      <w:r w:rsidR="00FE2274">
        <w:rPr>
          <w:rFonts w:ascii="Open Sans" w:hAnsi="Open Sans" w:cs="Open Sans"/>
          <w:bCs/>
          <w:sz w:val="20"/>
          <w:szCs w:val="20"/>
        </w:rPr>
        <w:t>issue</w:t>
      </w:r>
      <w:r w:rsidR="00F1512E">
        <w:rPr>
          <w:rFonts w:ascii="Open Sans" w:hAnsi="Open Sans" w:cs="Open Sans"/>
          <w:bCs/>
          <w:sz w:val="20"/>
          <w:szCs w:val="20"/>
        </w:rPr>
        <w:t xml:space="preserve"> for any </w:t>
      </w:r>
      <w:r w:rsidR="00FE2274">
        <w:rPr>
          <w:rFonts w:ascii="Open Sans" w:hAnsi="Open Sans" w:cs="Open Sans"/>
          <w:bCs/>
          <w:sz w:val="20"/>
          <w:szCs w:val="20"/>
        </w:rPr>
        <w:t>contractual</w:t>
      </w:r>
      <w:r w:rsidR="00F1512E">
        <w:rPr>
          <w:rFonts w:ascii="Open Sans" w:hAnsi="Open Sans" w:cs="Open Sans"/>
          <w:bCs/>
          <w:sz w:val="20"/>
          <w:szCs w:val="20"/>
        </w:rPr>
        <w:t xml:space="preserve"> agreements</w:t>
      </w:r>
      <w:r w:rsidR="00667549">
        <w:rPr>
          <w:rFonts w:ascii="Open Sans" w:hAnsi="Open Sans" w:cs="Open Sans"/>
          <w:bCs/>
          <w:sz w:val="20"/>
          <w:szCs w:val="20"/>
        </w:rPr>
        <w:t>/PPA.</w:t>
      </w:r>
      <w:r w:rsidR="00A96E0E">
        <w:rPr>
          <w:rFonts w:ascii="Open Sans" w:hAnsi="Open Sans" w:cs="Open Sans"/>
          <w:bCs/>
          <w:sz w:val="20"/>
          <w:szCs w:val="20"/>
        </w:rPr>
        <w:t xml:space="preserve"> This would be further complicated if the modelling has not accounted for this, </w:t>
      </w:r>
      <w:r w:rsidR="000A4C13">
        <w:rPr>
          <w:rFonts w:ascii="Open Sans" w:hAnsi="Open Sans" w:cs="Open Sans"/>
          <w:bCs/>
          <w:sz w:val="20"/>
          <w:szCs w:val="20"/>
        </w:rPr>
        <w:t xml:space="preserve">has disproportionately attributed an achievable heat </w:t>
      </w:r>
      <w:r w:rsidR="00427EDC">
        <w:rPr>
          <w:rFonts w:ascii="Open Sans" w:hAnsi="Open Sans" w:cs="Open Sans"/>
          <w:bCs/>
          <w:sz w:val="20"/>
          <w:szCs w:val="20"/>
        </w:rPr>
        <w:t>capacity,</w:t>
      </w:r>
      <w:r w:rsidR="00DE5B63">
        <w:rPr>
          <w:rFonts w:ascii="Open Sans" w:hAnsi="Open Sans" w:cs="Open Sans"/>
          <w:bCs/>
          <w:sz w:val="20"/>
          <w:szCs w:val="20"/>
        </w:rPr>
        <w:t xml:space="preserve"> and still valued this as </w:t>
      </w:r>
      <w:r w:rsidR="0075602F">
        <w:rPr>
          <w:rFonts w:ascii="Open Sans" w:hAnsi="Open Sans" w:cs="Open Sans"/>
          <w:bCs/>
          <w:sz w:val="20"/>
          <w:szCs w:val="20"/>
        </w:rPr>
        <w:t>low-cost</w:t>
      </w:r>
      <w:r w:rsidR="00DE5B63">
        <w:rPr>
          <w:rFonts w:ascii="Open Sans" w:hAnsi="Open Sans" w:cs="Open Sans"/>
          <w:bCs/>
          <w:sz w:val="20"/>
          <w:szCs w:val="20"/>
        </w:rPr>
        <w:t xml:space="preserve"> </w:t>
      </w:r>
      <w:r w:rsidR="0075602F">
        <w:rPr>
          <w:rFonts w:ascii="Open Sans" w:hAnsi="Open Sans" w:cs="Open Sans"/>
          <w:bCs/>
          <w:sz w:val="20"/>
          <w:szCs w:val="20"/>
        </w:rPr>
        <w:t xml:space="preserve">recoverable heat. </w:t>
      </w:r>
      <w:r w:rsidR="00147C50">
        <w:rPr>
          <w:rFonts w:ascii="Open Sans" w:hAnsi="Open Sans" w:cs="Open Sans"/>
          <w:bCs/>
          <w:sz w:val="20"/>
          <w:szCs w:val="20"/>
        </w:rPr>
        <w:t>Therefore,</w:t>
      </w:r>
      <w:r w:rsidR="0075602F">
        <w:rPr>
          <w:rFonts w:ascii="Open Sans" w:hAnsi="Open Sans" w:cs="Open Sans"/>
          <w:bCs/>
          <w:sz w:val="20"/>
          <w:szCs w:val="20"/>
        </w:rPr>
        <w:t xml:space="preserve"> the heat source</w:t>
      </w:r>
      <w:r w:rsidR="00CE44E9">
        <w:rPr>
          <w:rFonts w:ascii="Open Sans" w:hAnsi="Open Sans" w:cs="Open Sans"/>
          <w:bCs/>
          <w:sz w:val="20"/>
          <w:szCs w:val="20"/>
        </w:rPr>
        <w:t>,</w:t>
      </w:r>
      <w:r w:rsidR="0075602F">
        <w:rPr>
          <w:rFonts w:ascii="Open Sans" w:hAnsi="Open Sans" w:cs="Open Sans"/>
          <w:bCs/>
          <w:sz w:val="20"/>
          <w:szCs w:val="20"/>
        </w:rPr>
        <w:t xml:space="preserve"> where </w:t>
      </w:r>
      <w:r w:rsidR="00CE44E9">
        <w:rPr>
          <w:rFonts w:ascii="Open Sans" w:hAnsi="Open Sans" w:cs="Open Sans"/>
          <w:bCs/>
          <w:sz w:val="20"/>
          <w:szCs w:val="20"/>
        </w:rPr>
        <w:t xml:space="preserve">assigned without </w:t>
      </w:r>
      <w:r w:rsidR="00B0698A">
        <w:rPr>
          <w:rFonts w:ascii="Open Sans" w:hAnsi="Open Sans" w:cs="Open Sans"/>
          <w:bCs/>
          <w:sz w:val="20"/>
          <w:szCs w:val="20"/>
        </w:rPr>
        <w:t>application</w:t>
      </w:r>
      <w:r w:rsidR="0075602F">
        <w:rPr>
          <w:rFonts w:ascii="Open Sans" w:hAnsi="Open Sans" w:cs="Open Sans"/>
          <w:bCs/>
          <w:sz w:val="20"/>
          <w:szCs w:val="20"/>
        </w:rPr>
        <w:t xml:space="preserve"> should be able to </w:t>
      </w:r>
      <w:r w:rsidR="00EC1CAC">
        <w:rPr>
          <w:rFonts w:ascii="Open Sans" w:hAnsi="Open Sans" w:cs="Open Sans"/>
          <w:bCs/>
          <w:sz w:val="20"/>
          <w:szCs w:val="20"/>
        </w:rPr>
        <w:t>provide evidence to argue</w:t>
      </w:r>
      <w:r w:rsidR="00CE44E9">
        <w:rPr>
          <w:rFonts w:ascii="Open Sans" w:hAnsi="Open Sans" w:cs="Open Sans"/>
          <w:bCs/>
          <w:sz w:val="20"/>
          <w:szCs w:val="20"/>
        </w:rPr>
        <w:t xml:space="preserve"> where the </w:t>
      </w:r>
      <w:r w:rsidR="00B0698A">
        <w:rPr>
          <w:rFonts w:ascii="Open Sans" w:hAnsi="Open Sans" w:cs="Open Sans"/>
          <w:bCs/>
          <w:sz w:val="20"/>
          <w:szCs w:val="20"/>
        </w:rPr>
        <w:t xml:space="preserve">impact may not be financially viable. </w:t>
      </w:r>
    </w:p>
    <w:p w14:paraId="4B118205" w14:textId="0AC8357A" w:rsidR="00C07980" w:rsidRDefault="004A0FEA" w:rsidP="00AB4135">
      <w:pPr>
        <w:rPr>
          <w:rFonts w:ascii="Open Sans" w:hAnsi="Open Sans" w:cs="Open Sans"/>
          <w:bCs/>
          <w:sz w:val="20"/>
          <w:szCs w:val="20"/>
        </w:rPr>
      </w:pPr>
      <w:r>
        <w:rPr>
          <w:rFonts w:ascii="Open Sans" w:hAnsi="Open Sans" w:cs="Open Sans"/>
          <w:bCs/>
          <w:sz w:val="20"/>
          <w:szCs w:val="20"/>
        </w:rPr>
        <w:t>Furthermore,</w:t>
      </w:r>
      <w:r w:rsidR="002F3702">
        <w:rPr>
          <w:rFonts w:ascii="Open Sans" w:hAnsi="Open Sans" w:cs="Open Sans"/>
          <w:bCs/>
          <w:sz w:val="20"/>
          <w:szCs w:val="20"/>
        </w:rPr>
        <w:t xml:space="preserve"> there are some concerns </w:t>
      </w:r>
      <w:r w:rsidR="00C06D23">
        <w:rPr>
          <w:rFonts w:ascii="Open Sans" w:hAnsi="Open Sans" w:cs="Open Sans"/>
          <w:bCs/>
          <w:sz w:val="20"/>
          <w:szCs w:val="20"/>
        </w:rPr>
        <w:t xml:space="preserve">over </w:t>
      </w:r>
      <w:r w:rsidR="00E7358E">
        <w:rPr>
          <w:rFonts w:ascii="Open Sans" w:hAnsi="Open Sans" w:cs="Open Sans"/>
          <w:bCs/>
          <w:sz w:val="20"/>
          <w:szCs w:val="20"/>
        </w:rPr>
        <w:t>the identification of residual</w:t>
      </w:r>
      <w:r w:rsidR="00C06D23">
        <w:rPr>
          <w:rFonts w:ascii="Open Sans" w:hAnsi="Open Sans" w:cs="Open Sans"/>
          <w:bCs/>
          <w:sz w:val="20"/>
          <w:szCs w:val="20"/>
        </w:rPr>
        <w:t xml:space="preserve"> heat in the process </w:t>
      </w:r>
      <w:r w:rsidR="005A62E3">
        <w:rPr>
          <w:rFonts w:ascii="Open Sans" w:hAnsi="Open Sans" w:cs="Open Sans"/>
          <w:bCs/>
          <w:sz w:val="20"/>
          <w:szCs w:val="20"/>
        </w:rPr>
        <w:t xml:space="preserve">of </w:t>
      </w:r>
      <w:r w:rsidR="00C06D23">
        <w:rPr>
          <w:rFonts w:ascii="Open Sans" w:hAnsi="Open Sans" w:cs="Open Sans"/>
          <w:bCs/>
          <w:sz w:val="20"/>
          <w:szCs w:val="20"/>
        </w:rPr>
        <w:t>alloc</w:t>
      </w:r>
      <w:r w:rsidR="00186E78">
        <w:rPr>
          <w:rFonts w:ascii="Open Sans" w:hAnsi="Open Sans" w:cs="Open Sans"/>
          <w:bCs/>
          <w:sz w:val="20"/>
          <w:szCs w:val="20"/>
        </w:rPr>
        <w:t>ati</w:t>
      </w:r>
      <w:r w:rsidR="00B865D5">
        <w:rPr>
          <w:rFonts w:ascii="Open Sans" w:hAnsi="Open Sans" w:cs="Open Sans"/>
          <w:bCs/>
          <w:sz w:val="20"/>
          <w:szCs w:val="20"/>
        </w:rPr>
        <w:t>ng</w:t>
      </w:r>
      <w:r w:rsidR="00186E78">
        <w:rPr>
          <w:rFonts w:ascii="Open Sans" w:hAnsi="Open Sans" w:cs="Open Sans"/>
          <w:bCs/>
          <w:sz w:val="20"/>
          <w:szCs w:val="20"/>
        </w:rPr>
        <w:t xml:space="preserve"> high temperature</w:t>
      </w:r>
      <w:r w:rsidR="00C06D23">
        <w:rPr>
          <w:rFonts w:ascii="Open Sans" w:hAnsi="Open Sans" w:cs="Open Sans"/>
          <w:bCs/>
          <w:sz w:val="20"/>
          <w:szCs w:val="20"/>
        </w:rPr>
        <w:t xml:space="preserve"> heat sources</w:t>
      </w:r>
      <w:r w:rsidR="005A62E3">
        <w:rPr>
          <w:rFonts w:ascii="Open Sans" w:hAnsi="Open Sans" w:cs="Open Sans"/>
          <w:bCs/>
          <w:sz w:val="20"/>
          <w:szCs w:val="20"/>
        </w:rPr>
        <w:t>, such as for CHP units</w:t>
      </w:r>
      <w:r w:rsidR="00186E78">
        <w:rPr>
          <w:rFonts w:ascii="Open Sans" w:hAnsi="Open Sans" w:cs="Open Sans"/>
          <w:bCs/>
          <w:sz w:val="20"/>
          <w:szCs w:val="20"/>
        </w:rPr>
        <w:t xml:space="preserve"> and EfW plants</w:t>
      </w:r>
      <w:r w:rsidR="005A62E3">
        <w:rPr>
          <w:rFonts w:ascii="Open Sans" w:hAnsi="Open Sans" w:cs="Open Sans"/>
          <w:bCs/>
          <w:sz w:val="20"/>
          <w:szCs w:val="20"/>
        </w:rPr>
        <w:t xml:space="preserve">. Members </w:t>
      </w:r>
      <w:r w:rsidR="00FB21A2">
        <w:rPr>
          <w:rFonts w:ascii="Open Sans" w:hAnsi="Open Sans" w:cs="Open Sans"/>
          <w:bCs/>
          <w:sz w:val="20"/>
          <w:szCs w:val="20"/>
        </w:rPr>
        <w:t>flagged that</w:t>
      </w:r>
      <w:r w:rsidR="00DF7642">
        <w:rPr>
          <w:rFonts w:ascii="Open Sans" w:hAnsi="Open Sans" w:cs="Open Sans"/>
          <w:bCs/>
          <w:sz w:val="20"/>
          <w:szCs w:val="20"/>
        </w:rPr>
        <w:t xml:space="preserve"> </w:t>
      </w:r>
      <w:r w:rsidR="007A1589">
        <w:rPr>
          <w:rFonts w:ascii="Open Sans" w:hAnsi="Open Sans" w:cs="Open Sans"/>
          <w:bCs/>
          <w:sz w:val="20"/>
          <w:szCs w:val="20"/>
        </w:rPr>
        <w:t xml:space="preserve">heat produced in </w:t>
      </w:r>
      <w:r w:rsidR="007A1678">
        <w:rPr>
          <w:rFonts w:ascii="Open Sans" w:hAnsi="Open Sans" w:cs="Open Sans"/>
          <w:bCs/>
          <w:sz w:val="20"/>
          <w:szCs w:val="20"/>
        </w:rPr>
        <w:t xml:space="preserve">CHP and EfW </w:t>
      </w:r>
      <w:r w:rsidR="007A1589">
        <w:rPr>
          <w:rFonts w:ascii="Open Sans" w:hAnsi="Open Sans" w:cs="Open Sans"/>
          <w:bCs/>
          <w:sz w:val="20"/>
          <w:szCs w:val="20"/>
        </w:rPr>
        <w:t xml:space="preserve">plants </w:t>
      </w:r>
      <w:r w:rsidR="00AC7CC4">
        <w:rPr>
          <w:rFonts w:ascii="Open Sans" w:hAnsi="Open Sans" w:cs="Open Sans"/>
          <w:bCs/>
          <w:sz w:val="20"/>
          <w:szCs w:val="20"/>
        </w:rPr>
        <w:t xml:space="preserve">is often </w:t>
      </w:r>
      <w:r w:rsidR="0080524D">
        <w:rPr>
          <w:rFonts w:ascii="Open Sans" w:hAnsi="Open Sans" w:cs="Open Sans"/>
          <w:bCs/>
          <w:sz w:val="20"/>
          <w:szCs w:val="20"/>
        </w:rPr>
        <w:t xml:space="preserve">reutilised in the process or </w:t>
      </w:r>
      <w:r w:rsidR="00367487">
        <w:rPr>
          <w:rFonts w:ascii="Open Sans" w:hAnsi="Open Sans" w:cs="Open Sans"/>
          <w:bCs/>
          <w:sz w:val="20"/>
          <w:szCs w:val="20"/>
        </w:rPr>
        <w:t xml:space="preserve">diverted for </w:t>
      </w:r>
      <w:r w:rsidR="00935EFC">
        <w:rPr>
          <w:rFonts w:ascii="Open Sans" w:hAnsi="Open Sans" w:cs="Open Sans"/>
          <w:bCs/>
          <w:sz w:val="20"/>
          <w:szCs w:val="20"/>
        </w:rPr>
        <w:t xml:space="preserve">use in </w:t>
      </w:r>
      <w:r w:rsidR="0062689C">
        <w:rPr>
          <w:rFonts w:ascii="Open Sans" w:hAnsi="Open Sans" w:cs="Open Sans"/>
          <w:bCs/>
          <w:sz w:val="20"/>
          <w:szCs w:val="20"/>
        </w:rPr>
        <w:t>cogen</w:t>
      </w:r>
      <w:r w:rsidR="0075121F">
        <w:rPr>
          <w:rFonts w:ascii="Open Sans" w:hAnsi="Open Sans" w:cs="Open Sans"/>
          <w:bCs/>
          <w:sz w:val="20"/>
          <w:szCs w:val="20"/>
        </w:rPr>
        <w:t xml:space="preserve">eration </w:t>
      </w:r>
      <w:r w:rsidR="00EA50D8">
        <w:rPr>
          <w:rFonts w:ascii="Open Sans" w:hAnsi="Open Sans" w:cs="Open Sans"/>
          <w:bCs/>
          <w:sz w:val="20"/>
          <w:szCs w:val="20"/>
        </w:rPr>
        <w:t>or waste treatment activities, such as for</w:t>
      </w:r>
      <w:r w:rsidR="0075121F">
        <w:rPr>
          <w:rFonts w:ascii="Open Sans" w:hAnsi="Open Sans" w:cs="Open Sans"/>
          <w:bCs/>
          <w:sz w:val="20"/>
          <w:szCs w:val="20"/>
        </w:rPr>
        <w:t xml:space="preserve"> anaerobic digestion</w:t>
      </w:r>
      <w:r w:rsidR="00FF4EFE">
        <w:rPr>
          <w:rFonts w:ascii="Open Sans" w:hAnsi="Open Sans" w:cs="Open Sans"/>
          <w:bCs/>
          <w:sz w:val="20"/>
          <w:szCs w:val="20"/>
        </w:rPr>
        <w:t>, treatment of biomass</w:t>
      </w:r>
      <w:r w:rsidR="004B1845">
        <w:rPr>
          <w:rFonts w:ascii="Open Sans" w:hAnsi="Open Sans" w:cs="Open Sans"/>
          <w:bCs/>
          <w:sz w:val="20"/>
          <w:szCs w:val="20"/>
        </w:rPr>
        <w:t>,</w:t>
      </w:r>
      <w:r w:rsidR="00FF4EFE">
        <w:rPr>
          <w:rFonts w:ascii="Open Sans" w:hAnsi="Open Sans" w:cs="Open Sans"/>
          <w:bCs/>
          <w:sz w:val="20"/>
          <w:szCs w:val="20"/>
        </w:rPr>
        <w:t xml:space="preserve"> or </w:t>
      </w:r>
      <w:r w:rsidR="005F3727">
        <w:rPr>
          <w:rFonts w:ascii="Open Sans" w:hAnsi="Open Sans" w:cs="Open Sans"/>
          <w:bCs/>
          <w:sz w:val="20"/>
          <w:szCs w:val="20"/>
        </w:rPr>
        <w:t xml:space="preserve">conversion of </w:t>
      </w:r>
      <w:r w:rsidR="00EA50D8">
        <w:rPr>
          <w:rFonts w:ascii="Open Sans" w:hAnsi="Open Sans" w:cs="Open Sans"/>
          <w:bCs/>
          <w:sz w:val="20"/>
          <w:szCs w:val="20"/>
        </w:rPr>
        <w:t>sludges.</w:t>
      </w:r>
      <w:r w:rsidR="005F3727">
        <w:rPr>
          <w:rFonts w:ascii="Open Sans" w:hAnsi="Open Sans" w:cs="Open Sans"/>
          <w:bCs/>
          <w:sz w:val="20"/>
          <w:szCs w:val="20"/>
        </w:rPr>
        <w:t xml:space="preserve"> </w:t>
      </w:r>
      <w:r w:rsidR="00FF4EFE">
        <w:rPr>
          <w:rFonts w:ascii="Open Sans" w:hAnsi="Open Sans" w:cs="Open Sans"/>
          <w:bCs/>
          <w:sz w:val="20"/>
          <w:szCs w:val="20"/>
        </w:rPr>
        <w:t>T</w:t>
      </w:r>
      <w:r w:rsidR="0075121F">
        <w:rPr>
          <w:rFonts w:ascii="Open Sans" w:hAnsi="Open Sans" w:cs="Open Sans"/>
          <w:bCs/>
          <w:sz w:val="20"/>
          <w:szCs w:val="20"/>
        </w:rPr>
        <w:t>herefore</w:t>
      </w:r>
      <w:r w:rsidR="002338D0">
        <w:rPr>
          <w:rFonts w:ascii="Open Sans" w:hAnsi="Open Sans" w:cs="Open Sans"/>
          <w:bCs/>
          <w:sz w:val="20"/>
          <w:szCs w:val="20"/>
        </w:rPr>
        <w:t>,</w:t>
      </w:r>
      <w:r w:rsidR="0075121F">
        <w:rPr>
          <w:rFonts w:ascii="Open Sans" w:hAnsi="Open Sans" w:cs="Open Sans"/>
          <w:bCs/>
          <w:sz w:val="20"/>
          <w:szCs w:val="20"/>
        </w:rPr>
        <w:t xml:space="preserve"> an assumption of recoverable heat may not be possible</w:t>
      </w:r>
      <w:r w:rsidR="009E1434">
        <w:rPr>
          <w:rFonts w:ascii="Open Sans" w:hAnsi="Open Sans" w:cs="Open Sans"/>
          <w:bCs/>
          <w:sz w:val="20"/>
          <w:szCs w:val="20"/>
        </w:rPr>
        <w:t>.</w:t>
      </w:r>
      <w:r w:rsidR="00B90735">
        <w:rPr>
          <w:rFonts w:ascii="Open Sans" w:hAnsi="Open Sans" w:cs="Open Sans"/>
          <w:bCs/>
          <w:sz w:val="20"/>
          <w:szCs w:val="20"/>
        </w:rPr>
        <w:t xml:space="preserve"> </w:t>
      </w:r>
    </w:p>
    <w:p w14:paraId="02287940" w14:textId="64DC9C21" w:rsidR="001D62B7" w:rsidRDefault="00B90735" w:rsidP="00AB4135">
      <w:pPr>
        <w:rPr>
          <w:rFonts w:ascii="Open Sans" w:hAnsi="Open Sans" w:cs="Open Sans"/>
          <w:bCs/>
          <w:sz w:val="20"/>
          <w:szCs w:val="20"/>
        </w:rPr>
      </w:pPr>
      <w:r>
        <w:rPr>
          <w:rFonts w:ascii="Open Sans" w:hAnsi="Open Sans" w:cs="Open Sans"/>
          <w:bCs/>
          <w:sz w:val="20"/>
          <w:szCs w:val="20"/>
        </w:rPr>
        <w:lastRenderedPageBreak/>
        <w:t xml:space="preserve">Additionally, </w:t>
      </w:r>
      <w:r w:rsidR="001706F7">
        <w:rPr>
          <w:rFonts w:ascii="Open Sans" w:hAnsi="Open Sans" w:cs="Open Sans"/>
          <w:bCs/>
          <w:sz w:val="20"/>
          <w:szCs w:val="20"/>
        </w:rPr>
        <w:t>given</w:t>
      </w:r>
      <w:r w:rsidR="00315A36">
        <w:rPr>
          <w:rFonts w:ascii="Open Sans" w:hAnsi="Open Sans" w:cs="Open Sans"/>
          <w:bCs/>
          <w:sz w:val="20"/>
          <w:szCs w:val="20"/>
        </w:rPr>
        <w:t xml:space="preserve"> incoming </w:t>
      </w:r>
      <w:r w:rsidR="008538D2">
        <w:rPr>
          <w:rFonts w:ascii="Open Sans" w:hAnsi="Open Sans" w:cs="Open Sans"/>
          <w:bCs/>
          <w:sz w:val="20"/>
          <w:szCs w:val="20"/>
        </w:rPr>
        <w:t>CCS delivery requirements</w:t>
      </w:r>
      <w:r w:rsidR="00FF2B4E">
        <w:rPr>
          <w:rFonts w:ascii="Open Sans" w:hAnsi="Open Sans" w:cs="Open Sans"/>
          <w:bCs/>
          <w:sz w:val="20"/>
          <w:szCs w:val="20"/>
        </w:rPr>
        <w:t xml:space="preserve">, </w:t>
      </w:r>
      <w:r w:rsidR="000A3FD9">
        <w:rPr>
          <w:rFonts w:ascii="Open Sans" w:hAnsi="Open Sans" w:cs="Open Sans"/>
          <w:bCs/>
          <w:sz w:val="20"/>
          <w:szCs w:val="20"/>
        </w:rPr>
        <w:t xml:space="preserve">which </w:t>
      </w:r>
      <w:r w:rsidR="00441335">
        <w:rPr>
          <w:rFonts w:ascii="Open Sans" w:hAnsi="Open Sans" w:cs="Open Sans"/>
          <w:bCs/>
          <w:sz w:val="20"/>
          <w:szCs w:val="20"/>
        </w:rPr>
        <w:t xml:space="preserve">can </w:t>
      </w:r>
      <w:r w:rsidR="000A3FD9">
        <w:rPr>
          <w:rFonts w:ascii="Open Sans" w:hAnsi="Open Sans" w:cs="Open Sans"/>
          <w:bCs/>
          <w:sz w:val="20"/>
          <w:szCs w:val="20"/>
        </w:rPr>
        <w:t xml:space="preserve">require </w:t>
      </w:r>
      <w:r w:rsidR="003749E0">
        <w:rPr>
          <w:rFonts w:ascii="Open Sans" w:hAnsi="Open Sans" w:cs="Open Sans"/>
          <w:bCs/>
          <w:sz w:val="20"/>
          <w:szCs w:val="20"/>
        </w:rPr>
        <w:t>a diversion of power</w:t>
      </w:r>
      <w:r w:rsidR="00441335">
        <w:rPr>
          <w:rFonts w:ascii="Open Sans" w:hAnsi="Open Sans" w:cs="Open Sans"/>
          <w:bCs/>
          <w:sz w:val="20"/>
          <w:szCs w:val="20"/>
        </w:rPr>
        <w:t xml:space="preserve"> </w:t>
      </w:r>
      <w:r w:rsidR="00996FCB">
        <w:rPr>
          <w:rFonts w:ascii="Open Sans" w:hAnsi="Open Sans" w:cs="Open Sans"/>
          <w:bCs/>
          <w:sz w:val="20"/>
          <w:szCs w:val="20"/>
        </w:rPr>
        <w:t>and/or</w:t>
      </w:r>
      <w:r w:rsidR="00441335">
        <w:rPr>
          <w:rFonts w:ascii="Open Sans" w:hAnsi="Open Sans" w:cs="Open Sans"/>
          <w:bCs/>
          <w:sz w:val="20"/>
          <w:szCs w:val="20"/>
        </w:rPr>
        <w:t xml:space="preserve"> heat</w:t>
      </w:r>
      <w:r w:rsidR="003749E0">
        <w:rPr>
          <w:rFonts w:ascii="Open Sans" w:hAnsi="Open Sans" w:cs="Open Sans"/>
          <w:bCs/>
          <w:sz w:val="20"/>
          <w:szCs w:val="20"/>
        </w:rPr>
        <w:t xml:space="preserve"> </w:t>
      </w:r>
      <w:r w:rsidR="00441335">
        <w:rPr>
          <w:rFonts w:ascii="Open Sans" w:hAnsi="Open Sans" w:cs="Open Sans"/>
          <w:bCs/>
          <w:sz w:val="20"/>
          <w:szCs w:val="20"/>
        </w:rPr>
        <w:t>generat</w:t>
      </w:r>
      <w:r w:rsidR="00996FCB">
        <w:rPr>
          <w:rFonts w:ascii="Open Sans" w:hAnsi="Open Sans" w:cs="Open Sans"/>
          <w:bCs/>
          <w:sz w:val="20"/>
          <w:szCs w:val="20"/>
        </w:rPr>
        <w:t>ion potential</w:t>
      </w:r>
      <w:r w:rsidR="00FF2B4E">
        <w:rPr>
          <w:rFonts w:ascii="Open Sans" w:hAnsi="Open Sans" w:cs="Open Sans"/>
          <w:bCs/>
          <w:sz w:val="20"/>
          <w:szCs w:val="20"/>
        </w:rPr>
        <w:t xml:space="preserve"> of EfW of biomass plants</w:t>
      </w:r>
      <w:r w:rsidR="00B66BC8">
        <w:rPr>
          <w:rFonts w:ascii="Open Sans" w:hAnsi="Open Sans" w:cs="Open Sans"/>
          <w:bCs/>
          <w:sz w:val="20"/>
          <w:szCs w:val="20"/>
        </w:rPr>
        <w:t>, delivery of negative emissions technologies should be considered as a potential reason for appeal</w:t>
      </w:r>
      <w:r w:rsidR="00C63EB5">
        <w:rPr>
          <w:rFonts w:ascii="Open Sans" w:hAnsi="Open Sans" w:cs="Open Sans"/>
          <w:bCs/>
          <w:sz w:val="20"/>
          <w:szCs w:val="20"/>
        </w:rPr>
        <w:t>.</w:t>
      </w:r>
    </w:p>
    <w:p w14:paraId="0C733502" w14:textId="201EFE00" w:rsidR="002B0C52" w:rsidRDefault="002B0C52" w:rsidP="00AB4135">
      <w:pPr>
        <w:rPr>
          <w:rFonts w:ascii="Open Sans" w:hAnsi="Open Sans" w:cs="Open Sans"/>
          <w:bCs/>
          <w:sz w:val="20"/>
          <w:szCs w:val="20"/>
        </w:rPr>
      </w:pPr>
      <w:r>
        <w:rPr>
          <w:rFonts w:ascii="Open Sans" w:hAnsi="Open Sans" w:cs="Open Sans"/>
          <w:bCs/>
          <w:sz w:val="20"/>
          <w:szCs w:val="20"/>
        </w:rPr>
        <w:t xml:space="preserve">Lastly, the </w:t>
      </w:r>
      <w:r w:rsidR="00A65304">
        <w:rPr>
          <w:rFonts w:ascii="Open Sans" w:hAnsi="Open Sans" w:cs="Open Sans"/>
          <w:bCs/>
          <w:sz w:val="20"/>
          <w:szCs w:val="20"/>
        </w:rPr>
        <w:t xml:space="preserve">implications of the </w:t>
      </w:r>
      <w:r>
        <w:rPr>
          <w:rFonts w:ascii="Open Sans" w:hAnsi="Open Sans" w:cs="Open Sans"/>
          <w:bCs/>
          <w:sz w:val="20"/>
          <w:szCs w:val="20"/>
        </w:rPr>
        <w:t>end of existing contract arrangement</w:t>
      </w:r>
      <w:r w:rsidR="00A65304">
        <w:rPr>
          <w:rFonts w:ascii="Open Sans" w:hAnsi="Open Sans" w:cs="Open Sans"/>
          <w:bCs/>
          <w:sz w:val="20"/>
          <w:szCs w:val="20"/>
        </w:rPr>
        <w:t>s</w:t>
      </w:r>
      <w:r>
        <w:rPr>
          <w:rFonts w:ascii="Open Sans" w:hAnsi="Open Sans" w:cs="Open Sans"/>
          <w:bCs/>
          <w:sz w:val="20"/>
          <w:szCs w:val="20"/>
        </w:rPr>
        <w:t xml:space="preserve"> for heat sources needs </w:t>
      </w:r>
      <w:r w:rsidR="00A65304">
        <w:rPr>
          <w:rFonts w:ascii="Open Sans" w:hAnsi="Open Sans" w:cs="Open Sans"/>
          <w:bCs/>
          <w:sz w:val="20"/>
          <w:szCs w:val="20"/>
        </w:rPr>
        <w:t xml:space="preserve">consideration alongside </w:t>
      </w:r>
      <w:r>
        <w:rPr>
          <w:rFonts w:ascii="Open Sans" w:hAnsi="Open Sans" w:cs="Open Sans"/>
          <w:bCs/>
          <w:sz w:val="20"/>
          <w:szCs w:val="20"/>
        </w:rPr>
        <w:t xml:space="preserve">zoning plans. </w:t>
      </w:r>
      <w:r w:rsidR="008C2160">
        <w:rPr>
          <w:rFonts w:ascii="Open Sans" w:hAnsi="Open Sans" w:cs="Open Sans"/>
          <w:bCs/>
          <w:sz w:val="20"/>
          <w:szCs w:val="20"/>
        </w:rPr>
        <w:t xml:space="preserve">Current </w:t>
      </w:r>
      <w:r w:rsidR="001D0773">
        <w:rPr>
          <w:rFonts w:ascii="Open Sans" w:hAnsi="Open Sans" w:cs="Open Sans"/>
          <w:bCs/>
          <w:sz w:val="20"/>
          <w:szCs w:val="20"/>
        </w:rPr>
        <w:t>g</w:t>
      </w:r>
      <w:r w:rsidR="008C2160">
        <w:rPr>
          <w:rFonts w:ascii="Open Sans" w:hAnsi="Open Sans" w:cs="Open Sans"/>
          <w:bCs/>
          <w:sz w:val="20"/>
          <w:szCs w:val="20"/>
        </w:rPr>
        <w:t xml:space="preserve">overnment support </w:t>
      </w:r>
      <w:r w:rsidR="007A6472">
        <w:rPr>
          <w:rFonts w:ascii="Open Sans" w:hAnsi="Open Sans" w:cs="Open Sans"/>
          <w:bCs/>
          <w:sz w:val="20"/>
          <w:szCs w:val="20"/>
        </w:rPr>
        <w:t xml:space="preserve">mechanisms </w:t>
      </w:r>
      <w:r w:rsidR="008915D4">
        <w:rPr>
          <w:rFonts w:ascii="Open Sans" w:hAnsi="Open Sans" w:cs="Open Sans"/>
          <w:bCs/>
          <w:sz w:val="20"/>
          <w:szCs w:val="20"/>
        </w:rPr>
        <w:t xml:space="preserve">in place </w:t>
      </w:r>
      <w:r w:rsidR="001D0773">
        <w:rPr>
          <w:rFonts w:ascii="Open Sans" w:hAnsi="Open Sans" w:cs="Open Sans"/>
          <w:bCs/>
          <w:sz w:val="20"/>
          <w:szCs w:val="20"/>
        </w:rPr>
        <w:t xml:space="preserve">in place to encourage sites to continue to operate, </w:t>
      </w:r>
      <w:r w:rsidR="008915D4">
        <w:rPr>
          <w:rFonts w:ascii="Open Sans" w:hAnsi="Open Sans" w:cs="Open Sans"/>
          <w:bCs/>
          <w:sz w:val="20"/>
          <w:szCs w:val="20"/>
        </w:rPr>
        <w:t>such as Renewables Obligation</w:t>
      </w:r>
      <w:r w:rsidR="007A6472">
        <w:rPr>
          <w:rFonts w:ascii="Open Sans" w:hAnsi="Open Sans" w:cs="Open Sans"/>
          <w:bCs/>
          <w:sz w:val="20"/>
          <w:szCs w:val="20"/>
        </w:rPr>
        <w:t xml:space="preserve"> </w:t>
      </w:r>
      <w:r w:rsidR="001D0773">
        <w:rPr>
          <w:rFonts w:ascii="Open Sans" w:hAnsi="Open Sans" w:cs="Open Sans"/>
          <w:bCs/>
          <w:sz w:val="20"/>
          <w:szCs w:val="20"/>
        </w:rPr>
        <w:t>ce</w:t>
      </w:r>
      <w:r w:rsidR="007A6472">
        <w:rPr>
          <w:rFonts w:ascii="Open Sans" w:hAnsi="Open Sans" w:cs="Open Sans"/>
          <w:bCs/>
          <w:sz w:val="20"/>
          <w:szCs w:val="20"/>
        </w:rPr>
        <w:t>rtificates</w:t>
      </w:r>
      <w:r w:rsidR="00A65304">
        <w:rPr>
          <w:rFonts w:ascii="Open Sans" w:hAnsi="Open Sans" w:cs="Open Sans"/>
          <w:bCs/>
          <w:sz w:val="20"/>
          <w:szCs w:val="20"/>
        </w:rPr>
        <w:t>,</w:t>
      </w:r>
      <w:r w:rsidR="009D6035">
        <w:rPr>
          <w:rFonts w:ascii="Open Sans" w:hAnsi="Open Sans" w:cs="Open Sans"/>
          <w:bCs/>
          <w:sz w:val="20"/>
          <w:szCs w:val="20"/>
        </w:rPr>
        <w:t xml:space="preserve"> are coming to an end, </w:t>
      </w:r>
      <w:r w:rsidR="00A87BE0">
        <w:rPr>
          <w:rFonts w:ascii="Open Sans" w:hAnsi="Open Sans" w:cs="Open Sans"/>
          <w:bCs/>
          <w:sz w:val="20"/>
          <w:szCs w:val="20"/>
        </w:rPr>
        <w:t>meaning that many</w:t>
      </w:r>
      <w:r w:rsidR="00934EA7">
        <w:rPr>
          <w:rFonts w:ascii="Open Sans" w:hAnsi="Open Sans" w:cs="Open Sans"/>
          <w:bCs/>
          <w:sz w:val="20"/>
          <w:szCs w:val="20"/>
        </w:rPr>
        <w:t xml:space="preserve"> current</w:t>
      </w:r>
      <w:r w:rsidR="00A87BE0">
        <w:rPr>
          <w:rFonts w:ascii="Open Sans" w:hAnsi="Open Sans" w:cs="Open Sans"/>
          <w:bCs/>
          <w:sz w:val="20"/>
          <w:szCs w:val="20"/>
        </w:rPr>
        <w:t xml:space="preserve"> sites</w:t>
      </w:r>
      <w:r w:rsidR="00934EA7">
        <w:rPr>
          <w:rFonts w:ascii="Open Sans" w:hAnsi="Open Sans" w:cs="Open Sans"/>
          <w:bCs/>
          <w:sz w:val="20"/>
          <w:szCs w:val="20"/>
        </w:rPr>
        <w:t xml:space="preserve"> with residual heat</w:t>
      </w:r>
      <w:r w:rsidR="00A87BE0">
        <w:rPr>
          <w:rFonts w:ascii="Open Sans" w:hAnsi="Open Sans" w:cs="Open Sans"/>
          <w:bCs/>
          <w:sz w:val="20"/>
          <w:szCs w:val="20"/>
        </w:rPr>
        <w:t xml:space="preserve"> will be coming offline from 2027 into the 2030s and </w:t>
      </w:r>
      <w:r w:rsidR="001D0773">
        <w:rPr>
          <w:rFonts w:ascii="Open Sans" w:hAnsi="Open Sans" w:cs="Open Sans"/>
          <w:bCs/>
          <w:sz w:val="20"/>
          <w:szCs w:val="20"/>
        </w:rPr>
        <w:t xml:space="preserve">unavailable to </w:t>
      </w:r>
      <w:r w:rsidR="00503D8E">
        <w:rPr>
          <w:rFonts w:ascii="Open Sans" w:hAnsi="Open Sans" w:cs="Open Sans"/>
          <w:bCs/>
          <w:sz w:val="20"/>
          <w:szCs w:val="20"/>
        </w:rPr>
        <w:t>enter</w:t>
      </w:r>
      <w:r w:rsidR="00934EA7">
        <w:rPr>
          <w:rFonts w:ascii="Open Sans" w:hAnsi="Open Sans" w:cs="Open Sans"/>
          <w:bCs/>
          <w:sz w:val="20"/>
          <w:szCs w:val="20"/>
        </w:rPr>
        <w:t xml:space="preserve"> a heat network</w:t>
      </w:r>
      <w:r w:rsidR="0052054B">
        <w:rPr>
          <w:rFonts w:ascii="Open Sans" w:hAnsi="Open Sans" w:cs="Open Sans"/>
          <w:bCs/>
          <w:sz w:val="20"/>
          <w:szCs w:val="20"/>
        </w:rPr>
        <w:t>.</w:t>
      </w:r>
    </w:p>
    <w:p w14:paraId="29D7DEDB" w14:textId="2EAF79C7" w:rsidR="00663180" w:rsidRDefault="00663180" w:rsidP="00AB4135">
      <w:pPr>
        <w:rPr>
          <w:rFonts w:ascii="Open Sans" w:hAnsi="Open Sans" w:cs="Open Sans"/>
          <w:bCs/>
          <w:sz w:val="20"/>
          <w:szCs w:val="20"/>
        </w:rPr>
      </w:pPr>
      <w:r>
        <w:rPr>
          <w:rFonts w:ascii="Open Sans" w:hAnsi="Open Sans" w:cs="Open Sans"/>
          <w:bCs/>
          <w:sz w:val="20"/>
          <w:szCs w:val="20"/>
        </w:rPr>
        <w:t>W</w:t>
      </w:r>
      <w:r w:rsidR="00442483">
        <w:rPr>
          <w:rFonts w:ascii="Open Sans" w:hAnsi="Open Sans" w:cs="Open Sans"/>
          <w:bCs/>
          <w:sz w:val="20"/>
          <w:szCs w:val="20"/>
        </w:rPr>
        <w:t>e</w:t>
      </w:r>
      <w:r>
        <w:rPr>
          <w:rFonts w:ascii="Open Sans" w:hAnsi="Open Sans" w:cs="Open Sans"/>
          <w:bCs/>
          <w:sz w:val="20"/>
          <w:szCs w:val="20"/>
        </w:rPr>
        <w:t xml:space="preserve"> are aware there may have been some </w:t>
      </w:r>
      <w:r w:rsidR="004A7D58">
        <w:rPr>
          <w:rFonts w:ascii="Open Sans" w:hAnsi="Open Sans" w:cs="Open Sans"/>
          <w:bCs/>
          <w:sz w:val="20"/>
          <w:szCs w:val="20"/>
        </w:rPr>
        <w:t xml:space="preserve">missed </w:t>
      </w:r>
      <w:r>
        <w:rPr>
          <w:rFonts w:ascii="Open Sans" w:hAnsi="Open Sans" w:cs="Open Sans"/>
          <w:bCs/>
          <w:sz w:val="20"/>
          <w:szCs w:val="20"/>
        </w:rPr>
        <w:t xml:space="preserve">opportunities where </w:t>
      </w:r>
      <w:r w:rsidR="00405061">
        <w:rPr>
          <w:rFonts w:ascii="Open Sans" w:hAnsi="Open Sans" w:cs="Open Sans"/>
          <w:bCs/>
          <w:sz w:val="20"/>
          <w:szCs w:val="20"/>
        </w:rPr>
        <w:t>recoverable</w:t>
      </w:r>
      <w:r>
        <w:rPr>
          <w:rFonts w:ascii="Open Sans" w:hAnsi="Open Sans" w:cs="Open Sans"/>
          <w:bCs/>
          <w:sz w:val="20"/>
          <w:szCs w:val="20"/>
        </w:rPr>
        <w:t xml:space="preserve"> heat </w:t>
      </w:r>
      <w:r w:rsidR="00405061">
        <w:rPr>
          <w:rFonts w:ascii="Open Sans" w:hAnsi="Open Sans" w:cs="Open Sans"/>
          <w:bCs/>
          <w:sz w:val="20"/>
          <w:szCs w:val="20"/>
        </w:rPr>
        <w:t xml:space="preserve">has not been </w:t>
      </w:r>
      <w:r w:rsidR="004A7D58">
        <w:rPr>
          <w:rFonts w:ascii="Open Sans" w:hAnsi="Open Sans" w:cs="Open Sans"/>
          <w:bCs/>
          <w:sz w:val="20"/>
          <w:szCs w:val="20"/>
        </w:rPr>
        <w:t xml:space="preserve">utilised in heat </w:t>
      </w:r>
      <w:r w:rsidR="007F7776">
        <w:rPr>
          <w:rFonts w:ascii="Open Sans" w:hAnsi="Open Sans" w:cs="Open Sans"/>
          <w:bCs/>
          <w:sz w:val="20"/>
          <w:szCs w:val="20"/>
        </w:rPr>
        <w:t>networks</w:t>
      </w:r>
      <w:r w:rsidR="00405061">
        <w:rPr>
          <w:rFonts w:ascii="Open Sans" w:hAnsi="Open Sans" w:cs="Open Sans"/>
          <w:bCs/>
          <w:sz w:val="20"/>
          <w:szCs w:val="20"/>
        </w:rPr>
        <w:t xml:space="preserve"> due to the complexities of connecting</w:t>
      </w:r>
      <w:r w:rsidR="007F7776">
        <w:rPr>
          <w:rFonts w:ascii="Open Sans" w:hAnsi="Open Sans" w:cs="Open Sans"/>
          <w:bCs/>
          <w:sz w:val="20"/>
          <w:szCs w:val="20"/>
        </w:rPr>
        <w:t>,</w:t>
      </w:r>
      <w:r w:rsidR="00405061">
        <w:rPr>
          <w:rFonts w:ascii="Open Sans" w:hAnsi="Open Sans" w:cs="Open Sans"/>
          <w:bCs/>
          <w:sz w:val="20"/>
          <w:szCs w:val="20"/>
        </w:rPr>
        <w:t xml:space="preserve"> not just in </w:t>
      </w:r>
      <w:r w:rsidR="001147FA">
        <w:rPr>
          <w:rFonts w:ascii="Open Sans" w:hAnsi="Open Sans" w:cs="Open Sans"/>
          <w:bCs/>
          <w:sz w:val="20"/>
          <w:szCs w:val="20"/>
        </w:rPr>
        <w:t xml:space="preserve">deployment but in involved parties and contractual issues. </w:t>
      </w:r>
      <w:r w:rsidR="007F7776">
        <w:rPr>
          <w:rFonts w:ascii="Open Sans" w:hAnsi="Open Sans" w:cs="Open Sans"/>
          <w:bCs/>
          <w:sz w:val="20"/>
          <w:szCs w:val="20"/>
        </w:rPr>
        <w:t>It’s</w:t>
      </w:r>
      <w:r w:rsidR="001147FA">
        <w:rPr>
          <w:rFonts w:ascii="Open Sans" w:hAnsi="Open Sans" w:cs="Open Sans"/>
          <w:bCs/>
          <w:sz w:val="20"/>
          <w:szCs w:val="20"/>
        </w:rPr>
        <w:t xml:space="preserve"> hoped this process </w:t>
      </w:r>
      <w:r w:rsidR="004D370A">
        <w:rPr>
          <w:rFonts w:ascii="Open Sans" w:hAnsi="Open Sans" w:cs="Open Sans"/>
          <w:bCs/>
          <w:sz w:val="20"/>
          <w:szCs w:val="20"/>
        </w:rPr>
        <w:t>will</w:t>
      </w:r>
      <w:r w:rsidR="001147FA">
        <w:rPr>
          <w:rFonts w:ascii="Open Sans" w:hAnsi="Open Sans" w:cs="Open Sans"/>
          <w:bCs/>
          <w:sz w:val="20"/>
          <w:szCs w:val="20"/>
        </w:rPr>
        <w:t xml:space="preserve"> alleviate these deterrents and encourage heat sources to </w:t>
      </w:r>
      <w:r w:rsidR="000A354B">
        <w:rPr>
          <w:rFonts w:ascii="Open Sans" w:hAnsi="Open Sans" w:cs="Open Sans"/>
          <w:bCs/>
          <w:sz w:val="20"/>
          <w:szCs w:val="20"/>
        </w:rPr>
        <w:t xml:space="preserve">get onboard however there are genuine concerns about being obligated </w:t>
      </w:r>
      <w:r w:rsidR="00147C50">
        <w:rPr>
          <w:rFonts w:ascii="Open Sans" w:hAnsi="Open Sans" w:cs="Open Sans"/>
          <w:bCs/>
          <w:sz w:val="20"/>
          <w:szCs w:val="20"/>
        </w:rPr>
        <w:t xml:space="preserve">for little or no return and </w:t>
      </w:r>
      <w:r w:rsidR="00FB77AF">
        <w:rPr>
          <w:rFonts w:ascii="Open Sans" w:hAnsi="Open Sans" w:cs="Open Sans"/>
          <w:bCs/>
          <w:sz w:val="20"/>
          <w:szCs w:val="20"/>
        </w:rPr>
        <w:t>there</w:t>
      </w:r>
      <w:r w:rsidR="007F7776">
        <w:rPr>
          <w:rFonts w:ascii="Open Sans" w:hAnsi="Open Sans" w:cs="Open Sans"/>
          <w:bCs/>
          <w:sz w:val="20"/>
          <w:szCs w:val="20"/>
        </w:rPr>
        <w:t xml:space="preserve"> needs </w:t>
      </w:r>
      <w:r w:rsidR="00FB77AF">
        <w:rPr>
          <w:rFonts w:ascii="Open Sans" w:hAnsi="Open Sans" w:cs="Open Sans"/>
          <w:bCs/>
          <w:sz w:val="20"/>
          <w:szCs w:val="20"/>
        </w:rPr>
        <w:t>to</w:t>
      </w:r>
      <w:r w:rsidR="007F7776">
        <w:rPr>
          <w:rFonts w:ascii="Open Sans" w:hAnsi="Open Sans" w:cs="Open Sans"/>
          <w:bCs/>
          <w:sz w:val="20"/>
          <w:szCs w:val="20"/>
        </w:rPr>
        <w:t xml:space="preserve"> be an option to</w:t>
      </w:r>
      <w:r w:rsidR="00FB77AF">
        <w:rPr>
          <w:rFonts w:ascii="Open Sans" w:hAnsi="Open Sans" w:cs="Open Sans"/>
          <w:bCs/>
          <w:sz w:val="20"/>
          <w:szCs w:val="20"/>
        </w:rPr>
        <w:t xml:space="preserve"> appeal. If the process i</w:t>
      </w:r>
      <w:r w:rsidR="00E04867">
        <w:rPr>
          <w:rFonts w:ascii="Open Sans" w:hAnsi="Open Sans" w:cs="Open Sans"/>
          <w:bCs/>
          <w:sz w:val="20"/>
          <w:szCs w:val="20"/>
        </w:rPr>
        <w:t>s</w:t>
      </w:r>
      <w:r w:rsidR="00FB77AF">
        <w:rPr>
          <w:rFonts w:ascii="Open Sans" w:hAnsi="Open Sans" w:cs="Open Sans"/>
          <w:bCs/>
          <w:sz w:val="20"/>
          <w:szCs w:val="20"/>
        </w:rPr>
        <w:t xml:space="preserve"> fair and transparent</w:t>
      </w:r>
      <w:r w:rsidR="00E04867">
        <w:rPr>
          <w:rFonts w:ascii="Open Sans" w:hAnsi="Open Sans" w:cs="Open Sans"/>
          <w:bCs/>
          <w:sz w:val="20"/>
          <w:szCs w:val="20"/>
        </w:rPr>
        <w:t xml:space="preserve">, </w:t>
      </w:r>
      <w:r w:rsidR="00FB77AF">
        <w:rPr>
          <w:rFonts w:ascii="Open Sans" w:hAnsi="Open Sans" w:cs="Open Sans"/>
          <w:bCs/>
          <w:sz w:val="20"/>
          <w:szCs w:val="20"/>
        </w:rPr>
        <w:t xml:space="preserve">more </w:t>
      </w:r>
      <w:r w:rsidR="009005ED">
        <w:rPr>
          <w:rFonts w:ascii="Open Sans" w:hAnsi="Open Sans" w:cs="Open Sans"/>
          <w:bCs/>
          <w:sz w:val="20"/>
          <w:szCs w:val="20"/>
        </w:rPr>
        <w:t xml:space="preserve">potential sources may be </w:t>
      </w:r>
      <w:r w:rsidR="003A3280">
        <w:rPr>
          <w:rFonts w:ascii="Open Sans" w:hAnsi="Open Sans" w:cs="Open Sans"/>
          <w:bCs/>
          <w:sz w:val="20"/>
          <w:szCs w:val="20"/>
        </w:rPr>
        <w:t>incentivised</w:t>
      </w:r>
      <w:r w:rsidR="009005ED">
        <w:rPr>
          <w:rFonts w:ascii="Open Sans" w:hAnsi="Open Sans" w:cs="Open Sans"/>
          <w:bCs/>
          <w:sz w:val="20"/>
          <w:szCs w:val="20"/>
        </w:rPr>
        <w:t xml:space="preserve"> to offer </w:t>
      </w:r>
      <w:r w:rsidR="003A3280">
        <w:rPr>
          <w:rFonts w:ascii="Open Sans" w:hAnsi="Open Sans" w:cs="Open Sans"/>
          <w:bCs/>
          <w:sz w:val="20"/>
          <w:szCs w:val="20"/>
        </w:rPr>
        <w:t>up.</w:t>
      </w:r>
    </w:p>
    <w:p w14:paraId="5B96CE48" w14:textId="68CAB741" w:rsidR="00AB4135" w:rsidRPr="00032AA6" w:rsidRDefault="00AB4135" w:rsidP="00AB4135">
      <w:pPr>
        <w:rPr>
          <w:rFonts w:ascii="Open Sans" w:hAnsi="Open Sans" w:cs="Open Sans"/>
          <w:b/>
          <w:sz w:val="20"/>
          <w:szCs w:val="20"/>
        </w:rPr>
      </w:pPr>
      <w:r w:rsidRPr="00032AA6">
        <w:rPr>
          <w:rFonts w:ascii="Open Sans" w:hAnsi="Open Sans" w:cs="Open Sans"/>
          <w:b/>
          <w:sz w:val="20"/>
          <w:szCs w:val="20"/>
        </w:rPr>
        <w:t xml:space="preserve">40. Do you agree that a) the requirement to connect should prioritise high temperature heat sources, and b) the requirement to give access should apply to low temperature infrastructure heat sources and location specific ambient heat sources? If not, please provide further detail. </w:t>
      </w:r>
    </w:p>
    <w:p w14:paraId="5FE829BE" w14:textId="3018C67B" w:rsidR="003610AD" w:rsidRDefault="002F59AD" w:rsidP="00AB4135">
      <w:pPr>
        <w:rPr>
          <w:rFonts w:ascii="Open Sans" w:hAnsi="Open Sans" w:cs="Open Sans"/>
          <w:sz w:val="20"/>
          <w:szCs w:val="20"/>
        </w:rPr>
      </w:pPr>
      <w:r>
        <w:rPr>
          <w:rFonts w:ascii="Open Sans" w:hAnsi="Open Sans" w:cs="Open Sans"/>
          <w:sz w:val="20"/>
          <w:szCs w:val="20"/>
        </w:rPr>
        <w:t xml:space="preserve">The need for at </w:t>
      </w:r>
      <w:r w:rsidR="00BA0770" w:rsidRPr="005876E2">
        <w:rPr>
          <w:rFonts w:ascii="Open Sans" w:hAnsi="Open Sans" w:cs="Open Sans"/>
          <w:sz w:val="20"/>
          <w:szCs w:val="20"/>
        </w:rPr>
        <w:t xml:space="preserve">least </w:t>
      </w:r>
      <w:r w:rsidR="00CF6B3C" w:rsidRPr="005876E2">
        <w:rPr>
          <w:rFonts w:ascii="Open Sans" w:hAnsi="Open Sans" w:cs="Open Sans"/>
          <w:sz w:val="20"/>
          <w:szCs w:val="20"/>
        </w:rPr>
        <w:t xml:space="preserve">one high temperature heat source per zone is </w:t>
      </w:r>
      <w:r w:rsidR="005876E2" w:rsidRPr="005876E2">
        <w:rPr>
          <w:rFonts w:ascii="Open Sans" w:hAnsi="Open Sans" w:cs="Open Sans"/>
          <w:sz w:val="20"/>
          <w:szCs w:val="20"/>
        </w:rPr>
        <w:t xml:space="preserve">understandable given the requirements of the </w:t>
      </w:r>
      <w:r w:rsidR="00EB6ED9">
        <w:rPr>
          <w:rFonts w:ascii="Open Sans" w:hAnsi="Open Sans" w:cs="Open Sans"/>
          <w:sz w:val="20"/>
          <w:szCs w:val="20"/>
        </w:rPr>
        <w:t xml:space="preserve">zone to provide heat to a complex of buildings. </w:t>
      </w:r>
      <w:r w:rsidR="00B50795">
        <w:rPr>
          <w:rFonts w:ascii="Open Sans" w:hAnsi="Open Sans" w:cs="Open Sans"/>
          <w:sz w:val="20"/>
          <w:szCs w:val="20"/>
        </w:rPr>
        <w:t xml:space="preserve">It is </w:t>
      </w:r>
      <w:r w:rsidR="00B94E1A">
        <w:rPr>
          <w:rFonts w:ascii="Open Sans" w:hAnsi="Open Sans" w:cs="Open Sans"/>
          <w:sz w:val="20"/>
          <w:szCs w:val="20"/>
        </w:rPr>
        <w:t>less clear</w:t>
      </w:r>
      <w:r w:rsidR="00B50795">
        <w:rPr>
          <w:rFonts w:ascii="Open Sans" w:hAnsi="Open Sans" w:cs="Open Sans"/>
          <w:sz w:val="20"/>
          <w:szCs w:val="20"/>
        </w:rPr>
        <w:t xml:space="preserve"> how the lower sources of heat could be used. </w:t>
      </w:r>
      <w:r w:rsidR="003A3280">
        <w:rPr>
          <w:rFonts w:ascii="Open Sans" w:hAnsi="Open Sans" w:cs="Open Sans"/>
          <w:sz w:val="20"/>
          <w:szCs w:val="20"/>
        </w:rPr>
        <w:t>However,</w:t>
      </w:r>
      <w:r w:rsidR="00B50795">
        <w:rPr>
          <w:rFonts w:ascii="Open Sans" w:hAnsi="Open Sans" w:cs="Open Sans"/>
          <w:sz w:val="20"/>
          <w:szCs w:val="20"/>
        </w:rPr>
        <w:t xml:space="preserve"> we have many members </w:t>
      </w:r>
      <w:r w:rsidR="00FA03D4">
        <w:rPr>
          <w:rFonts w:ascii="Open Sans" w:hAnsi="Open Sans" w:cs="Open Sans"/>
          <w:sz w:val="20"/>
          <w:szCs w:val="20"/>
        </w:rPr>
        <w:t xml:space="preserve">who are involved with </w:t>
      </w:r>
      <w:r w:rsidR="003A3280">
        <w:rPr>
          <w:rFonts w:ascii="Open Sans" w:hAnsi="Open Sans" w:cs="Open Sans"/>
          <w:sz w:val="20"/>
          <w:szCs w:val="20"/>
        </w:rPr>
        <w:t xml:space="preserve">other heat sources that </w:t>
      </w:r>
      <w:r w:rsidR="000A5C84">
        <w:rPr>
          <w:rFonts w:ascii="Open Sans" w:hAnsi="Open Sans" w:cs="Open Sans"/>
          <w:sz w:val="20"/>
          <w:szCs w:val="20"/>
        </w:rPr>
        <w:t xml:space="preserve">would like to be considered </w:t>
      </w:r>
      <w:r w:rsidR="00D94EF5">
        <w:rPr>
          <w:rFonts w:ascii="Open Sans" w:hAnsi="Open Sans" w:cs="Open Sans"/>
          <w:sz w:val="20"/>
          <w:szCs w:val="20"/>
        </w:rPr>
        <w:t>and so</w:t>
      </w:r>
      <w:r w:rsidR="0055744B">
        <w:rPr>
          <w:rFonts w:ascii="Open Sans" w:hAnsi="Open Sans" w:cs="Open Sans"/>
          <w:sz w:val="20"/>
          <w:szCs w:val="20"/>
        </w:rPr>
        <w:t xml:space="preserve"> we agree with both a and b. </w:t>
      </w:r>
    </w:p>
    <w:p w14:paraId="6BA60D87" w14:textId="0AD6B11F" w:rsidR="004E5F8E" w:rsidRPr="004E5F8E" w:rsidRDefault="00734E62" w:rsidP="00E97887">
      <w:pPr>
        <w:rPr>
          <w:rFonts w:ascii="Open Sans" w:hAnsi="Open Sans" w:cs="Open Sans"/>
          <w:sz w:val="20"/>
          <w:szCs w:val="20"/>
        </w:rPr>
      </w:pPr>
      <w:r>
        <w:rPr>
          <w:rFonts w:ascii="Open Sans" w:hAnsi="Open Sans" w:cs="Open Sans"/>
          <w:sz w:val="20"/>
          <w:szCs w:val="20"/>
        </w:rPr>
        <w:t xml:space="preserve">There are some potential heat sources that have not been explicitly mentioned in the </w:t>
      </w:r>
      <w:r w:rsidR="007D6A1A">
        <w:rPr>
          <w:rFonts w:ascii="Open Sans" w:hAnsi="Open Sans" w:cs="Open Sans"/>
          <w:sz w:val="20"/>
          <w:szCs w:val="20"/>
        </w:rPr>
        <w:t xml:space="preserve">heat sources list that we think should be considered. </w:t>
      </w:r>
      <w:r w:rsidR="00E2037D">
        <w:rPr>
          <w:rFonts w:ascii="Open Sans" w:hAnsi="Open Sans" w:cs="Open Sans"/>
          <w:sz w:val="20"/>
          <w:szCs w:val="20"/>
        </w:rPr>
        <w:t xml:space="preserve">Firstly, biomass </w:t>
      </w:r>
      <w:r w:rsidR="001B57DB" w:rsidRPr="004E5F8E">
        <w:rPr>
          <w:rFonts w:ascii="Open Sans" w:hAnsi="Open Sans" w:cs="Open Sans"/>
          <w:sz w:val="20"/>
          <w:szCs w:val="20"/>
        </w:rPr>
        <w:t xml:space="preserve">boilers </w:t>
      </w:r>
      <w:r w:rsidR="00E2037D" w:rsidRPr="004E5F8E">
        <w:rPr>
          <w:rFonts w:ascii="Open Sans" w:hAnsi="Open Sans" w:cs="Open Sans"/>
          <w:sz w:val="20"/>
          <w:szCs w:val="20"/>
        </w:rPr>
        <w:t xml:space="preserve">should be considered </w:t>
      </w:r>
      <w:r w:rsidR="003440BD" w:rsidRPr="004E5F8E">
        <w:rPr>
          <w:rFonts w:ascii="Open Sans" w:hAnsi="Open Sans" w:cs="Open Sans"/>
          <w:sz w:val="20"/>
          <w:szCs w:val="20"/>
        </w:rPr>
        <w:t xml:space="preserve">as </w:t>
      </w:r>
      <w:r w:rsidR="001B57DB" w:rsidRPr="004E5F8E">
        <w:rPr>
          <w:rFonts w:ascii="Open Sans" w:hAnsi="Open Sans" w:cs="Open Sans"/>
          <w:sz w:val="20"/>
          <w:szCs w:val="20"/>
        </w:rPr>
        <w:t xml:space="preserve">they </w:t>
      </w:r>
      <w:r w:rsidR="00E97887" w:rsidRPr="004E5F8E">
        <w:rPr>
          <w:rFonts w:ascii="Open Sans" w:hAnsi="Open Sans" w:cs="Open Sans"/>
          <w:sz w:val="20"/>
          <w:szCs w:val="20"/>
        </w:rPr>
        <w:t>work particularly well at medium-large scales due to higher heat loads, making them suitable for use in larger properties including hospitals, schools, care homes, particularly older properties. They</w:t>
      </w:r>
      <w:r w:rsidR="001B57DB" w:rsidRPr="004E5F8E">
        <w:rPr>
          <w:rFonts w:ascii="Open Sans" w:hAnsi="Open Sans" w:cs="Open Sans"/>
          <w:sz w:val="20"/>
          <w:szCs w:val="20"/>
        </w:rPr>
        <w:t xml:space="preserve"> can </w:t>
      </w:r>
      <w:r w:rsidR="00E97887" w:rsidRPr="004E5F8E">
        <w:rPr>
          <w:rFonts w:ascii="Open Sans" w:hAnsi="Open Sans" w:cs="Open Sans"/>
          <w:sz w:val="20"/>
          <w:szCs w:val="20"/>
        </w:rPr>
        <w:t>also</w:t>
      </w:r>
      <w:r w:rsidR="001B57DB" w:rsidRPr="004E5F8E">
        <w:rPr>
          <w:rFonts w:ascii="Open Sans" w:hAnsi="Open Sans" w:cs="Open Sans"/>
          <w:sz w:val="20"/>
          <w:szCs w:val="20"/>
        </w:rPr>
        <w:t xml:space="preserve"> operate at a higher heat load than heat pumps, making them </w:t>
      </w:r>
      <w:r w:rsidR="004E5F8E" w:rsidRPr="004E5F8E">
        <w:rPr>
          <w:rFonts w:ascii="Open Sans" w:hAnsi="Open Sans" w:cs="Open Sans"/>
          <w:sz w:val="20"/>
          <w:szCs w:val="20"/>
        </w:rPr>
        <w:t xml:space="preserve">a valuable high temperature heat source. </w:t>
      </w:r>
    </w:p>
    <w:p w14:paraId="1A196E79" w14:textId="4108DD2F" w:rsidR="00764C58" w:rsidRPr="00E97887" w:rsidRDefault="007D6A1A" w:rsidP="00AB4135">
      <w:r>
        <w:rPr>
          <w:rFonts w:ascii="Open Sans" w:hAnsi="Open Sans" w:cs="Open Sans"/>
          <w:sz w:val="20"/>
          <w:szCs w:val="20"/>
        </w:rPr>
        <w:t xml:space="preserve">Secondly, </w:t>
      </w:r>
      <w:r w:rsidR="00613CCD">
        <w:rPr>
          <w:rFonts w:ascii="Open Sans" w:hAnsi="Open Sans" w:cs="Open Sans"/>
          <w:sz w:val="20"/>
          <w:szCs w:val="20"/>
        </w:rPr>
        <w:t>Geothermal and particularly deep geothermal</w:t>
      </w:r>
      <w:r w:rsidR="004E5F8E">
        <w:rPr>
          <w:rFonts w:ascii="Open Sans" w:hAnsi="Open Sans" w:cs="Open Sans"/>
          <w:sz w:val="20"/>
          <w:szCs w:val="20"/>
        </w:rPr>
        <w:t xml:space="preserve"> should also be considered</w:t>
      </w:r>
      <w:r w:rsidR="008A3D6E">
        <w:rPr>
          <w:rFonts w:ascii="Open Sans" w:hAnsi="Open Sans" w:cs="Open Sans"/>
          <w:sz w:val="20"/>
          <w:szCs w:val="20"/>
        </w:rPr>
        <w:t>, as this can provide baseload heat 24 hours a day</w:t>
      </w:r>
      <w:r w:rsidR="00850F86">
        <w:rPr>
          <w:rFonts w:ascii="Open Sans" w:hAnsi="Open Sans" w:cs="Open Sans"/>
          <w:sz w:val="20"/>
          <w:szCs w:val="20"/>
        </w:rPr>
        <w:t xml:space="preserve">. </w:t>
      </w:r>
      <w:r w:rsidR="00EF090B">
        <w:rPr>
          <w:rFonts w:ascii="Open Sans" w:hAnsi="Open Sans" w:cs="Open Sans"/>
          <w:sz w:val="20"/>
          <w:szCs w:val="20"/>
        </w:rPr>
        <w:t>The British Geolo</w:t>
      </w:r>
      <w:r w:rsidR="00BE655B">
        <w:rPr>
          <w:rFonts w:ascii="Open Sans" w:hAnsi="Open Sans" w:cs="Open Sans"/>
          <w:sz w:val="20"/>
          <w:szCs w:val="20"/>
        </w:rPr>
        <w:t>gical Survey has identified many regions of the UK where there is deep geothermal potential</w:t>
      </w:r>
      <w:r w:rsidR="009243DA">
        <w:rPr>
          <w:rFonts w:ascii="Open Sans" w:hAnsi="Open Sans" w:cs="Open Sans"/>
          <w:sz w:val="20"/>
          <w:szCs w:val="20"/>
        </w:rPr>
        <w:t xml:space="preserve"> – many of which cross over with </w:t>
      </w:r>
      <w:r w:rsidR="000F5F01">
        <w:rPr>
          <w:rFonts w:ascii="Open Sans" w:hAnsi="Open Sans" w:cs="Open Sans"/>
          <w:sz w:val="20"/>
          <w:szCs w:val="20"/>
        </w:rPr>
        <w:t>areas of deprivation</w:t>
      </w:r>
      <w:r w:rsidR="00E60EE6">
        <w:rPr>
          <w:rFonts w:ascii="Open Sans" w:hAnsi="Open Sans" w:cs="Open Sans"/>
          <w:sz w:val="20"/>
          <w:szCs w:val="20"/>
        </w:rPr>
        <w:t>; thus</w:t>
      </w:r>
      <w:r w:rsidR="00206917">
        <w:rPr>
          <w:rFonts w:ascii="Open Sans" w:hAnsi="Open Sans" w:cs="Open Sans"/>
          <w:sz w:val="20"/>
          <w:szCs w:val="20"/>
        </w:rPr>
        <w:t>, in many local authorities</w:t>
      </w:r>
      <w:r w:rsidR="00E60EE6">
        <w:rPr>
          <w:rFonts w:ascii="Open Sans" w:hAnsi="Open Sans" w:cs="Open Sans"/>
          <w:sz w:val="20"/>
          <w:szCs w:val="20"/>
        </w:rPr>
        <w:t xml:space="preserve"> geothermal could provide valuable levelling up opportunities and </w:t>
      </w:r>
      <w:r w:rsidR="00206917">
        <w:rPr>
          <w:rFonts w:ascii="Open Sans" w:hAnsi="Open Sans" w:cs="Open Sans"/>
          <w:sz w:val="20"/>
          <w:szCs w:val="20"/>
        </w:rPr>
        <w:t>enable the green skills transition from the oil and gas sector to renewables.</w:t>
      </w:r>
      <w:r w:rsidR="009435A8">
        <w:rPr>
          <w:rFonts w:ascii="Open Sans" w:hAnsi="Open Sans" w:cs="Open Sans"/>
          <w:sz w:val="20"/>
          <w:szCs w:val="20"/>
        </w:rPr>
        <w:t xml:space="preserve"> </w:t>
      </w:r>
      <w:r w:rsidR="008503B7">
        <w:rPr>
          <w:rFonts w:ascii="Open Sans" w:hAnsi="Open Sans" w:cs="Open Sans"/>
          <w:sz w:val="20"/>
          <w:szCs w:val="20"/>
        </w:rPr>
        <w:t xml:space="preserve">There are also routes for </w:t>
      </w:r>
      <w:r w:rsidR="00394368">
        <w:rPr>
          <w:rFonts w:ascii="Open Sans" w:hAnsi="Open Sans" w:cs="Open Sans"/>
          <w:sz w:val="20"/>
          <w:szCs w:val="20"/>
        </w:rPr>
        <w:t xml:space="preserve">a heat source that can be powered through </w:t>
      </w:r>
      <w:r w:rsidR="004F3C37">
        <w:rPr>
          <w:rFonts w:ascii="Open Sans" w:hAnsi="Open Sans" w:cs="Open Sans"/>
          <w:sz w:val="20"/>
          <w:szCs w:val="20"/>
        </w:rPr>
        <w:t>b</w:t>
      </w:r>
      <w:r w:rsidR="00394368">
        <w:rPr>
          <w:rFonts w:ascii="Open Sans" w:hAnsi="Open Sans" w:cs="Open Sans"/>
          <w:sz w:val="20"/>
          <w:szCs w:val="20"/>
        </w:rPr>
        <w:t>iogas, biomethane</w:t>
      </w:r>
      <w:r w:rsidR="00644A29">
        <w:rPr>
          <w:rFonts w:ascii="Open Sans" w:hAnsi="Open Sans" w:cs="Open Sans"/>
          <w:sz w:val="20"/>
          <w:szCs w:val="20"/>
        </w:rPr>
        <w:t xml:space="preserve">, </w:t>
      </w:r>
      <w:r w:rsidR="004F322C">
        <w:rPr>
          <w:rFonts w:ascii="Open Sans" w:hAnsi="Open Sans" w:cs="Open Sans"/>
          <w:sz w:val="20"/>
          <w:szCs w:val="20"/>
        </w:rPr>
        <w:t>hydrogen</w:t>
      </w:r>
      <w:r w:rsidR="00644A29">
        <w:rPr>
          <w:rFonts w:ascii="Open Sans" w:hAnsi="Open Sans" w:cs="Open Sans"/>
          <w:sz w:val="20"/>
          <w:szCs w:val="20"/>
        </w:rPr>
        <w:t xml:space="preserve"> and also considerations for heat storage</w:t>
      </w:r>
      <w:r w:rsidR="004F322C">
        <w:rPr>
          <w:rFonts w:ascii="Open Sans" w:hAnsi="Open Sans" w:cs="Open Sans"/>
          <w:sz w:val="20"/>
          <w:szCs w:val="20"/>
        </w:rPr>
        <w:t xml:space="preserve">. </w:t>
      </w:r>
    </w:p>
    <w:p w14:paraId="09E3FC6D" w14:textId="6CFDFAE1" w:rsidR="004F1515" w:rsidRDefault="004F1515" w:rsidP="00AB4135">
      <w:pPr>
        <w:rPr>
          <w:rFonts w:ascii="Open Sans" w:hAnsi="Open Sans" w:cs="Open Sans"/>
          <w:b/>
          <w:bCs/>
          <w:color w:val="0070C0"/>
          <w:sz w:val="20"/>
          <w:szCs w:val="20"/>
          <w:u w:val="single"/>
        </w:rPr>
      </w:pPr>
      <w:r w:rsidRPr="004F1515">
        <w:rPr>
          <w:rFonts w:ascii="Open Sans" w:hAnsi="Open Sans" w:cs="Open Sans"/>
          <w:b/>
          <w:bCs/>
          <w:color w:val="0070C0"/>
          <w:sz w:val="20"/>
          <w:szCs w:val="20"/>
          <w:u w:val="single"/>
        </w:rPr>
        <w:t>Requirements on heat networks in zones</w:t>
      </w:r>
    </w:p>
    <w:p w14:paraId="12079BB2" w14:textId="77777777" w:rsidR="00837534" w:rsidRDefault="00837534" w:rsidP="00837534">
      <w:pPr>
        <w:rPr>
          <w:rFonts w:ascii="Open Sans" w:hAnsi="Open Sans" w:cs="Open Sans"/>
          <w:sz w:val="20"/>
          <w:szCs w:val="20"/>
        </w:rPr>
      </w:pPr>
      <w:r w:rsidRPr="00F84E37">
        <w:rPr>
          <w:rFonts w:ascii="Open Sans" w:hAnsi="Open Sans" w:cs="Open Sans"/>
          <w:sz w:val="20"/>
          <w:szCs w:val="20"/>
        </w:rPr>
        <w:t xml:space="preserve">The benefit to delivering heat networks is not yet understood for communities and this is an opportunity to drive ambitions to deliver a significant increase </w:t>
      </w:r>
      <w:r>
        <w:rPr>
          <w:rFonts w:ascii="Open Sans" w:hAnsi="Open Sans" w:cs="Open Sans"/>
          <w:sz w:val="20"/>
          <w:szCs w:val="20"/>
        </w:rPr>
        <w:t xml:space="preserve">in the amount of heat generated through networks and the numbers of </w:t>
      </w:r>
      <w:r w:rsidRPr="00F84E37">
        <w:rPr>
          <w:rFonts w:ascii="Open Sans" w:hAnsi="Open Sans" w:cs="Open Sans"/>
          <w:sz w:val="20"/>
          <w:szCs w:val="20"/>
        </w:rPr>
        <w:t xml:space="preserve">current networks. Although we have members that have plants where there are some concerns about being included within a designation, </w:t>
      </w:r>
      <w:r>
        <w:rPr>
          <w:rFonts w:ascii="Open Sans" w:hAnsi="Open Sans" w:cs="Open Sans"/>
          <w:sz w:val="20"/>
          <w:szCs w:val="20"/>
        </w:rPr>
        <w:t xml:space="preserve">this is more to do with not having any recourse where the relationship would not be viable. Generally, there could be positive benefits for plants such as EfW and biomass within communities such as for public perception and where support schemes may be ending. We also have </w:t>
      </w:r>
      <w:r w:rsidRPr="00F84E37">
        <w:rPr>
          <w:rFonts w:ascii="Open Sans" w:hAnsi="Open Sans" w:cs="Open Sans"/>
          <w:sz w:val="20"/>
          <w:szCs w:val="20"/>
        </w:rPr>
        <w:t xml:space="preserve">other members </w:t>
      </w:r>
      <w:r w:rsidRPr="00F84E37">
        <w:rPr>
          <w:rFonts w:ascii="Open Sans" w:hAnsi="Open Sans" w:cs="Open Sans"/>
          <w:sz w:val="20"/>
          <w:szCs w:val="20"/>
        </w:rPr>
        <w:lastRenderedPageBreak/>
        <w:t xml:space="preserve">that deliver heat networks that feel the ambitions </w:t>
      </w:r>
      <w:r>
        <w:rPr>
          <w:rFonts w:ascii="Open Sans" w:hAnsi="Open Sans" w:cs="Open Sans"/>
          <w:sz w:val="20"/>
          <w:szCs w:val="20"/>
        </w:rPr>
        <w:t xml:space="preserve">may not </w:t>
      </w:r>
      <w:r w:rsidRPr="00F84E37">
        <w:rPr>
          <w:rFonts w:ascii="Open Sans" w:hAnsi="Open Sans" w:cs="Open Sans"/>
          <w:sz w:val="20"/>
          <w:szCs w:val="20"/>
        </w:rPr>
        <w:t>go far enough</w:t>
      </w:r>
      <w:r>
        <w:rPr>
          <w:rFonts w:ascii="Open Sans" w:hAnsi="Open Sans" w:cs="Open Sans"/>
          <w:sz w:val="20"/>
          <w:szCs w:val="20"/>
        </w:rPr>
        <w:t xml:space="preserve"> although with the proviso that positive community involvement is paramount. </w:t>
      </w:r>
    </w:p>
    <w:p w14:paraId="661FE151" w14:textId="77777777" w:rsidR="00AB4135" w:rsidRPr="00E0669D" w:rsidRDefault="00AB4135" w:rsidP="00AB4135">
      <w:pPr>
        <w:rPr>
          <w:rFonts w:ascii="Open Sans" w:hAnsi="Open Sans" w:cs="Open Sans"/>
          <w:b/>
          <w:sz w:val="20"/>
          <w:szCs w:val="20"/>
        </w:rPr>
      </w:pPr>
      <w:r w:rsidRPr="00E0669D">
        <w:rPr>
          <w:rFonts w:ascii="Open Sans" w:hAnsi="Open Sans" w:cs="Open Sans"/>
          <w:b/>
          <w:sz w:val="20"/>
          <w:szCs w:val="20"/>
        </w:rPr>
        <w:t xml:space="preserve">41.Do you agree that this is the right general approach for the Zone Coordinator to take in assessing whether a heat source should be required to connect? If not, please provide further detail. </w:t>
      </w:r>
    </w:p>
    <w:p w14:paraId="008B423C" w14:textId="64CB48DD" w:rsidR="00BA359E" w:rsidRPr="00617EA6" w:rsidRDefault="00147C0A" w:rsidP="00AB4135">
      <w:pPr>
        <w:rPr>
          <w:rFonts w:ascii="Open Sans" w:hAnsi="Open Sans" w:cs="Open Sans"/>
          <w:sz w:val="20"/>
          <w:szCs w:val="20"/>
        </w:rPr>
      </w:pPr>
      <w:r w:rsidRPr="00617EA6">
        <w:rPr>
          <w:rFonts w:ascii="Open Sans" w:hAnsi="Open Sans" w:cs="Open Sans"/>
          <w:sz w:val="20"/>
          <w:szCs w:val="20"/>
        </w:rPr>
        <w:t xml:space="preserve">Based on the </w:t>
      </w:r>
      <w:r w:rsidR="000740C9" w:rsidRPr="00617EA6">
        <w:rPr>
          <w:rFonts w:ascii="Open Sans" w:hAnsi="Open Sans" w:cs="Open Sans"/>
          <w:sz w:val="20"/>
          <w:szCs w:val="20"/>
        </w:rPr>
        <w:t xml:space="preserve">proposals </w:t>
      </w:r>
      <w:r w:rsidR="00BA359E" w:rsidRPr="00617EA6">
        <w:rPr>
          <w:rFonts w:ascii="Open Sans" w:hAnsi="Open Sans" w:cs="Open Sans"/>
          <w:sz w:val="20"/>
          <w:szCs w:val="20"/>
        </w:rPr>
        <w:t>that</w:t>
      </w:r>
      <w:r w:rsidR="009F54AF" w:rsidRPr="00617EA6">
        <w:rPr>
          <w:rFonts w:ascii="Open Sans" w:hAnsi="Open Sans" w:cs="Open Sans"/>
          <w:sz w:val="20"/>
          <w:szCs w:val="20"/>
        </w:rPr>
        <w:t>,</w:t>
      </w:r>
    </w:p>
    <w:p w14:paraId="450018D4" w14:textId="4959BADA" w:rsidR="00BA359E" w:rsidRPr="00617EA6" w:rsidRDefault="009F54AF" w:rsidP="009F54AF">
      <w:pPr>
        <w:pStyle w:val="ListParagraph"/>
        <w:numPr>
          <w:ilvl w:val="0"/>
          <w:numId w:val="24"/>
        </w:numPr>
        <w:rPr>
          <w:rFonts w:ascii="Open Sans" w:hAnsi="Open Sans" w:cs="Open Sans"/>
          <w:sz w:val="20"/>
          <w:szCs w:val="20"/>
        </w:rPr>
      </w:pPr>
      <w:r w:rsidRPr="00617EA6">
        <w:rPr>
          <w:rFonts w:ascii="Open Sans" w:hAnsi="Open Sans" w:cs="Open Sans"/>
          <w:sz w:val="20"/>
          <w:szCs w:val="20"/>
        </w:rPr>
        <w:t>t</w:t>
      </w:r>
      <w:r w:rsidR="00147C0A" w:rsidRPr="00617EA6">
        <w:rPr>
          <w:rFonts w:ascii="Open Sans" w:hAnsi="Open Sans" w:cs="Open Sans"/>
          <w:sz w:val="20"/>
          <w:szCs w:val="20"/>
        </w:rPr>
        <w:t>he Central Authority will produce national guidance on the typical costs of connection or access to the heat sources set out above</w:t>
      </w:r>
      <w:r w:rsidRPr="00617EA6">
        <w:rPr>
          <w:rFonts w:ascii="Open Sans" w:hAnsi="Open Sans" w:cs="Open Sans"/>
          <w:sz w:val="20"/>
          <w:szCs w:val="20"/>
        </w:rPr>
        <w:t xml:space="preserve"> to</w:t>
      </w:r>
      <w:r w:rsidR="00147C0A" w:rsidRPr="00617EA6">
        <w:rPr>
          <w:rFonts w:ascii="Open Sans" w:hAnsi="Open Sans" w:cs="Open Sans"/>
          <w:sz w:val="20"/>
          <w:szCs w:val="20"/>
        </w:rPr>
        <w:t xml:space="preserve"> provide heat network zone developers with acceptable or target prices to aim for and which heat source owners should accept. </w:t>
      </w:r>
    </w:p>
    <w:p w14:paraId="1534179F" w14:textId="2E2A9F44" w:rsidR="00BA359E" w:rsidRPr="00617EA6" w:rsidRDefault="009F54AF" w:rsidP="009F54AF">
      <w:pPr>
        <w:pStyle w:val="ListParagraph"/>
        <w:numPr>
          <w:ilvl w:val="0"/>
          <w:numId w:val="24"/>
        </w:numPr>
        <w:rPr>
          <w:rFonts w:ascii="Open Sans" w:hAnsi="Open Sans" w:cs="Open Sans"/>
          <w:sz w:val="20"/>
          <w:szCs w:val="20"/>
        </w:rPr>
      </w:pPr>
      <w:r w:rsidRPr="00617EA6">
        <w:rPr>
          <w:rFonts w:ascii="Open Sans" w:hAnsi="Open Sans" w:cs="Open Sans"/>
          <w:sz w:val="20"/>
          <w:szCs w:val="20"/>
        </w:rPr>
        <w:t>t</w:t>
      </w:r>
      <w:r w:rsidR="00147C0A" w:rsidRPr="00617EA6">
        <w:rPr>
          <w:rFonts w:ascii="Open Sans" w:hAnsi="Open Sans" w:cs="Open Sans"/>
          <w:sz w:val="20"/>
          <w:szCs w:val="20"/>
        </w:rPr>
        <w:t xml:space="preserve">he Zone Coordinator will be directed in legislation to rely on this advice when using its powers to require heat sources to connect to heat networks within zones. </w:t>
      </w:r>
    </w:p>
    <w:p w14:paraId="2B56F648" w14:textId="0BF86AC5" w:rsidR="00000FEE" w:rsidRPr="00617EA6" w:rsidRDefault="002E24CF" w:rsidP="009F54AF">
      <w:pPr>
        <w:pStyle w:val="ListParagraph"/>
        <w:numPr>
          <w:ilvl w:val="0"/>
          <w:numId w:val="24"/>
        </w:numPr>
        <w:rPr>
          <w:rFonts w:ascii="Open Sans" w:hAnsi="Open Sans" w:cs="Open Sans"/>
          <w:sz w:val="20"/>
          <w:szCs w:val="20"/>
        </w:rPr>
      </w:pPr>
      <w:r w:rsidRPr="00617EA6">
        <w:rPr>
          <w:rFonts w:ascii="Open Sans" w:hAnsi="Open Sans" w:cs="Open Sans"/>
          <w:sz w:val="20"/>
          <w:szCs w:val="20"/>
        </w:rPr>
        <w:t>N</w:t>
      </w:r>
      <w:r w:rsidR="00147C0A" w:rsidRPr="00617EA6">
        <w:rPr>
          <w:rFonts w:ascii="Open Sans" w:hAnsi="Open Sans" w:cs="Open Sans"/>
          <w:sz w:val="20"/>
          <w:szCs w:val="20"/>
        </w:rPr>
        <w:t xml:space="preserve">egotiations between heat source owners and a heat network developer should be based on whether there is a difference between the ‘marginal heat price’ </w:t>
      </w:r>
      <w:r w:rsidR="00B24059" w:rsidRPr="00617EA6">
        <w:rPr>
          <w:rFonts w:ascii="Open Sans" w:hAnsi="Open Sans" w:cs="Open Sans"/>
          <w:sz w:val="20"/>
          <w:szCs w:val="20"/>
        </w:rPr>
        <w:t xml:space="preserve">(cost to a heat producer of producing the heat before </w:t>
      </w:r>
      <w:r w:rsidR="002B6740" w:rsidRPr="00617EA6">
        <w:rPr>
          <w:rFonts w:ascii="Open Sans" w:hAnsi="Open Sans" w:cs="Open Sans"/>
          <w:sz w:val="20"/>
          <w:szCs w:val="20"/>
        </w:rPr>
        <w:t>profit)</w:t>
      </w:r>
      <w:r w:rsidR="00B24059" w:rsidRPr="00617EA6">
        <w:rPr>
          <w:rFonts w:ascii="Open Sans" w:hAnsi="Open Sans" w:cs="Open Sans"/>
          <w:sz w:val="20"/>
          <w:szCs w:val="20"/>
        </w:rPr>
        <w:t xml:space="preserve"> </w:t>
      </w:r>
      <w:r w:rsidR="00147C0A" w:rsidRPr="00617EA6">
        <w:rPr>
          <w:rFonts w:ascii="Open Sans" w:hAnsi="Open Sans" w:cs="Open Sans"/>
          <w:sz w:val="20"/>
          <w:szCs w:val="20"/>
        </w:rPr>
        <w:t>and the ‘substitution price’</w:t>
      </w:r>
      <w:r w:rsidR="00000FEE" w:rsidRPr="00617EA6">
        <w:rPr>
          <w:rFonts w:ascii="Open Sans" w:hAnsi="Open Sans" w:cs="Open Sans"/>
          <w:sz w:val="20"/>
          <w:szCs w:val="20"/>
        </w:rPr>
        <w:t xml:space="preserve"> </w:t>
      </w:r>
      <w:r w:rsidR="00B24059" w:rsidRPr="00617EA6">
        <w:rPr>
          <w:rFonts w:ascii="Open Sans" w:hAnsi="Open Sans" w:cs="Open Sans"/>
          <w:sz w:val="20"/>
          <w:szCs w:val="20"/>
        </w:rPr>
        <w:t xml:space="preserve">or </w:t>
      </w:r>
      <w:r w:rsidR="00147C0A" w:rsidRPr="00617EA6">
        <w:rPr>
          <w:rFonts w:ascii="Open Sans" w:hAnsi="Open Sans" w:cs="Open Sans"/>
          <w:sz w:val="20"/>
          <w:szCs w:val="20"/>
        </w:rPr>
        <w:t>counterfactual price</w:t>
      </w:r>
      <w:r w:rsidR="00623B1D" w:rsidRPr="00617EA6">
        <w:rPr>
          <w:rFonts w:ascii="Open Sans" w:hAnsi="Open Sans" w:cs="Open Sans"/>
          <w:sz w:val="20"/>
          <w:szCs w:val="20"/>
        </w:rPr>
        <w:t xml:space="preserve"> </w:t>
      </w:r>
      <w:r w:rsidR="00004C0D" w:rsidRPr="00617EA6">
        <w:rPr>
          <w:rFonts w:ascii="Open Sans" w:hAnsi="Open Sans" w:cs="Open Sans"/>
          <w:sz w:val="20"/>
          <w:szCs w:val="20"/>
        </w:rPr>
        <w:t>(</w:t>
      </w:r>
      <w:r w:rsidR="00147C0A" w:rsidRPr="00617EA6">
        <w:rPr>
          <w:rFonts w:ascii="Open Sans" w:hAnsi="Open Sans" w:cs="Open Sans"/>
          <w:sz w:val="20"/>
          <w:szCs w:val="20"/>
        </w:rPr>
        <w:t>price a district heat network operator can produce the same amount of heat by themselves with whatever technologies the heat network is using</w:t>
      </w:r>
      <w:r w:rsidR="003D5319" w:rsidRPr="00617EA6">
        <w:rPr>
          <w:rFonts w:ascii="Open Sans" w:hAnsi="Open Sans" w:cs="Open Sans"/>
          <w:sz w:val="20"/>
          <w:szCs w:val="20"/>
        </w:rPr>
        <w:t>)</w:t>
      </w:r>
      <w:r w:rsidR="00147C0A" w:rsidRPr="00617EA6">
        <w:rPr>
          <w:rFonts w:ascii="Open Sans" w:hAnsi="Open Sans" w:cs="Open Sans"/>
          <w:sz w:val="20"/>
          <w:szCs w:val="20"/>
        </w:rPr>
        <w:t xml:space="preserve">. </w:t>
      </w:r>
    </w:p>
    <w:p w14:paraId="0EC96180" w14:textId="6D8EA51E" w:rsidR="009F54AF" w:rsidRPr="00617EA6" w:rsidRDefault="00147C0A" w:rsidP="009F54AF">
      <w:pPr>
        <w:pStyle w:val="ListParagraph"/>
        <w:numPr>
          <w:ilvl w:val="0"/>
          <w:numId w:val="24"/>
        </w:numPr>
        <w:rPr>
          <w:rFonts w:ascii="Open Sans" w:hAnsi="Open Sans" w:cs="Open Sans"/>
          <w:sz w:val="20"/>
          <w:szCs w:val="20"/>
        </w:rPr>
      </w:pPr>
      <w:r w:rsidRPr="00617EA6">
        <w:rPr>
          <w:rFonts w:ascii="Open Sans" w:hAnsi="Open Sans" w:cs="Open Sans"/>
          <w:sz w:val="20"/>
          <w:szCs w:val="20"/>
        </w:rPr>
        <w:t xml:space="preserve">Where the difference is positive </w:t>
      </w:r>
      <w:r w:rsidR="00877C22" w:rsidRPr="00617EA6">
        <w:rPr>
          <w:rFonts w:ascii="Open Sans" w:hAnsi="Open Sans" w:cs="Open Sans"/>
          <w:sz w:val="20"/>
          <w:szCs w:val="20"/>
        </w:rPr>
        <w:t xml:space="preserve">and </w:t>
      </w:r>
      <w:r w:rsidRPr="00617EA6">
        <w:rPr>
          <w:rFonts w:ascii="Open Sans" w:hAnsi="Open Sans" w:cs="Open Sans"/>
          <w:sz w:val="20"/>
          <w:szCs w:val="20"/>
        </w:rPr>
        <w:t>both the heat source owner and the heat network could financially gain from the sale of heat</w:t>
      </w:r>
      <w:r w:rsidR="00E52D63" w:rsidRPr="00617EA6">
        <w:rPr>
          <w:rFonts w:ascii="Open Sans" w:hAnsi="Open Sans" w:cs="Open Sans"/>
          <w:sz w:val="20"/>
          <w:szCs w:val="20"/>
        </w:rPr>
        <w:t xml:space="preserve">, </w:t>
      </w:r>
      <w:r w:rsidR="008E7A15" w:rsidRPr="00617EA6">
        <w:rPr>
          <w:rFonts w:ascii="Open Sans" w:hAnsi="Open Sans" w:cs="Open Sans"/>
          <w:sz w:val="20"/>
          <w:szCs w:val="20"/>
        </w:rPr>
        <w:t>the</w:t>
      </w:r>
      <w:r w:rsidRPr="00617EA6">
        <w:rPr>
          <w:rFonts w:ascii="Open Sans" w:hAnsi="Open Sans" w:cs="Open Sans"/>
          <w:sz w:val="20"/>
          <w:szCs w:val="20"/>
        </w:rPr>
        <w:t xml:space="preserve"> heat network can pay a price more than the cost of the heat source producing the heat but lower than the cost of the heat network producing the heat themselves. </w:t>
      </w:r>
    </w:p>
    <w:p w14:paraId="74D67E99" w14:textId="77777777" w:rsidR="00FB72D3" w:rsidRPr="00617EA6" w:rsidRDefault="008E7A15" w:rsidP="009F54AF">
      <w:pPr>
        <w:pStyle w:val="ListParagraph"/>
        <w:numPr>
          <w:ilvl w:val="0"/>
          <w:numId w:val="24"/>
        </w:numPr>
        <w:rPr>
          <w:rFonts w:ascii="Open Sans" w:hAnsi="Open Sans" w:cs="Open Sans"/>
          <w:sz w:val="20"/>
          <w:szCs w:val="20"/>
        </w:rPr>
      </w:pPr>
      <w:r w:rsidRPr="00617EA6">
        <w:rPr>
          <w:rFonts w:ascii="Open Sans" w:hAnsi="Open Sans" w:cs="Open Sans"/>
          <w:sz w:val="20"/>
          <w:szCs w:val="20"/>
        </w:rPr>
        <w:t>And whe</w:t>
      </w:r>
      <w:r w:rsidR="00FB72D3" w:rsidRPr="00617EA6">
        <w:rPr>
          <w:rFonts w:ascii="Open Sans" w:hAnsi="Open Sans" w:cs="Open Sans"/>
          <w:sz w:val="20"/>
          <w:szCs w:val="20"/>
        </w:rPr>
        <w:t>n</w:t>
      </w:r>
      <w:r w:rsidR="00147C0A" w:rsidRPr="00617EA6">
        <w:rPr>
          <w:rFonts w:ascii="Open Sans" w:hAnsi="Open Sans" w:cs="Open Sans"/>
          <w:sz w:val="20"/>
          <w:szCs w:val="20"/>
        </w:rPr>
        <w:t xml:space="preserve"> this value is zero or negative heat delivery cannot be required. </w:t>
      </w:r>
    </w:p>
    <w:p w14:paraId="3914C95B" w14:textId="37F4E78A" w:rsidR="00A05753" w:rsidRPr="00617EA6" w:rsidRDefault="00FB72D3" w:rsidP="009F54AF">
      <w:pPr>
        <w:pStyle w:val="ListParagraph"/>
        <w:numPr>
          <w:ilvl w:val="0"/>
          <w:numId w:val="24"/>
        </w:numPr>
        <w:rPr>
          <w:rFonts w:ascii="Open Sans" w:hAnsi="Open Sans" w:cs="Open Sans"/>
          <w:sz w:val="20"/>
          <w:szCs w:val="20"/>
        </w:rPr>
      </w:pPr>
      <w:r w:rsidRPr="00617EA6">
        <w:rPr>
          <w:rFonts w:ascii="Open Sans" w:hAnsi="Open Sans" w:cs="Open Sans"/>
          <w:sz w:val="20"/>
          <w:szCs w:val="20"/>
        </w:rPr>
        <w:t>T</w:t>
      </w:r>
      <w:r w:rsidR="00147C0A" w:rsidRPr="00617EA6">
        <w:rPr>
          <w:rFonts w:ascii="Open Sans" w:hAnsi="Open Sans" w:cs="Open Sans"/>
          <w:sz w:val="20"/>
          <w:szCs w:val="20"/>
        </w:rPr>
        <w:t>he Central Authority will support Zone Coordinators to assess these values through the provision of technical expertise and standard national guidance documents.</w:t>
      </w:r>
    </w:p>
    <w:p w14:paraId="2C52207E" w14:textId="197DB712" w:rsidR="002B6740" w:rsidRPr="00617EA6" w:rsidRDefault="002B6740" w:rsidP="002B6740">
      <w:pPr>
        <w:rPr>
          <w:rFonts w:ascii="Open Sans" w:hAnsi="Open Sans" w:cs="Open Sans"/>
          <w:sz w:val="20"/>
          <w:szCs w:val="20"/>
        </w:rPr>
      </w:pPr>
      <w:r w:rsidRPr="00617EA6">
        <w:rPr>
          <w:rFonts w:ascii="Open Sans" w:hAnsi="Open Sans" w:cs="Open Sans"/>
          <w:sz w:val="20"/>
          <w:szCs w:val="20"/>
        </w:rPr>
        <w:t xml:space="preserve">We agree </w:t>
      </w:r>
      <w:r w:rsidR="006A033A" w:rsidRPr="00617EA6">
        <w:rPr>
          <w:rFonts w:ascii="Open Sans" w:hAnsi="Open Sans" w:cs="Open Sans"/>
          <w:sz w:val="20"/>
          <w:szCs w:val="20"/>
        </w:rPr>
        <w:t xml:space="preserve">that the zone coordinator </w:t>
      </w:r>
      <w:r w:rsidR="00B0671F" w:rsidRPr="00617EA6">
        <w:rPr>
          <w:rFonts w:ascii="Open Sans" w:hAnsi="Open Sans" w:cs="Open Sans"/>
          <w:sz w:val="20"/>
          <w:szCs w:val="20"/>
        </w:rPr>
        <w:t xml:space="preserve">will have sufficient information and support to make </w:t>
      </w:r>
      <w:r w:rsidR="00D2338B" w:rsidRPr="00617EA6">
        <w:rPr>
          <w:rFonts w:ascii="Open Sans" w:hAnsi="Open Sans" w:cs="Open Sans"/>
          <w:sz w:val="20"/>
          <w:szCs w:val="20"/>
        </w:rPr>
        <w:t xml:space="preserve">an informed decision. </w:t>
      </w:r>
      <w:r w:rsidR="00AD1E28" w:rsidRPr="00617EA6">
        <w:rPr>
          <w:rFonts w:ascii="Open Sans" w:hAnsi="Open Sans" w:cs="Open Sans"/>
          <w:sz w:val="20"/>
          <w:szCs w:val="20"/>
        </w:rPr>
        <w:t xml:space="preserve">This will also be considering ability for the heat source to </w:t>
      </w:r>
      <w:r w:rsidR="009C6C61" w:rsidRPr="00617EA6">
        <w:rPr>
          <w:rFonts w:ascii="Open Sans" w:hAnsi="Open Sans" w:cs="Open Sans"/>
          <w:sz w:val="20"/>
          <w:szCs w:val="20"/>
        </w:rPr>
        <w:t xml:space="preserve">discuss and appeal the information </w:t>
      </w:r>
      <w:r w:rsidR="00CC35C7" w:rsidRPr="00617EA6">
        <w:rPr>
          <w:rFonts w:ascii="Open Sans" w:hAnsi="Open Sans" w:cs="Open Sans"/>
          <w:sz w:val="20"/>
          <w:szCs w:val="20"/>
        </w:rPr>
        <w:t xml:space="preserve">where there may be some </w:t>
      </w:r>
      <w:r w:rsidR="00B75DD5" w:rsidRPr="00617EA6">
        <w:rPr>
          <w:rFonts w:ascii="Open Sans" w:hAnsi="Open Sans" w:cs="Open Sans"/>
          <w:sz w:val="20"/>
          <w:szCs w:val="20"/>
        </w:rPr>
        <w:t>clarity needed</w:t>
      </w:r>
      <w:r w:rsidR="00A31D78" w:rsidRPr="00617EA6">
        <w:rPr>
          <w:rFonts w:ascii="Open Sans" w:hAnsi="Open Sans" w:cs="Open Sans"/>
          <w:sz w:val="20"/>
          <w:szCs w:val="20"/>
        </w:rPr>
        <w:t>.</w:t>
      </w:r>
    </w:p>
    <w:p w14:paraId="0859F2BC" w14:textId="58BF6D37" w:rsidR="00E85D5B" w:rsidRDefault="00AB4135" w:rsidP="00AB4135">
      <w:pPr>
        <w:rPr>
          <w:rFonts w:ascii="Open Sans" w:hAnsi="Open Sans" w:cs="Open Sans"/>
          <w:b/>
          <w:bCs/>
          <w:sz w:val="20"/>
          <w:szCs w:val="20"/>
        </w:rPr>
      </w:pPr>
      <w:r w:rsidRPr="00A24E3E">
        <w:rPr>
          <w:rFonts w:ascii="Open Sans" w:hAnsi="Open Sans" w:cs="Open Sans"/>
          <w:b/>
          <w:bCs/>
          <w:sz w:val="20"/>
          <w:szCs w:val="20"/>
        </w:rPr>
        <w:t>42.</w:t>
      </w:r>
      <w:r w:rsidR="008A7E9D">
        <w:rPr>
          <w:rFonts w:ascii="Open Sans" w:hAnsi="Open Sans" w:cs="Open Sans"/>
          <w:b/>
          <w:bCs/>
          <w:sz w:val="20"/>
          <w:szCs w:val="20"/>
        </w:rPr>
        <w:t xml:space="preserve"> </w:t>
      </w:r>
      <w:r w:rsidRPr="00A24E3E">
        <w:rPr>
          <w:rFonts w:ascii="Open Sans" w:hAnsi="Open Sans" w:cs="Open Sans"/>
          <w:b/>
          <w:bCs/>
          <w:sz w:val="20"/>
          <w:szCs w:val="20"/>
        </w:rPr>
        <w:t xml:space="preserve">Do you agree with the following proposals? If not, please provide further detail. </w:t>
      </w:r>
    </w:p>
    <w:p w14:paraId="7A9E5E97" w14:textId="77777777" w:rsidR="00E85D5B" w:rsidRDefault="00AB4135" w:rsidP="00E85D5B">
      <w:pPr>
        <w:pStyle w:val="ListParagraph"/>
        <w:numPr>
          <w:ilvl w:val="0"/>
          <w:numId w:val="25"/>
        </w:numPr>
        <w:rPr>
          <w:rFonts w:ascii="Open Sans" w:hAnsi="Open Sans" w:cs="Open Sans"/>
          <w:b/>
          <w:bCs/>
          <w:sz w:val="20"/>
          <w:szCs w:val="20"/>
        </w:rPr>
      </w:pPr>
      <w:r w:rsidRPr="00E85D5B">
        <w:rPr>
          <w:rFonts w:ascii="Open Sans" w:hAnsi="Open Sans" w:cs="Open Sans"/>
          <w:b/>
          <w:bCs/>
          <w:sz w:val="20"/>
          <w:szCs w:val="20"/>
        </w:rPr>
        <w:t xml:space="preserve">All consumers will be guaranteed transparency on the prices charged by heat networks. </w:t>
      </w:r>
    </w:p>
    <w:p w14:paraId="0BE29F93" w14:textId="6944A24E" w:rsidR="00E85D5B" w:rsidRPr="00E85D5B" w:rsidRDefault="00AB4135" w:rsidP="00E85D5B">
      <w:pPr>
        <w:pStyle w:val="ListParagraph"/>
        <w:numPr>
          <w:ilvl w:val="0"/>
          <w:numId w:val="25"/>
        </w:numPr>
        <w:rPr>
          <w:rFonts w:ascii="Open Sans" w:hAnsi="Open Sans" w:cs="Open Sans"/>
          <w:b/>
          <w:bCs/>
          <w:sz w:val="20"/>
          <w:szCs w:val="20"/>
        </w:rPr>
      </w:pPr>
      <w:r w:rsidRPr="00E85D5B">
        <w:rPr>
          <w:rFonts w:ascii="Open Sans" w:hAnsi="Open Sans" w:cs="Open Sans"/>
          <w:b/>
          <w:bCs/>
          <w:sz w:val="20"/>
          <w:szCs w:val="20"/>
        </w:rPr>
        <w:t xml:space="preserve">Standardised templates will set out how pricing should be presented to heat network customers within zones. </w:t>
      </w:r>
    </w:p>
    <w:p w14:paraId="41B21F4C" w14:textId="346822FE" w:rsidR="00AB4135" w:rsidRPr="00E85D5B" w:rsidRDefault="00AB4135" w:rsidP="00E85D5B">
      <w:pPr>
        <w:pStyle w:val="ListParagraph"/>
        <w:numPr>
          <w:ilvl w:val="0"/>
          <w:numId w:val="25"/>
        </w:numPr>
        <w:rPr>
          <w:rFonts w:ascii="Open Sans" w:hAnsi="Open Sans" w:cs="Open Sans"/>
          <w:b/>
          <w:bCs/>
          <w:sz w:val="20"/>
          <w:szCs w:val="20"/>
        </w:rPr>
      </w:pPr>
      <w:r w:rsidRPr="00E85D5B">
        <w:rPr>
          <w:rFonts w:ascii="Open Sans" w:hAnsi="Open Sans" w:cs="Open Sans"/>
          <w:b/>
          <w:bCs/>
          <w:sz w:val="20"/>
          <w:szCs w:val="20"/>
        </w:rPr>
        <w:t xml:space="preserve">Zone Coordinators will be permitted, but not required, to set pricing conditions on the award of a zone to a developer. </w:t>
      </w:r>
    </w:p>
    <w:p w14:paraId="346A0EC5" w14:textId="29935467" w:rsidR="00E64F58" w:rsidRDefault="00E64F58" w:rsidP="00E64F58">
      <w:pPr>
        <w:rPr>
          <w:rFonts w:ascii="Open Sans" w:hAnsi="Open Sans" w:cs="Open Sans"/>
          <w:sz w:val="20"/>
          <w:szCs w:val="20"/>
        </w:rPr>
      </w:pPr>
      <w:r w:rsidRPr="001F2883">
        <w:rPr>
          <w:rFonts w:ascii="Open Sans" w:hAnsi="Open Sans" w:cs="Open Sans"/>
          <w:sz w:val="20"/>
          <w:szCs w:val="20"/>
        </w:rPr>
        <w:t xml:space="preserve">As previously mentioned, we do represent members of the public or developers of residential and office buildings. </w:t>
      </w:r>
      <w:r>
        <w:rPr>
          <w:rFonts w:ascii="Open Sans" w:hAnsi="Open Sans" w:cs="Open Sans"/>
          <w:sz w:val="20"/>
          <w:szCs w:val="20"/>
        </w:rPr>
        <w:t xml:space="preserve">Our particular interest would be with the heat sources although we do represent some members that may form part of the process (finance, consulting, legal etc). </w:t>
      </w:r>
    </w:p>
    <w:p w14:paraId="3C1D6A26" w14:textId="3F826C23" w:rsidR="327A9E80" w:rsidRDefault="00C4429B" w:rsidP="327A9E80">
      <w:pPr>
        <w:pStyle w:val="NormalWeb"/>
        <w:spacing w:line="259" w:lineRule="auto"/>
        <w:rPr>
          <w:rFonts w:ascii="Open Sans" w:hAnsi="Open Sans" w:cs="Open Sans"/>
          <w:sz w:val="20"/>
          <w:szCs w:val="20"/>
        </w:rPr>
      </w:pPr>
      <w:r w:rsidRPr="00560DB6">
        <w:rPr>
          <w:rFonts w:ascii="Open Sans" w:hAnsi="Open Sans" w:cs="Open Sans"/>
          <w:sz w:val="20"/>
          <w:szCs w:val="20"/>
        </w:rPr>
        <w:t xml:space="preserve">On price </w:t>
      </w:r>
      <w:r w:rsidR="00C91852">
        <w:rPr>
          <w:rFonts w:ascii="Open Sans" w:hAnsi="Open Sans" w:cs="Open Sans"/>
          <w:sz w:val="20"/>
          <w:szCs w:val="20"/>
        </w:rPr>
        <w:t>—</w:t>
      </w:r>
      <w:r w:rsidRPr="00560DB6">
        <w:rPr>
          <w:rFonts w:ascii="Open Sans" w:hAnsi="Open Sans" w:cs="Open Sans"/>
          <w:sz w:val="20"/>
          <w:szCs w:val="20"/>
        </w:rPr>
        <w:t xml:space="preserve"> within the proposal, there is suggestion that zone authority could set a maximum price </w:t>
      </w:r>
      <w:r w:rsidR="00502E66">
        <w:rPr>
          <w:rFonts w:ascii="Open Sans" w:hAnsi="Open Sans" w:cs="Open Sans"/>
          <w:sz w:val="20"/>
          <w:szCs w:val="20"/>
        </w:rPr>
        <w:t xml:space="preserve">with </w:t>
      </w:r>
      <w:r w:rsidR="00027C2C">
        <w:rPr>
          <w:rFonts w:ascii="Open Sans" w:hAnsi="Open Sans" w:cs="Open Sans"/>
          <w:sz w:val="20"/>
          <w:szCs w:val="20"/>
        </w:rPr>
        <w:t xml:space="preserve">other </w:t>
      </w:r>
      <w:r w:rsidR="00C43406">
        <w:rPr>
          <w:rFonts w:ascii="Open Sans" w:hAnsi="Open Sans" w:cs="Open Sans"/>
          <w:sz w:val="20"/>
          <w:szCs w:val="20"/>
        </w:rPr>
        <w:t>conditions</w:t>
      </w:r>
      <w:r w:rsidR="00027C2C">
        <w:rPr>
          <w:rFonts w:ascii="Open Sans" w:hAnsi="Open Sans" w:cs="Open Sans"/>
          <w:sz w:val="20"/>
          <w:szCs w:val="20"/>
        </w:rPr>
        <w:t xml:space="preserve">. </w:t>
      </w:r>
      <w:r w:rsidR="00C43406">
        <w:rPr>
          <w:rFonts w:ascii="Open Sans" w:hAnsi="Open Sans" w:cs="Open Sans"/>
          <w:sz w:val="20"/>
          <w:szCs w:val="20"/>
        </w:rPr>
        <w:t>Although</w:t>
      </w:r>
      <w:r w:rsidR="00027C2C">
        <w:rPr>
          <w:rFonts w:ascii="Open Sans" w:hAnsi="Open Sans" w:cs="Open Sans"/>
          <w:sz w:val="20"/>
          <w:szCs w:val="20"/>
        </w:rPr>
        <w:t xml:space="preserve"> </w:t>
      </w:r>
      <w:r w:rsidR="00B4329B">
        <w:rPr>
          <w:rFonts w:ascii="Open Sans" w:hAnsi="Open Sans" w:cs="Open Sans"/>
          <w:sz w:val="20"/>
          <w:szCs w:val="20"/>
        </w:rPr>
        <w:t>it</w:t>
      </w:r>
      <w:r w:rsidR="002C725A">
        <w:rPr>
          <w:rFonts w:ascii="Open Sans" w:hAnsi="Open Sans" w:cs="Open Sans"/>
          <w:sz w:val="20"/>
          <w:szCs w:val="20"/>
        </w:rPr>
        <w:t xml:space="preserve"> i</w:t>
      </w:r>
      <w:r w:rsidR="00B4329B">
        <w:rPr>
          <w:rFonts w:ascii="Open Sans" w:hAnsi="Open Sans" w:cs="Open Sans"/>
          <w:sz w:val="20"/>
          <w:szCs w:val="20"/>
        </w:rPr>
        <w:t xml:space="preserve">s </w:t>
      </w:r>
      <w:r w:rsidR="00027C2C">
        <w:rPr>
          <w:rFonts w:ascii="Open Sans" w:hAnsi="Open Sans" w:cs="Open Sans"/>
          <w:sz w:val="20"/>
          <w:szCs w:val="20"/>
        </w:rPr>
        <w:t>understood this is needed in part t</w:t>
      </w:r>
      <w:r w:rsidR="00C43406">
        <w:rPr>
          <w:rFonts w:ascii="Open Sans" w:hAnsi="Open Sans" w:cs="Open Sans"/>
          <w:sz w:val="20"/>
          <w:szCs w:val="20"/>
        </w:rPr>
        <w:t>o</w:t>
      </w:r>
      <w:r w:rsidR="00027C2C">
        <w:rPr>
          <w:rFonts w:ascii="Open Sans" w:hAnsi="Open Sans" w:cs="Open Sans"/>
          <w:sz w:val="20"/>
          <w:szCs w:val="20"/>
        </w:rPr>
        <w:t xml:space="preserve"> ensure a fair and low cost has been achieved for </w:t>
      </w:r>
      <w:r w:rsidR="00C43406">
        <w:rPr>
          <w:rFonts w:ascii="Open Sans" w:hAnsi="Open Sans" w:cs="Open Sans"/>
          <w:sz w:val="20"/>
          <w:szCs w:val="20"/>
        </w:rPr>
        <w:t>customers</w:t>
      </w:r>
      <w:r w:rsidR="00027C2C">
        <w:rPr>
          <w:rFonts w:ascii="Open Sans" w:hAnsi="Open Sans" w:cs="Open Sans"/>
          <w:sz w:val="20"/>
          <w:szCs w:val="20"/>
        </w:rPr>
        <w:t xml:space="preserve">, </w:t>
      </w:r>
      <w:r w:rsidR="00781CF0">
        <w:rPr>
          <w:rFonts w:ascii="Open Sans" w:hAnsi="Open Sans" w:cs="Open Sans"/>
          <w:sz w:val="20"/>
          <w:szCs w:val="20"/>
        </w:rPr>
        <w:t xml:space="preserve">it there is </w:t>
      </w:r>
      <w:r w:rsidR="00EC0D8B">
        <w:rPr>
          <w:rFonts w:ascii="Open Sans" w:hAnsi="Open Sans" w:cs="Open Sans"/>
          <w:sz w:val="20"/>
          <w:szCs w:val="20"/>
        </w:rPr>
        <w:t xml:space="preserve">also </w:t>
      </w:r>
      <w:r w:rsidR="005B58F0">
        <w:rPr>
          <w:rFonts w:ascii="Open Sans" w:hAnsi="Open Sans" w:cs="Open Sans"/>
          <w:sz w:val="20"/>
          <w:szCs w:val="20"/>
        </w:rPr>
        <w:t>a nee</w:t>
      </w:r>
      <w:r w:rsidR="00A54356">
        <w:rPr>
          <w:rFonts w:ascii="Open Sans" w:hAnsi="Open Sans" w:cs="Open Sans"/>
          <w:sz w:val="20"/>
          <w:szCs w:val="20"/>
        </w:rPr>
        <w:t xml:space="preserve">d to make a realistic </w:t>
      </w:r>
      <w:r w:rsidR="00805444">
        <w:rPr>
          <w:rFonts w:ascii="Open Sans" w:hAnsi="Open Sans" w:cs="Open Sans"/>
          <w:sz w:val="20"/>
          <w:szCs w:val="20"/>
        </w:rPr>
        <w:t xml:space="preserve">price for developers to be able to </w:t>
      </w:r>
      <w:r w:rsidR="00841398">
        <w:rPr>
          <w:rFonts w:ascii="Open Sans" w:hAnsi="Open Sans" w:cs="Open Sans"/>
          <w:sz w:val="20"/>
          <w:szCs w:val="20"/>
        </w:rPr>
        <w:t>charge</w:t>
      </w:r>
      <w:r w:rsidR="0048735E">
        <w:rPr>
          <w:rFonts w:ascii="Open Sans" w:hAnsi="Open Sans" w:cs="Open Sans"/>
          <w:sz w:val="20"/>
          <w:szCs w:val="20"/>
        </w:rPr>
        <w:t xml:space="preserve"> and allow a realistic </w:t>
      </w:r>
      <w:r w:rsidR="00A30891">
        <w:rPr>
          <w:rFonts w:ascii="Open Sans" w:hAnsi="Open Sans" w:cs="Open Sans"/>
          <w:sz w:val="20"/>
          <w:szCs w:val="20"/>
        </w:rPr>
        <w:t>heat source unit price</w:t>
      </w:r>
      <w:r w:rsidR="00781CF0">
        <w:rPr>
          <w:rFonts w:ascii="Open Sans" w:hAnsi="Open Sans" w:cs="Open Sans"/>
          <w:sz w:val="20"/>
          <w:szCs w:val="20"/>
        </w:rPr>
        <w:t xml:space="preserve"> to</w:t>
      </w:r>
      <w:r w:rsidR="00D67475">
        <w:rPr>
          <w:rFonts w:ascii="Open Sans" w:hAnsi="Open Sans" w:cs="Open Sans"/>
          <w:sz w:val="20"/>
          <w:szCs w:val="20"/>
        </w:rPr>
        <w:t xml:space="preserve"> be paid</w:t>
      </w:r>
      <w:r w:rsidR="004B4482">
        <w:rPr>
          <w:rFonts w:ascii="Open Sans" w:hAnsi="Open Sans" w:cs="Open Sans"/>
          <w:sz w:val="20"/>
          <w:szCs w:val="20"/>
        </w:rPr>
        <w:t xml:space="preserve"> and it is this latter point that has </w:t>
      </w:r>
      <w:r w:rsidR="007910B9">
        <w:rPr>
          <w:rFonts w:ascii="Open Sans" w:hAnsi="Open Sans" w:cs="Open Sans"/>
          <w:sz w:val="20"/>
          <w:szCs w:val="20"/>
        </w:rPr>
        <w:t xml:space="preserve">raised some </w:t>
      </w:r>
      <w:r w:rsidR="00F51C80">
        <w:rPr>
          <w:rFonts w:ascii="Open Sans" w:hAnsi="Open Sans" w:cs="Open Sans"/>
          <w:sz w:val="20"/>
          <w:szCs w:val="20"/>
        </w:rPr>
        <w:t>concerns</w:t>
      </w:r>
      <w:r w:rsidRPr="00560DB6">
        <w:rPr>
          <w:rFonts w:ascii="Open Sans" w:hAnsi="Open Sans" w:cs="Open Sans"/>
          <w:sz w:val="20"/>
          <w:szCs w:val="20"/>
        </w:rPr>
        <w:t>.</w:t>
      </w:r>
      <w:r w:rsidR="006E40ED">
        <w:rPr>
          <w:rFonts w:ascii="Open Sans" w:hAnsi="Open Sans" w:cs="Open Sans"/>
          <w:sz w:val="20"/>
          <w:szCs w:val="20"/>
        </w:rPr>
        <w:t xml:space="preserve"> </w:t>
      </w:r>
      <w:r w:rsidR="00D514BC">
        <w:rPr>
          <w:rFonts w:ascii="Open Sans" w:hAnsi="Open Sans" w:cs="Open Sans"/>
          <w:sz w:val="20"/>
          <w:szCs w:val="20"/>
        </w:rPr>
        <w:t xml:space="preserve">Members acknowledged that while calculations </w:t>
      </w:r>
      <w:r w:rsidR="001C79B5">
        <w:rPr>
          <w:rFonts w:ascii="Open Sans" w:hAnsi="Open Sans" w:cs="Open Sans"/>
          <w:sz w:val="20"/>
          <w:szCs w:val="20"/>
        </w:rPr>
        <w:t>are currently</w:t>
      </w:r>
      <w:r w:rsidR="00D514BC">
        <w:rPr>
          <w:rFonts w:ascii="Open Sans" w:hAnsi="Open Sans" w:cs="Open Sans"/>
          <w:sz w:val="20"/>
          <w:szCs w:val="20"/>
        </w:rPr>
        <w:t xml:space="preserve"> unclear </w:t>
      </w:r>
      <w:r w:rsidR="003B1647">
        <w:rPr>
          <w:rFonts w:ascii="Open Sans" w:hAnsi="Open Sans" w:cs="Open Sans"/>
          <w:sz w:val="20"/>
          <w:szCs w:val="20"/>
        </w:rPr>
        <w:t>and/</w:t>
      </w:r>
      <w:r w:rsidR="00D514BC">
        <w:rPr>
          <w:rFonts w:ascii="Open Sans" w:hAnsi="Open Sans" w:cs="Open Sans"/>
          <w:sz w:val="20"/>
          <w:szCs w:val="20"/>
        </w:rPr>
        <w:t xml:space="preserve">or </w:t>
      </w:r>
      <w:r w:rsidR="003B1647">
        <w:rPr>
          <w:rFonts w:ascii="Open Sans" w:hAnsi="Open Sans" w:cs="Open Sans"/>
          <w:sz w:val="20"/>
          <w:szCs w:val="20"/>
        </w:rPr>
        <w:t>may be</w:t>
      </w:r>
      <w:r w:rsidR="00D514BC">
        <w:rPr>
          <w:rFonts w:ascii="Open Sans" w:hAnsi="Open Sans" w:cs="Open Sans"/>
          <w:sz w:val="20"/>
          <w:szCs w:val="20"/>
        </w:rPr>
        <w:t xml:space="preserve"> convoluted regarding the price setting process</w:t>
      </w:r>
      <w:r w:rsidR="007D18E1">
        <w:rPr>
          <w:rFonts w:ascii="Open Sans" w:hAnsi="Open Sans" w:cs="Open Sans"/>
          <w:sz w:val="20"/>
          <w:szCs w:val="20"/>
        </w:rPr>
        <w:t xml:space="preserve"> with </w:t>
      </w:r>
      <w:r w:rsidR="00D514BC">
        <w:rPr>
          <w:rFonts w:ascii="Open Sans" w:hAnsi="Open Sans" w:cs="Open Sans"/>
          <w:sz w:val="20"/>
          <w:szCs w:val="20"/>
        </w:rPr>
        <w:t xml:space="preserve">the </w:t>
      </w:r>
      <w:r w:rsidR="001C79B5">
        <w:rPr>
          <w:rFonts w:ascii="Open Sans" w:hAnsi="Open Sans" w:cs="Open Sans"/>
          <w:sz w:val="20"/>
          <w:szCs w:val="20"/>
        </w:rPr>
        <w:lastRenderedPageBreak/>
        <w:t>most</w:t>
      </w:r>
      <w:r w:rsidR="00D514BC">
        <w:rPr>
          <w:rFonts w:ascii="Open Sans" w:hAnsi="Open Sans" w:cs="Open Sans"/>
          <w:sz w:val="20"/>
          <w:szCs w:val="20"/>
        </w:rPr>
        <w:t xml:space="preserve"> likely counterfactual </w:t>
      </w:r>
      <w:r w:rsidR="00B10157">
        <w:rPr>
          <w:rFonts w:ascii="Open Sans" w:hAnsi="Open Sans" w:cs="Open Sans"/>
          <w:sz w:val="20"/>
          <w:szCs w:val="20"/>
        </w:rPr>
        <w:t xml:space="preserve">for </w:t>
      </w:r>
      <w:r w:rsidR="006F2AFE">
        <w:rPr>
          <w:rFonts w:ascii="Open Sans" w:hAnsi="Open Sans" w:cs="Open Sans"/>
          <w:sz w:val="20"/>
          <w:szCs w:val="20"/>
        </w:rPr>
        <w:t>measuring</w:t>
      </w:r>
      <w:r w:rsidR="00B10157">
        <w:rPr>
          <w:rFonts w:ascii="Open Sans" w:hAnsi="Open Sans" w:cs="Open Sans"/>
          <w:sz w:val="20"/>
          <w:szCs w:val="20"/>
        </w:rPr>
        <w:t xml:space="preserve"> price equivalence for consumers </w:t>
      </w:r>
      <w:r w:rsidR="007D18E1">
        <w:rPr>
          <w:rFonts w:ascii="Open Sans" w:hAnsi="Open Sans" w:cs="Open Sans"/>
          <w:sz w:val="20"/>
          <w:szCs w:val="20"/>
        </w:rPr>
        <w:t xml:space="preserve">being </w:t>
      </w:r>
      <w:r w:rsidR="00D325A9">
        <w:rPr>
          <w:rFonts w:ascii="Open Sans" w:hAnsi="Open Sans" w:cs="Open Sans"/>
          <w:sz w:val="20"/>
          <w:szCs w:val="20"/>
        </w:rPr>
        <w:t xml:space="preserve">the cost of generation via air source heat pump. </w:t>
      </w:r>
      <w:r w:rsidR="00B02044">
        <w:rPr>
          <w:rFonts w:ascii="Open Sans" w:hAnsi="Open Sans" w:cs="Open Sans"/>
          <w:sz w:val="20"/>
          <w:szCs w:val="20"/>
        </w:rPr>
        <w:t xml:space="preserve">Objections to the use of an air source heat pump </w:t>
      </w:r>
      <w:r w:rsidR="00941FAC">
        <w:rPr>
          <w:rFonts w:ascii="Open Sans" w:hAnsi="Open Sans" w:cs="Open Sans"/>
          <w:sz w:val="20"/>
          <w:szCs w:val="20"/>
        </w:rPr>
        <w:t xml:space="preserve">counterfactual </w:t>
      </w:r>
      <w:r w:rsidR="001C00CC">
        <w:rPr>
          <w:rFonts w:ascii="Open Sans" w:hAnsi="Open Sans" w:cs="Open Sans"/>
          <w:sz w:val="20"/>
          <w:szCs w:val="20"/>
        </w:rPr>
        <w:t xml:space="preserve">were made on the grounds that </w:t>
      </w:r>
      <w:r w:rsidR="00454047">
        <w:rPr>
          <w:rFonts w:ascii="Open Sans" w:hAnsi="Open Sans" w:cs="Open Sans"/>
          <w:sz w:val="20"/>
          <w:szCs w:val="20"/>
        </w:rPr>
        <w:t xml:space="preserve">the </w:t>
      </w:r>
      <w:r w:rsidR="002454DD">
        <w:rPr>
          <w:rFonts w:ascii="Open Sans" w:hAnsi="Open Sans" w:cs="Open Sans"/>
          <w:sz w:val="20"/>
          <w:szCs w:val="20"/>
        </w:rPr>
        <w:t xml:space="preserve">complex </w:t>
      </w:r>
      <w:r w:rsidR="009278AB">
        <w:rPr>
          <w:rFonts w:ascii="Open Sans" w:hAnsi="Open Sans" w:cs="Open Sans"/>
          <w:sz w:val="20"/>
          <w:szCs w:val="20"/>
        </w:rPr>
        <w:t>range of costs involved in heat</w:t>
      </w:r>
      <w:r w:rsidR="00C42160">
        <w:rPr>
          <w:rFonts w:ascii="Open Sans" w:hAnsi="Open Sans" w:cs="Open Sans"/>
          <w:sz w:val="20"/>
          <w:szCs w:val="20"/>
        </w:rPr>
        <w:t xml:space="preserve"> production </w:t>
      </w:r>
      <w:r w:rsidR="00557778">
        <w:rPr>
          <w:rFonts w:ascii="Open Sans" w:hAnsi="Open Sans" w:cs="Open Sans"/>
          <w:sz w:val="20"/>
          <w:szCs w:val="20"/>
        </w:rPr>
        <w:t xml:space="preserve">for other heat sources </w:t>
      </w:r>
      <w:r w:rsidR="00117ED2">
        <w:rPr>
          <w:rFonts w:ascii="Open Sans" w:hAnsi="Open Sans" w:cs="Open Sans"/>
          <w:sz w:val="20"/>
          <w:szCs w:val="20"/>
        </w:rPr>
        <w:t>may be overlooked</w:t>
      </w:r>
      <w:r w:rsidR="006B29EC">
        <w:rPr>
          <w:rFonts w:ascii="Open Sans" w:hAnsi="Open Sans" w:cs="Open Sans"/>
          <w:sz w:val="20"/>
          <w:szCs w:val="20"/>
        </w:rPr>
        <w:t xml:space="preserve"> </w:t>
      </w:r>
      <w:r w:rsidR="00557778">
        <w:rPr>
          <w:rFonts w:ascii="Open Sans" w:hAnsi="Open Sans" w:cs="Open Sans"/>
          <w:sz w:val="20"/>
          <w:szCs w:val="20"/>
        </w:rPr>
        <w:t>when compared</w:t>
      </w:r>
      <w:r w:rsidR="00117ED2">
        <w:rPr>
          <w:rFonts w:ascii="Open Sans" w:hAnsi="Open Sans" w:cs="Open Sans"/>
          <w:sz w:val="20"/>
          <w:szCs w:val="20"/>
        </w:rPr>
        <w:t>, risking</w:t>
      </w:r>
      <w:r w:rsidR="00C42160">
        <w:rPr>
          <w:rFonts w:ascii="Open Sans" w:hAnsi="Open Sans" w:cs="Open Sans"/>
          <w:sz w:val="20"/>
          <w:szCs w:val="20"/>
        </w:rPr>
        <w:t xml:space="preserve"> </w:t>
      </w:r>
      <w:r w:rsidR="006B29EC">
        <w:rPr>
          <w:rFonts w:ascii="Open Sans" w:hAnsi="Open Sans" w:cs="Open Sans"/>
          <w:sz w:val="20"/>
          <w:szCs w:val="20"/>
        </w:rPr>
        <w:t>a significant undervaluation of the price</w:t>
      </w:r>
      <w:r w:rsidR="00D73599">
        <w:rPr>
          <w:rFonts w:ascii="Open Sans" w:hAnsi="Open Sans" w:cs="Open Sans"/>
          <w:sz w:val="20"/>
          <w:szCs w:val="20"/>
        </w:rPr>
        <w:t xml:space="preserve"> that could</w:t>
      </w:r>
      <w:r w:rsidR="00122471">
        <w:rPr>
          <w:rFonts w:ascii="Open Sans" w:hAnsi="Open Sans" w:cs="Open Sans"/>
          <w:sz w:val="20"/>
          <w:szCs w:val="20"/>
        </w:rPr>
        <w:t xml:space="preserve"> </w:t>
      </w:r>
      <w:r w:rsidR="00883B1D">
        <w:rPr>
          <w:rFonts w:ascii="Open Sans" w:hAnsi="Open Sans" w:cs="Open Sans"/>
          <w:sz w:val="20"/>
          <w:szCs w:val="20"/>
        </w:rPr>
        <w:t>underm</w:t>
      </w:r>
      <w:r w:rsidR="007D4C4B">
        <w:rPr>
          <w:rFonts w:ascii="Open Sans" w:hAnsi="Open Sans" w:cs="Open Sans"/>
          <w:sz w:val="20"/>
          <w:szCs w:val="20"/>
        </w:rPr>
        <w:t xml:space="preserve">ine growth potential and </w:t>
      </w:r>
      <w:r w:rsidR="001C79B5">
        <w:rPr>
          <w:rFonts w:ascii="Open Sans" w:hAnsi="Open Sans" w:cs="Open Sans"/>
          <w:sz w:val="20"/>
          <w:szCs w:val="20"/>
        </w:rPr>
        <w:t xml:space="preserve">make investment unattractive/unviable. </w:t>
      </w:r>
    </w:p>
    <w:p w14:paraId="55209B1B" w14:textId="77777777" w:rsidR="001171FF" w:rsidRDefault="0078549E" w:rsidP="000823B4">
      <w:pPr>
        <w:rPr>
          <w:rFonts w:ascii="Open Sans" w:hAnsi="Open Sans" w:cs="Open Sans"/>
          <w:bCs/>
          <w:sz w:val="20"/>
          <w:szCs w:val="20"/>
        </w:rPr>
      </w:pPr>
      <w:r>
        <w:rPr>
          <w:rFonts w:ascii="Open Sans" w:hAnsi="Open Sans" w:cs="Open Sans"/>
          <w:sz w:val="20"/>
          <w:szCs w:val="20"/>
        </w:rPr>
        <w:t xml:space="preserve">There </w:t>
      </w:r>
      <w:r w:rsidR="009E6095">
        <w:rPr>
          <w:rFonts w:ascii="Open Sans" w:hAnsi="Open Sans" w:cs="Open Sans"/>
          <w:sz w:val="20"/>
          <w:szCs w:val="20"/>
        </w:rPr>
        <w:t>is</w:t>
      </w:r>
      <w:r>
        <w:rPr>
          <w:rFonts w:ascii="Open Sans" w:hAnsi="Open Sans" w:cs="Open Sans"/>
          <w:sz w:val="20"/>
          <w:szCs w:val="20"/>
        </w:rPr>
        <w:t xml:space="preserve"> also the </w:t>
      </w:r>
      <w:r w:rsidR="000307E7">
        <w:rPr>
          <w:rFonts w:ascii="Open Sans" w:hAnsi="Open Sans" w:cs="Open Sans"/>
          <w:sz w:val="20"/>
          <w:szCs w:val="20"/>
        </w:rPr>
        <w:t>additional</w:t>
      </w:r>
      <w:r>
        <w:rPr>
          <w:rFonts w:ascii="Open Sans" w:hAnsi="Open Sans" w:cs="Open Sans"/>
          <w:sz w:val="20"/>
          <w:szCs w:val="20"/>
        </w:rPr>
        <w:t xml:space="preserve"> concern </w:t>
      </w:r>
      <w:r w:rsidR="00C4429B" w:rsidRPr="00560DB6">
        <w:rPr>
          <w:rFonts w:ascii="Open Sans" w:hAnsi="Open Sans" w:cs="Open Sans"/>
          <w:sz w:val="20"/>
          <w:szCs w:val="20"/>
        </w:rPr>
        <w:t xml:space="preserve">that Ofgem can have price regulation powers too, </w:t>
      </w:r>
      <w:r w:rsidR="00A65075">
        <w:rPr>
          <w:rFonts w:ascii="Open Sans" w:hAnsi="Open Sans" w:cs="Open Sans"/>
          <w:sz w:val="20"/>
          <w:szCs w:val="20"/>
        </w:rPr>
        <w:t xml:space="preserve">creating </w:t>
      </w:r>
      <w:r w:rsidR="009E6095">
        <w:rPr>
          <w:rFonts w:ascii="Open Sans" w:hAnsi="Open Sans" w:cs="Open Sans"/>
          <w:sz w:val="20"/>
          <w:szCs w:val="20"/>
        </w:rPr>
        <w:t>potential</w:t>
      </w:r>
      <w:r w:rsidR="000307E7">
        <w:rPr>
          <w:rFonts w:ascii="Open Sans" w:hAnsi="Open Sans" w:cs="Open Sans"/>
          <w:sz w:val="20"/>
          <w:szCs w:val="20"/>
        </w:rPr>
        <w:t xml:space="preserve"> for multiple price setting bodies </w:t>
      </w:r>
      <w:r w:rsidR="002549FC">
        <w:rPr>
          <w:rFonts w:ascii="Open Sans" w:hAnsi="Open Sans" w:cs="Open Sans"/>
          <w:sz w:val="20"/>
          <w:szCs w:val="20"/>
        </w:rPr>
        <w:t>who may not possess</w:t>
      </w:r>
      <w:r w:rsidR="00C4429B" w:rsidRPr="00560DB6">
        <w:rPr>
          <w:rFonts w:ascii="Open Sans" w:hAnsi="Open Sans" w:cs="Open Sans"/>
          <w:sz w:val="20"/>
          <w:szCs w:val="20"/>
        </w:rPr>
        <w:t xml:space="preserve"> adequate information on </w:t>
      </w:r>
      <w:r w:rsidR="002549FC">
        <w:rPr>
          <w:rFonts w:ascii="Open Sans" w:hAnsi="Open Sans" w:cs="Open Sans"/>
          <w:sz w:val="20"/>
          <w:szCs w:val="20"/>
        </w:rPr>
        <w:t xml:space="preserve">the full </w:t>
      </w:r>
      <w:r w:rsidR="00C4429B" w:rsidRPr="00560DB6">
        <w:rPr>
          <w:rFonts w:ascii="Open Sans" w:hAnsi="Open Sans" w:cs="Open Sans"/>
          <w:sz w:val="20"/>
          <w:szCs w:val="20"/>
        </w:rPr>
        <w:t>costs of generating heat.</w:t>
      </w:r>
      <w:r w:rsidR="00B4329B">
        <w:rPr>
          <w:rFonts w:ascii="Open Sans" w:hAnsi="Open Sans" w:cs="Open Sans"/>
          <w:sz w:val="20"/>
          <w:szCs w:val="20"/>
        </w:rPr>
        <w:t xml:space="preserve"> This</w:t>
      </w:r>
      <w:r w:rsidR="005A00A1">
        <w:rPr>
          <w:rFonts w:ascii="Open Sans" w:hAnsi="Open Sans" w:cs="Open Sans"/>
          <w:sz w:val="20"/>
          <w:szCs w:val="20"/>
        </w:rPr>
        <w:t xml:space="preserve"> </w:t>
      </w:r>
      <w:r w:rsidR="00B4329B">
        <w:rPr>
          <w:rFonts w:ascii="Open Sans" w:hAnsi="Open Sans" w:cs="Open Sans"/>
          <w:sz w:val="20"/>
          <w:szCs w:val="20"/>
        </w:rPr>
        <w:t>is</w:t>
      </w:r>
      <w:r w:rsidR="005A00A1">
        <w:rPr>
          <w:rFonts w:ascii="Open Sans" w:hAnsi="Open Sans" w:cs="Open Sans"/>
          <w:sz w:val="20"/>
          <w:szCs w:val="20"/>
        </w:rPr>
        <w:t xml:space="preserve"> a </w:t>
      </w:r>
      <w:r w:rsidR="00B4329B">
        <w:rPr>
          <w:rFonts w:ascii="Open Sans" w:hAnsi="Open Sans" w:cs="Open Sans"/>
          <w:sz w:val="20"/>
          <w:szCs w:val="20"/>
        </w:rPr>
        <w:t>potential</w:t>
      </w:r>
      <w:r w:rsidR="00CF32A4">
        <w:rPr>
          <w:rFonts w:ascii="Open Sans" w:hAnsi="Open Sans" w:cs="Open Sans"/>
          <w:sz w:val="20"/>
          <w:szCs w:val="20"/>
        </w:rPr>
        <w:t xml:space="preserve"> area of conflict and there would need to be </w:t>
      </w:r>
      <w:r w:rsidR="00B4329B">
        <w:rPr>
          <w:rFonts w:ascii="Open Sans" w:hAnsi="Open Sans" w:cs="Open Sans"/>
          <w:sz w:val="20"/>
          <w:szCs w:val="20"/>
        </w:rPr>
        <w:t xml:space="preserve">a mechanism </w:t>
      </w:r>
      <w:r w:rsidR="002549FC">
        <w:rPr>
          <w:rFonts w:ascii="Open Sans" w:hAnsi="Open Sans" w:cs="Open Sans"/>
          <w:sz w:val="20"/>
          <w:szCs w:val="20"/>
        </w:rPr>
        <w:t xml:space="preserve">to ensure accurate </w:t>
      </w:r>
      <w:r w:rsidR="00B4329B">
        <w:rPr>
          <w:rFonts w:ascii="Open Sans" w:hAnsi="Open Sans" w:cs="Open Sans"/>
          <w:sz w:val="20"/>
          <w:szCs w:val="20"/>
        </w:rPr>
        <w:t>cost representation</w:t>
      </w:r>
      <w:r w:rsidR="002549FC">
        <w:rPr>
          <w:rFonts w:ascii="Open Sans" w:hAnsi="Open Sans" w:cs="Open Sans"/>
          <w:sz w:val="20"/>
          <w:szCs w:val="20"/>
        </w:rPr>
        <w:t xml:space="preserve"> with transparency over </w:t>
      </w:r>
      <w:r w:rsidR="003B1647">
        <w:rPr>
          <w:rFonts w:ascii="Open Sans" w:hAnsi="Open Sans" w:cs="Open Sans"/>
          <w:sz w:val="20"/>
          <w:szCs w:val="20"/>
        </w:rPr>
        <w:t>calculation</w:t>
      </w:r>
      <w:r w:rsidR="002549FC">
        <w:rPr>
          <w:rFonts w:ascii="Open Sans" w:hAnsi="Open Sans" w:cs="Open Sans"/>
          <w:sz w:val="20"/>
          <w:szCs w:val="20"/>
        </w:rPr>
        <w:t>.</w:t>
      </w:r>
      <w:r w:rsidR="00B71DFA" w:rsidRPr="00B71DFA">
        <w:rPr>
          <w:rFonts w:ascii="Open Sans" w:hAnsi="Open Sans" w:cs="Open Sans"/>
          <w:bCs/>
          <w:sz w:val="20"/>
          <w:szCs w:val="20"/>
        </w:rPr>
        <w:t xml:space="preserve"> </w:t>
      </w:r>
    </w:p>
    <w:p w14:paraId="37A2DB4C" w14:textId="363C8ECB" w:rsidR="00C4429B" w:rsidRDefault="00B71DFA" w:rsidP="000823B4">
      <w:pPr>
        <w:rPr>
          <w:rFonts w:ascii="Open Sans" w:hAnsi="Open Sans" w:cs="Open Sans"/>
          <w:bCs/>
          <w:sz w:val="20"/>
          <w:szCs w:val="20"/>
        </w:rPr>
      </w:pPr>
      <w:r>
        <w:rPr>
          <w:rFonts w:ascii="Open Sans" w:hAnsi="Open Sans" w:cs="Open Sans"/>
          <w:bCs/>
          <w:sz w:val="20"/>
          <w:szCs w:val="20"/>
        </w:rPr>
        <w:t>We are aware there may have been some missed opportunities where recoverable heat has not been utilised in heat networks due to the complexities of connecting, not just in deployment but in involved parties and contractual issues. It’s hoped that this process should alleviate these deterrents and encourage those heat sources to get onboard however there are genuine concerns about being obligated for little or no return. If the process i</w:t>
      </w:r>
      <w:r w:rsidR="00293FE3">
        <w:rPr>
          <w:rFonts w:ascii="Open Sans" w:hAnsi="Open Sans" w:cs="Open Sans"/>
          <w:bCs/>
          <w:sz w:val="20"/>
          <w:szCs w:val="20"/>
        </w:rPr>
        <w:t>s</w:t>
      </w:r>
      <w:r>
        <w:rPr>
          <w:rFonts w:ascii="Open Sans" w:hAnsi="Open Sans" w:cs="Open Sans"/>
          <w:bCs/>
          <w:sz w:val="20"/>
          <w:szCs w:val="20"/>
        </w:rPr>
        <w:t xml:space="preserve"> fair and transparent more potential sources may be incentivised to offer up.  </w:t>
      </w:r>
    </w:p>
    <w:p w14:paraId="21418943" w14:textId="3ACA4A81" w:rsidR="00293FE3" w:rsidRPr="000823B4" w:rsidRDefault="00293FE3" w:rsidP="000823B4">
      <w:pPr>
        <w:rPr>
          <w:rFonts w:ascii="Open Sans" w:hAnsi="Open Sans" w:cs="Open Sans"/>
          <w:bCs/>
          <w:sz w:val="20"/>
          <w:szCs w:val="20"/>
        </w:rPr>
      </w:pPr>
      <w:r>
        <w:rPr>
          <w:rFonts w:ascii="Open Sans" w:hAnsi="Open Sans" w:cs="Open Sans"/>
          <w:bCs/>
          <w:sz w:val="20"/>
          <w:szCs w:val="20"/>
        </w:rPr>
        <w:t>In turn</w:t>
      </w:r>
      <w:r w:rsidR="15AA4462" w:rsidRPr="5CA6FA10">
        <w:rPr>
          <w:rFonts w:ascii="Open Sans" w:hAnsi="Open Sans" w:cs="Open Sans"/>
          <w:sz w:val="20"/>
          <w:szCs w:val="20"/>
        </w:rPr>
        <w:t>,</w:t>
      </w:r>
      <w:r>
        <w:rPr>
          <w:rFonts w:ascii="Open Sans" w:hAnsi="Open Sans" w:cs="Open Sans"/>
          <w:bCs/>
          <w:sz w:val="20"/>
          <w:szCs w:val="20"/>
        </w:rPr>
        <w:t xml:space="preserve"> from a customer perspective and for reasons given already, transparency </w:t>
      </w:r>
      <w:r w:rsidR="00BC3DC2">
        <w:rPr>
          <w:rFonts w:ascii="Open Sans" w:hAnsi="Open Sans" w:cs="Open Sans"/>
          <w:bCs/>
          <w:sz w:val="20"/>
          <w:szCs w:val="20"/>
        </w:rPr>
        <w:t xml:space="preserve">of pricing to customers and a </w:t>
      </w:r>
      <w:r w:rsidR="00A25E9E">
        <w:rPr>
          <w:rFonts w:ascii="Open Sans" w:hAnsi="Open Sans" w:cs="Open Sans"/>
          <w:bCs/>
          <w:sz w:val="20"/>
          <w:szCs w:val="20"/>
        </w:rPr>
        <w:t>standardised</w:t>
      </w:r>
      <w:r w:rsidR="00BC3DC2">
        <w:rPr>
          <w:rFonts w:ascii="Open Sans" w:hAnsi="Open Sans" w:cs="Open Sans"/>
          <w:bCs/>
          <w:sz w:val="20"/>
          <w:szCs w:val="20"/>
        </w:rPr>
        <w:t xml:space="preserve"> </w:t>
      </w:r>
      <w:r w:rsidR="00A25E9E">
        <w:rPr>
          <w:rFonts w:ascii="Open Sans" w:hAnsi="Open Sans" w:cs="Open Sans"/>
          <w:bCs/>
          <w:sz w:val="20"/>
          <w:szCs w:val="20"/>
        </w:rPr>
        <w:t>template</w:t>
      </w:r>
      <w:r w:rsidR="00BC3DC2">
        <w:rPr>
          <w:rFonts w:ascii="Open Sans" w:hAnsi="Open Sans" w:cs="Open Sans"/>
          <w:bCs/>
          <w:sz w:val="20"/>
          <w:szCs w:val="20"/>
        </w:rPr>
        <w:t xml:space="preserve"> for charging for comparison purposes is </w:t>
      </w:r>
      <w:r w:rsidR="00695E02">
        <w:rPr>
          <w:rFonts w:ascii="Open Sans" w:hAnsi="Open Sans" w:cs="Open Sans"/>
          <w:bCs/>
          <w:sz w:val="20"/>
          <w:szCs w:val="20"/>
        </w:rPr>
        <w:t xml:space="preserve">a good approach and </w:t>
      </w:r>
      <w:r w:rsidR="00FD1CA1">
        <w:rPr>
          <w:rFonts w:ascii="Open Sans" w:hAnsi="Open Sans" w:cs="Open Sans"/>
          <w:bCs/>
          <w:sz w:val="20"/>
          <w:szCs w:val="20"/>
        </w:rPr>
        <w:t xml:space="preserve">one which will help provide a positive experience. </w:t>
      </w:r>
    </w:p>
    <w:p w14:paraId="170A3FEA" w14:textId="12018A27" w:rsidR="00AB4135" w:rsidRPr="00E0669D" w:rsidRDefault="00AB4135" w:rsidP="00AB4135">
      <w:pPr>
        <w:rPr>
          <w:rFonts w:ascii="Open Sans" w:hAnsi="Open Sans" w:cs="Open Sans"/>
          <w:b/>
          <w:sz w:val="20"/>
          <w:szCs w:val="20"/>
        </w:rPr>
      </w:pPr>
      <w:r w:rsidRPr="00E0669D">
        <w:rPr>
          <w:rFonts w:ascii="Open Sans" w:hAnsi="Open Sans" w:cs="Open Sans"/>
          <w:b/>
          <w:sz w:val="20"/>
          <w:szCs w:val="20"/>
        </w:rPr>
        <w:t>43.</w:t>
      </w:r>
      <w:r w:rsidR="004C49B3">
        <w:rPr>
          <w:rFonts w:ascii="Open Sans" w:hAnsi="Open Sans" w:cs="Open Sans"/>
          <w:b/>
          <w:sz w:val="20"/>
          <w:szCs w:val="20"/>
        </w:rPr>
        <w:t xml:space="preserve"> </w:t>
      </w:r>
      <w:r w:rsidRPr="00E0669D">
        <w:rPr>
          <w:rFonts w:ascii="Open Sans" w:hAnsi="Open Sans" w:cs="Open Sans"/>
          <w:b/>
          <w:sz w:val="20"/>
          <w:szCs w:val="20"/>
        </w:rPr>
        <w:t xml:space="preserve">Which, if any, of the three proposed emissions limits should be set as the initial limit in 2030? If none, please provide an alternative proposal for the initial limit on emissions. </w:t>
      </w:r>
    </w:p>
    <w:p w14:paraId="39A0BD4D" w14:textId="60F21DC8" w:rsidR="00D362FF" w:rsidRDefault="001146EC" w:rsidP="00AB4135">
      <w:pPr>
        <w:rPr>
          <w:rFonts w:ascii="Open Sans" w:hAnsi="Open Sans" w:cs="Open Sans"/>
          <w:color w:val="000000"/>
          <w:sz w:val="20"/>
          <w:szCs w:val="20"/>
        </w:rPr>
      </w:pPr>
      <w:r w:rsidRPr="456C9030">
        <w:rPr>
          <w:rFonts w:ascii="Open Sans" w:hAnsi="Open Sans" w:cs="Open Sans"/>
          <w:color w:val="000000" w:themeColor="text1"/>
          <w:sz w:val="20"/>
          <w:szCs w:val="20"/>
        </w:rPr>
        <w:t xml:space="preserve">We agree </w:t>
      </w:r>
      <w:r w:rsidR="00B675A8" w:rsidRPr="456C9030">
        <w:rPr>
          <w:rFonts w:ascii="Open Sans" w:hAnsi="Open Sans" w:cs="Open Sans"/>
          <w:color w:val="000000" w:themeColor="text1"/>
          <w:sz w:val="20"/>
          <w:szCs w:val="20"/>
        </w:rPr>
        <w:t xml:space="preserve">that the heat </w:t>
      </w:r>
      <w:r w:rsidR="0022701A" w:rsidRPr="456C9030">
        <w:rPr>
          <w:rFonts w:ascii="Open Sans" w:hAnsi="Open Sans" w:cs="Open Sans"/>
          <w:color w:val="000000" w:themeColor="text1"/>
          <w:sz w:val="20"/>
          <w:szCs w:val="20"/>
        </w:rPr>
        <w:t xml:space="preserve">source should be low carbon and therefore setting a limit </w:t>
      </w:r>
      <w:r w:rsidR="00FF4B1A" w:rsidRPr="456C9030">
        <w:rPr>
          <w:rFonts w:ascii="Open Sans" w:hAnsi="Open Sans" w:cs="Open Sans"/>
          <w:color w:val="000000" w:themeColor="text1"/>
          <w:sz w:val="20"/>
          <w:szCs w:val="20"/>
        </w:rPr>
        <w:t xml:space="preserve">which is consistent with </w:t>
      </w:r>
      <w:r w:rsidR="00C91A5D" w:rsidRPr="456C9030">
        <w:rPr>
          <w:rFonts w:ascii="Open Sans" w:hAnsi="Open Sans" w:cs="Open Sans"/>
          <w:color w:val="000000" w:themeColor="text1"/>
          <w:sz w:val="20"/>
          <w:szCs w:val="20"/>
        </w:rPr>
        <w:t>the G</w:t>
      </w:r>
      <w:r w:rsidR="00CF65B4" w:rsidRPr="456C9030">
        <w:rPr>
          <w:rFonts w:ascii="Open Sans" w:hAnsi="Open Sans" w:cs="Open Sans"/>
          <w:color w:val="000000" w:themeColor="text1"/>
          <w:sz w:val="20"/>
          <w:szCs w:val="20"/>
        </w:rPr>
        <w:t xml:space="preserve">HNF </w:t>
      </w:r>
      <w:r w:rsidR="00F44677" w:rsidRPr="456C9030">
        <w:rPr>
          <w:rFonts w:ascii="Open Sans" w:hAnsi="Open Sans" w:cs="Open Sans"/>
          <w:color w:val="000000" w:themeColor="text1"/>
          <w:sz w:val="20"/>
          <w:szCs w:val="20"/>
        </w:rPr>
        <w:t xml:space="preserve">and other support </w:t>
      </w:r>
      <w:r w:rsidR="007C4AC4" w:rsidRPr="456C9030">
        <w:rPr>
          <w:rFonts w:ascii="Open Sans" w:hAnsi="Open Sans" w:cs="Open Sans"/>
          <w:color w:val="000000" w:themeColor="text1"/>
          <w:sz w:val="20"/>
          <w:szCs w:val="20"/>
        </w:rPr>
        <w:t>schemes</w:t>
      </w:r>
      <w:r w:rsidR="00F44677" w:rsidRPr="456C9030">
        <w:rPr>
          <w:rFonts w:ascii="Open Sans" w:hAnsi="Open Sans" w:cs="Open Sans"/>
          <w:color w:val="000000" w:themeColor="text1"/>
          <w:sz w:val="20"/>
          <w:szCs w:val="20"/>
        </w:rPr>
        <w:t xml:space="preserve"> such as GGSS and </w:t>
      </w:r>
      <w:r w:rsidR="00954946" w:rsidRPr="456C9030">
        <w:rPr>
          <w:rFonts w:ascii="Open Sans" w:hAnsi="Open Sans" w:cs="Open Sans"/>
          <w:color w:val="000000" w:themeColor="text1"/>
          <w:sz w:val="20"/>
          <w:szCs w:val="20"/>
        </w:rPr>
        <w:t xml:space="preserve">LCHS </w:t>
      </w:r>
      <w:r w:rsidR="00A01529" w:rsidRPr="456C9030">
        <w:rPr>
          <w:rFonts w:ascii="Open Sans" w:hAnsi="Open Sans" w:cs="Open Sans"/>
          <w:color w:val="000000" w:themeColor="text1"/>
          <w:sz w:val="20"/>
          <w:szCs w:val="20"/>
        </w:rPr>
        <w:t xml:space="preserve">is a good way to ensure </w:t>
      </w:r>
      <w:r w:rsidR="004527E0" w:rsidRPr="456C9030">
        <w:rPr>
          <w:rFonts w:ascii="Open Sans" w:hAnsi="Open Sans" w:cs="Open Sans"/>
          <w:color w:val="000000" w:themeColor="text1"/>
          <w:sz w:val="20"/>
          <w:szCs w:val="20"/>
        </w:rPr>
        <w:t xml:space="preserve">a standard. </w:t>
      </w:r>
      <w:r w:rsidR="002E59D1" w:rsidRPr="456C9030">
        <w:rPr>
          <w:rFonts w:ascii="Open Sans" w:hAnsi="Open Sans" w:cs="Open Sans"/>
          <w:color w:val="000000" w:themeColor="text1"/>
          <w:sz w:val="20"/>
          <w:szCs w:val="20"/>
        </w:rPr>
        <w:t>However,</w:t>
      </w:r>
      <w:r w:rsidR="004527E0" w:rsidRPr="456C9030">
        <w:rPr>
          <w:rFonts w:ascii="Open Sans" w:hAnsi="Open Sans" w:cs="Open Sans"/>
          <w:color w:val="000000" w:themeColor="text1"/>
          <w:sz w:val="20"/>
          <w:szCs w:val="20"/>
        </w:rPr>
        <w:t xml:space="preserve"> the current </w:t>
      </w:r>
      <w:r w:rsidR="00B47F37" w:rsidRPr="456C9030">
        <w:rPr>
          <w:rFonts w:ascii="Open Sans" w:hAnsi="Open Sans" w:cs="Open Sans"/>
          <w:color w:val="000000" w:themeColor="text1"/>
          <w:sz w:val="20"/>
          <w:szCs w:val="20"/>
        </w:rPr>
        <w:t xml:space="preserve">carbon gate </w:t>
      </w:r>
      <w:r w:rsidR="004527E0" w:rsidRPr="456C9030">
        <w:rPr>
          <w:rFonts w:ascii="Open Sans" w:hAnsi="Open Sans" w:cs="Open Sans"/>
          <w:color w:val="000000" w:themeColor="text1"/>
          <w:sz w:val="20"/>
          <w:szCs w:val="20"/>
        </w:rPr>
        <w:t>limit for the GH</w:t>
      </w:r>
      <w:r w:rsidR="003F18E4" w:rsidRPr="456C9030">
        <w:rPr>
          <w:rFonts w:ascii="Open Sans" w:hAnsi="Open Sans" w:cs="Open Sans"/>
          <w:color w:val="000000" w:themeColor="text1"/>
          <w:sz w:val="20"/>
          <w:szCs w:val="20"/>
        </w:rPr>
        <w:t>NF is 100</w:t>
      </w:r>
      <w:r w:rsidR="00AC3DF0" w:rsidRPr="456C9030">
        <w:rPr>
          <w:rFonts w:ascii="Open Sans" w:hAnsi="Open Sans" w:cs="Open Sans"/>
          <w:color w:val="000000" w:themeColor="text1"/>
          <w:sz w:val="20"/>
          <w:szCs w:val="20"/>
        </w:rPr>
        <w:t xml:space="preserve"> </w:t>
      </w:r>
      <w:r w:rsidR="007E5D31">
        <w:t>CO2e/kWh</w:t>
      </w:r>
      <w:r w:rsidR="00266F01" w:rsidRPr="456C9030">
        <w:rPr>
          <w:rFonts w:ascii="Open Sans" w:hAnsi="Open Sans" w:cs="Open Sans"/>
          <w:color w:val="000000" w:themeColor="text1"/>
          <w:sz w:val="20"/>
          <w:szCs w:val="20"/>
        </w:rPr>
        <w:t xml:space="preserve"> and the proposed l</w:t>
      </w:r>
      <w:r w:rsidR="00F5636D" w:rsidRPr="456C9030">
        <w:rPr>
          <w:rFonts w:ascii="Open Sans" w:hAnsi="Open Sans" w:cs="Open Sans"/>
          <w:color w:val="000000" w:themeColor="text1"/>
          <w:sz w:val="20"/>
          <w:szCs w:val="20"/>
        </w:rPr>
        <w:t xml:space="preserve">imits are </w:t>
      </w:r>
      <w:r w:rsidR="00B47F37" w:rsidRPr="456C9030">
        <w:rPr>
          <w:rFonts w:ascii="Open Sans" w:hAnsi="Open Sans" w:cs="Open Sans"/>
          <w:color w:val="000000" w:themeColor="text1"/>
          <w:sz w:val="20"/>
          <w:szCs w:val="20"/>
        </w:rPr>
        <w:t>44</w:t>
      </w:r>
      <w:r w:rsidR="00B47F37" w:rsidRPr="00B47F37">
        <w:t xml:space="preserve"> </w:t>
      </w:r>
      <w:r w:rsidR="00B47F37">
        <w:t>CO2e/kWh</w:t>
      </w:r>
      <w:r w:rsidR="00B47F37" w:rsidRPr="456C9030">
        <w:rPr>
          <w:rFonts w:ascii="Open Sans" w:hAnsi="Open Sans" w:cs="Open Sans"/>
          <w:color w:val="000000" w:themeColor="text1"/>
          <w:sz w:val="20"/>
          <w:szCs w:val="20"/>
        </w:rPr>
        <w:t xml:space="preserve">, </w:t>
      </w:r>
      <w:r w:rsidR="00CE6CF3" w:rsidRPr="456C9030">
        <w:rPr>
          <w:rFonts w:ascii="Open Sans" w:hAnsi="Open Sans" w:cs="Open Sans"/>
          <w:color w:val="000000" w:themeColor="text1"/>
          <w:sz w:val="20"/>
          <w:szCs w:val="20"/>
        </w:rPr>
        <w:t>187</w:t>
      </w:r>
      <w:r w:rsidR="00CE6CF3" w:rsidRPr="00CE6CF3">
        <w:t xml:space="preserve"> </w:t>
      </w:r>
      <w:r w:rsidR="00CE6CF3">
        <w:t>CO2e/</w:t>
      </w:r>
      <w:r w:rsidR="00EF6E97">
        <w:t>kWh</w:t>
      </w:r>
      <w:r w:rsidR="00EF6E97" w:rsidRPr="456C9030">
        <w:rPr>
          <w:rFonts w:ascii="Open Sans" w:hAnsi="Open Sans" w:cs="Open Sans"/>
          <w:color w:val="000000" w:themeColor="text1"/>
          <w:sz w:val="20"/>
          <w:szCs w:val="20"/>
        </w:rPr>
        <w:t xml:space="preserve"> and</w:t>
      </w:r>
      <w:r w:rsidR="00CE6CF3" w:rsidRPr="456C9030">
        <w:rPr>
          <w:rFonts w:ascii="Open Sans" w:hAnsi="Open Sans" w:cs="Open Sans"/>
          <w:color w:val="000000" w:themeColor="text1"/>
          <w:sz w:val="20"/>
          <w:szCs w:val="20"/>
        </w:rPr>
        <w:t xml:space="preserve"> 83</w:t>
      </w:r>
      <w:r w:rsidR="00CE6CF3" w:rsidRPr="00CE6CF3">
        <w:t xml:space="preserve"> </w:t>
      </w:r>
      <w:r w:rsidR="00CE6CF3">
        <w:t>CO2e/kWh</w:t>
      </w:r>
      <w:r w:rsidR="00CE6CF3" w:rsidRPr="456C9030">
        <w:rPr>
          <w:rFonts w:ascii="Open Sans" w:hAnsi="Open Sans" w:cs="Open Sans"/>
          <w:color w:val="000000" w:themeColor="text1"/>
          <w:sz w:val="20"/>
          <w:szCs w:val="20"/>
        </w:rPr>
        <w:t xml:space="preserve">. The </w:t>
      </w:r>
      <w:r w:rsidR="006158E6" w:rsidRPr="456C9030">
        <w:rPr>
          <w:rFonts w:ascii="Open Sans" w:hAnsi="Open Sans" w:cs="Open Sans"/>
          <w:color w:val="000000" w:themeColor="text1"/>
          <w:sz w:val="20"/>
          <w:szCs w:val="20"/>
        </w:rPr>
        <w:t xml:space="preserve">second option </w:t>
      </w:r>
      <w:r w:rsidR="001E1E24" w:rsidRPr="456C9030">
        <w:rPr>
          <w:rFonts w:ascii="Open Sans" w:hAnsi="Open Sans" w:cs="Open Sans"/>
          <w:color w:val="000000" w:themeColor="text1"/>
          <w:sz w:val="20"/>
          <w:szCs w:val="20"/>
        </w:rPr>
        <w:t xml:space="preserve">is significantly higher than current </w:t>
      </w:r>
      <w:r w:rsidR="0067047A" w:rsidRPr="456C9030">
        <w:rPr>
          <w:rFonts w:ascii="Open Sans" w:hAnsi="Open Sans" w:cs="Open Sans"/>
          <w:color w:val="000000" w:themeColor="text1"/>
          <w:sz w:val="20"/>
          <w:szCs w:val="20"/>
        </w:rPr>
        <w:t>G</w:t>
      </w:r>
      <w:r w:rsidR="00CA4C87" w:rsidRPr="456C9030">
        <w:rPr>
          <w:rFonts w:ascii="Open Sans" w:hAnsi="Open Sans" w:cs="Open Sans"/>
          <w:color w:val="000000" w:themeColor="text1"/>
          <w:sz w:val="20"/>
          <w:szCs w:val="20"/>
        </w:rPr>
        <w:t xml:space="preserve">HNF so unless there is a reason to </w:t>
      </w:r>
      <w:r w:rsidR="000658C5" w:rsidRPr="456C9030">
        <w:rPr>
          <w:rFonts w:ascii="Open Sans" w:hAnsi="Open Sans" w:cs="Open Sans"/>
          <w:color w:val="000000" w:themeColor="text1"/>
          <w:sz w:val="20"/>
          <w:szCs w:val="20"/>
        </w:rPr>
        <w:t xml:space="preserve">raise concerns about </w:t>
      </w:r>
      <w:r w:rsidR="00674B8A" w:rsidRPr="456C9030">
        <w:rPr>
          <w:rFonts w:ascii="Open Sans" w:hAnsi="Open Sans" w:cs="Open Sans"/>
          <w:color w:val="000000" w:themeColor="text1"/>
          <w:sz w:val="20"/>
          <w:szCs w:val="20"/>
        </w:rPr>
        <w:t xml:space="preserve">needing to increase </w:t>
      </w:r>
      <w:r w:rsidR="00EF6E97" w:rsidRPr="456C9030">
        <w:rPr>
          <w:rFonts w:ascii="Open Sans" w:hAnsi="Open Sans" w:cs="Open Sans"/>
          <w:color w:val="000000" w:themeColor="text1"/>
          <w:sz w:val="20"/>
          <w:szCs w:val="20"/>
        </w:rPr>
        <w:t>these levels</w:t>
      </w:r>
      <w:r w:rsidR="00F016D3" w:rsidRPr="456C9030">
        <w:rPr>
          <w:rFonts w:ascii="Open Sans" w:hAnsi="Open Sans" w:cs="Open Sans"/>
          <w:color w:val="000000" w:themeColor="text1"/>
          <w:sz w:val="20"/>
          <w:szCs w:val="20"/>
        </w:rPr>
        <w:t>,</w:t>
      </w:r>
      <w:r w:rsidR="00674B8A" w:rsidRPr="456C9030">
        <w:rPr>
          <w:rFonts w:ascii="Open Sans" w:hAnsi="Open Sans" w:cs="Open Sans"/>
          <w:color w:val="000000" w:themeColor="text1"/>
          <w:sz w:val="20"/>
          <w:szCs w:val="20"/>
        </w:rPr>
        <w:t xml:space="preserve"> such as </w:t>
      </w:r>
      <w:r w:rsidR="00937410" w:rsidRPr="456C9030">
        <w:rPr>
          <w:rFonts w:ascii="Open Sans" w:hAnsi="Open Sans" w:cs="Open Sans"/>
          <w:color w:val="000000" w:themeColor="text1"/>
          <w:sz w:val="20"/>
          <w:szCs w:val="20"/>
        </w:rPr>
        <w:t xml:space="preserve">a balance of </w:t>
      </w:r>
      <w:r w:rsidR="00EF6E97" w:rsidRPr="456C9030">
        <w:rPr>
          <w:rFonts w:ascii="Open Sans" w:hAnsi="Open Sans" w:cs="Open Sans"/>
          <w:color w:val="000000" w:themeColor="text1"/>
          <w:sz w:val="20"/>
          <w:szCs w:val="20"/>
        </w:rPr>
        <w:t xml:space="preserve">current </w:t>
      </w:r>
      <w:r w:rsidR="00DC7938" w:rsidRPr="456C9030">
        <w:rPr>
          <w:rFonts w:ascii="Open Sans" w:hAnsi="Open Sans" w:cs="Open Sans"/>
          <w:color w:val="000000" w:themeColor="text1"/>
          <w:sz w:val="20"/>
          <w:szCs w:val="20"/>
        </w:rPr>
        <w:t>emissions</w:t>
      </w:r>
      <w:r w:rsidR="00A13C89" w:rsidRPr="456C9030">
        <w:rPr>
          <w:rFonts w:ascii="Open Sans" w:hAnsi="Open Sans" w:cs="Open Sans"/>
          <w:color w:val="000000" w:themeColor="text1"/>
          <w:sz w:val="20"/>
          <w:szCs w:val="20"/>
        </w:rPr>
        <w:t xml:space="preserve"> but with </w:t>
      </w:r>
      <w:r w:rsidR="00937410" w:rsidRPr="456C9030">
        <w:rPr>
          <w:rFonts w:ascii="Open Sans" w:hAnsi="Open Sans" w:cs="Open Sans"/>
          <w:color w:val="000000" w:themeColor="text1"/>
          <w:sz w:val="20"/>
          <w:szCs w:val="20"/>
        </w:rPr>
        <w:t xml:space="preserve">consideration of </w:t>
      </w:r>
      <w:r w:rsidR="00A13C89" w:rsidRPr="456C9030">
        <w:rPr>
          <w:rFonts w:ascii="Open Sans" w:hAnsi="Open Sans" w:cs="Open Sans"/>
          <w:color w:val="000000" w:themeColor="text1"/>
          <w:sz w:val="20"/>
          <w:szCs w:val="20"/>
        </w:rPr>
        <w:t>expe</w:t>
      </w:r>
      <w:r w:rsidR="00DC7938" w:rsidRPr="456C9030">
        <w:rPr>
          <w:rFonts w:ascii="Open Sans" w:hAnsi="Open Sans" w:cs="Open Sans"/>
          <w:color w:val="000000" w:themeColor="text1"/>
          <w:sz w:val="20"/>
          <w:szCs w:val="20"/>
        </w:rPr>
        <w:t xml:space="preserve">cted </w:t>
      </w:r>
      <w:r w:rsidR="002401A3" w:rsidRPr="456C9030">
        <w:rPr>
          <w:rFonts w:ascii="Open Sans" w:hAnsi="Open Sans" w:cs="Open Sans"/>
          <w:color w:val="000000" w:themeColor="text1"/>
          <w:sz w:val="20"/>
          <w:szCs w:val="20"/>
        </w:rPr>
        <w:t xml:space="preserve">future deployment of </w:t>
      </w:r>
      <w:r w:rsidR="0EA77DD9" w:rsidRPr="456C9030">
        <w:rPr>
          <w:rFonts w:ascii="Open Sans" w:hAnsi="Open Sans" w:cs="Open Sans"/>
          <w:color w:val="000000" w:themeColor="text1"/>
          <w:sz w:val="20"/>
          <w:szCs w:val="20"/>
        </w:rPr>
        <w:t>c</w:t>
      </w:r>
      <w:r w:rsidR="41FE3A67" w:rsidRPr="456C9030">
        <w:rPr>
          <w:rFonts w:ascii="Open Sans" w:hAnsi="Open Sans" w:cs="Open Sans"/>
          <w:color w:val="000000" w:themeColor="text1"/>
          <w:sz w:val="20"/>
          <w:szCs w:val="20"/>
        </w:rPr>
        <w:t>arbon</w:t>
      </w:r>
      <w:r w:rsidR="719401E5" w:rsidRPr="456C9030">
        <w:rPr>
          <w:rFonts w:ascii="Open Sans" w:hAnsi="Open Sans" w:cs="Open Sans"/>
          <w:color w:val="000000" w:themeColor="text1"/>
          <w:sz w:val="20"/>
          <w:szCs w:val="20"/>
        </w:rPr>
        <w:t xml:space="preserve"> c</w:t>
      </w:r>
      <w:r w:rsidR="00307884" w:rsidRPr="456C9030">
        <w:rPr>
          <w:rFonts w:ascii="Open Sans" w:hAnsi="Open Sans" w:cs="Open Sans"/>
          <w:color w:val="000000" w:themeColor="text1"/>
          <w:sz w:val="20"/>
          <w:szCs w:val="20"/>
        </w:rPr>
        <w:t xml:space="preserve">apture </w:t>
      </w:r>
      <w:r w:rsidR="00A725F3" w:rsidRPr="456C9030">
        <w:rPr>
          <w:rFonts w:ascii="Open Sans" w:hAnsi="Open Sans" w:cs="Open Sans"/>
          <w:color w:val="000000" w:themeColor="text1"/>
          <w:sz w:val="20"/>
          <w:szCs w:val="20"/>
        </w:rPr>
        <w:t>technologies</w:t>
      </w:r>
      <w:r w:rsidR="004D7BCA" w:rsidRPr="456C9030">
        <w:rPr>
          <w:rFonts w:ascii="Open Sans" w:hAnsi="Open Sans" w:cs="Open Sans"/>
          <w:color w:val="000000" w:themeColor="text1"/>
          <w:sz w:val="20"/>
          <w:szCs w:val="20"/>
        </w:rPr>
        <w:t>,</w:t>
      </w:r>
      <w:r w:rsidR="004E2546" w:rsidRPr="456C9030">
        <w:rPr>
          <w:rFonts w:ascii="Open Sans" w:hAnsi="Open Sans" w:cs="Open Sans"/>
          <w:color w:val="000000" w:themeColor="text1"/>
          <w:sz w:val="20"/>
          <w:szCs w:val="20"/>
        </w:rPr>
        <w:t xml:space="preserve"> </w:t>
      </w:r>
      <w:r w:rsidR="000270BE" w:rsidRPr="456C9030">
        <w:rPr>
          <w:rFonts w:ascii="Open Sans" w:hAnsi="Open Sans" w:cs="Open Sans"/>
          <w:color w:val="000000" w:themeColor="text1"/>
          <w:sz w:val="20"/>
          <w:szCs w:val="20"/>
        </w:rPr>
        <w:t xml:space="preserve">then it </w:t>
      </w:r>
      <w:r w:rsidR="003A0EC5" w:rsidRPr="456C9030">
        <w:rPr>
          <w:rFonts w:ascii="Open Sans" w:hAnsi="Open Sans" w:cs="Open Sans"/>
          <w:color w:val="000000" w:themeColor="text1"/>
          <w:sz w:val="20"/>
          <w:szCs w:val="20"/>
        </w:rPr>
        <w:t>may</w:t>
      </w:r>
      <w:r w:rsidR="000270BE" w:rsidRPr="456C9030">
        <w:rPr>
          <w:rFonts w:ascii="Open Sans" w:hAnsi="Open Sans" w:cs="Open Sans"/>
          <w:color w:val="000000" w:themeColor="text1"/>
          <w:sz w:val="20"/>
          <w:szCs w:val="20"/>
        </w:rPr>
        <w:t xml:space="preserve"> be logical to </w:t>
      </w:r>
      <w:r w:rsidR="00EA2CAE" w:rsidRPr="456C9030">
        <w:rPr>
          <w:rFonts w:ascii="Open Sans" w:hAnsi="Open Sans" w:cs="Open Sans"/>
          <w:color w:val="000000" w:themeColor="text1"/>
          <w:sz w:val="20"/>
          <w:szCs w:val="20"/>
        </w:rPr>
        <w:t xml:space="preserve">disregard this one. </w:t>
      </w:r>
    </w:p>
    <w:p w14:paraId="4E7BB13B" w14:textId="51D932D1" w:rsidR="00904E89" w:rsidRDefault="003E4796" w:rsidP="00904E89">
      <w:pPr>
        <w:rPr>
          <w:rFonts w:ascii="Open Sans" w:hAnsi="Open Sans" w:cs="Open Sans"/>
          <w:color w:val="000000"/>
          <w:sz w:val="20"/>
          <w:szCs w:val="20"/>
        </w:rPr>
      </w:pPr>
      <w:r>
        <w:rPr>
          <w:rFonts w:ascii="Open Sans" w:hAnsi="Open Sans" w:cs="Open Sans"/>
          <w:color w:val="000000"/>
          <w:sz w:val="20"/>
          <w:szCs w:val="20"/>
        </w:rPr>
        <w:t>However, given that the initial focus should be to</w:t>
      </w:r>
      <w:r w:rsidR="00CB7872">
        <w:rPr>
          <w:rFonts w:ascii="Open Sans" w:hAnsi="Open Sans" w:cs="Open Sans"/>
          <w:color w:val="000000"/>
          <w:sz w:val="20"/>
          <w:szCs w:val="20"/>
        </w:rPr>
        <w:t xml:space="preserve"> open </w:t>
      </w:r>
      <w:r w:rsidR="001E24E8">
        <w:rPr>
          <w:rFonts w:ascii="Open Sans" w:hAnsi="Open Sans" w:cs="Open Sans"/>
          <w:color w:val="000000"/>
          <w:sz w:val="20"/>
          <w:szCs w:val="20"/>
        </w:rPr>
        <w:t xml:space="preserve">incorporation into zones for as many appropriate heat </w:t>
      </w:r>
      <w:r w:rsidR="006B4DA3">
        <w:rPr>
          <w:rFonts w:ascii="Open Sans" w:hAnsi="Open Sans" w:cs="Open Sans"/>
          <w:color w:val="000000"/>
          <w:sz w:val="20"/>
          <w:szCs w:val="20"/>
        </w:rPr>
        <w:t>sources (particularly recoverable) as possible</w:t>
      </w:r>
      <w:r w:rsidR="001E24E8">
        <w:rPr>
          <w:rFonts w:ascii="Open Sans" w:hAnsi="Open Sans" w:cs="Open Sans"/>
          <w:color w:val="000000"/>
          <w:sz w:val="20"/>
          <w:szCs w:val="20"/>
        </w:rPr>
        <w:t xml:space="preserve">, it may not be advisable to </w:t>
      </w:r>
      <w:r w:rsidR="00023ACD">
        <w:rPr>
          <w:rFonts w:ascii="Open Sans" w:hAnsi="Open Sans" w:cs="Open Sans"/>
          <w:color w:val="000000"/>
          <w:sz w:val="20"/>
          <w:szCs w:val="20"/>
        </w:rPr>
        <w:t xml:space="preserve">discourage </w:t>
      </w:r>
      <w:r w:rsidR="006769EC">
        <w:rPr>
          <w:rFonts w:ascii="Open Sans" w:hAnsi="Open Sans" w:cs="Open Sans"/>
          <w:color w:val="000000"/>
          <w:sz w:val="20"/>
          <w:szCs w:val="20"/>
        </w:rPr>
        <w:t>currently more</w:t>
      </w:r>
      <w:r w:rsidR="00FF095F">
        <w:rPr>
          <w:rFonts w:ascii="Open Sans" w:hAnsi="Open Sans" w:cs="Open Sans"/>
          <w:color w:val="000000"/>
          <w:sz w:val="20"/>
          <w:szCs w:val="20"/>
        </w:rPr>
        <w:t xml:space="preserve"> fossil-based networks </w:t>
      </w:r>
      <w:r w:rsidR="00AB6A5A">
        <w:rPr>
          <w:rFonts w:ascii="Open Sans" w:hAnsi="Open Sans" w:cs="Open Sans"/>
          <w:color w:val="000000"/>
          <w:sz w:val="20"/>
          <w:szCs w:val="20"/>
        </w:rPr>
        <w:t xml:space="preserve">aiming to incorporate in future by </w:t>
      </w:r>
      <w:r w:rsidR="00904E89">
        <w:rPr>
          <w:rFonts w:ascii="Open Sans" w:hAnsi="Open Sans" w:cs="Open Sans"/>
          <w:color w:val="000000"/>
          <w:sz w:val="20"/>
          <w:szCs w:val="20"/>
        </w:rPr>
        <w:t>setting the initial emissions limit too low. The limit should allow</w:t>
      </w:r>
      <w:r w:rsidR="00904E89" w:rsidRPr="002E59D1">
        <w:rPr>
          <w:rFonts w:ascii="Open Sans" w:hAnsi="Open Sans" w:cs="Open Sans"/>
          <w:color w:val="000000"/>
          <w:sz w:val="20"/>
          <w:szCs w:val="20"/>
        </w:rPr>
        <w:t xml:space="preserve"> a trajectory in place that ensures existing connections are switched over to low carbon sources in line with the UK’s </w:t>
      </w:r>
      <w:r w:rsidR="0088025B">
        <w:rPr>
          <w:rFonts w:ascii="Open Sans" w:hAnsi="Open Sans" w:cs="Open Sans"/>
          <w:color w:val="000000"/>
          <w:sz w:val="20"/>
          <w:szCs w:val="20"/>
        </w:rPr>
        <w:t>C</w:t>
      </w:r>
      <w:r w:rsidR="00904E89" w:rsidRPr="002E59D1">
        <w:rPr>
          <w:rFonts w:ascii="Open Sans" w:hAnsi="Open Sans" w:cs="Open Sans"/>
          <w:color w:val="000000"/>
          <w:sz w:val="20"/>
          <w:szCs w:val="20"/>
        </w:rPr>
        <w:t xml:space="preserve">arbon </w:t>
      </w:r>
      <w:r w:rsidR="0088025B">
        <w:rPr>
          <w:rFonts w:ascii="Open Sans" w:hAnsi="Open Sans" w:cs="Open Sans"/>
          <w:color w:val="000000"/>
          <w:sz w:val="20"/>
          <w:szCs w:val="20"/>
        </w:rPr>
        <w:t>B</w:t>
      </w:r>
      <w:r w:rsidR="00904E89" w:rsidRPr="002E59D1">
        <w:rPr>
          <w:rFonts w:ascii="Open Sans" w:hAnsi="Open Sans" w:cs="Open Sans"/>
          <w:color w:val="000000"/>
          <w:sz w:val="20"/>
          <w:szCs w:val="20"/>
        </w:rPr>
        <w:t>udget.</w:t>
      </w:r>
      <w:r w:rsidR="00904E89">
        <w:rPr>
          <w:rFonts w:ascii="Open Sans" w:hAnsi="Open Sans" w:cs="Open Sans"/>
          <w:color w:val="000000"/>
          <w:sz w:val="20"/>
          <w:szCs w:val="20"/>
        </w:rPr>
        <w:t xml:space="preserve"> </w:t>
      </w:r>
    </w:p>
    <w:p w14:paraId="47ACAF8C" w14:textId="36F6C170" w:rsidR="00D362FF" w:rsidRDefault="00D362FF" w:rsidP="00D362FF">
      <w:pPr>
        <w:rPr>
          <w:rFonts w:ascii="Open Sans" w:hAnsi="Open Sans" w:cs="Open Sans"/>
          <w:color w:val="000000"/>
          <w:sz w:val="20"/>
          <w:szCs w:val="20"/>
        </w:rPr>
      </w:pPr>
      <w:r>
        <w:rPr>
          <w:rFonts w:ascii="Open Sans" w:hAnsi="Open Sans" w:cs="Open Sans"/>
          <w:color w:val="000000"/>
          <w:sz w:val="20"/>
          <w:szCs w:val="20"/>
        </w:rPr>
        <w:t>With this in mind, we would recommend 83</w:t>
      </w:r>
      <w:r w:rsidRPr="00CE6CF3">
        <w:t xml:space="preserve"> </w:t>
      </w:r>
      <w:r>
        <w:t>CO2e/kWh</w:t>
      </w:r>
      <w:r>
        <w:rPr>
          <w:rFonts w:ascii="Open Sans" w:hAnsi="Open Sans" w:cs="Open Sans"/>
          <w:color w:val="000000"/>
          <w:sz w:val="20"/>
          <w:szCs w:val="20"/>
        </w:rPr>
        <w:t xml:space="preserve"> as the most sensible initial limit for emissions. This provides a strong direction of travel for the decarbonisation of heat networks</w:t>
      </w:r>
      <w:r w:rsidR="00142522">
        <w:rPr>
          <w:rFonts w:ascii="Open Sans" w:hAnsi="Open Sans" w:cs="Open Sans"/>
          <w:color w:val="000000"/>
          <w:sz w:val="20"/>
          <w:szCs w:val="20"/>
        </w:rPr>
        <w:t>,</w:t>
      </w:r>
      <w:r>
        <w:rPr>
          <w:rFonts w:ascii="Open Sans" w:hAnsi="Open Sans" w:cs="Open Sans"/>
          <w:color w:val="000000"/>
          <w:sz w:val="20"/>
          <w:szCs w:val="20"/>
        </w:rPr>
        <w:t xml:space="preserve"> while still allowing for a transition period and not limiting the role of bioenergy in this transition</w:t>
      </w:r>
      <w:r w:rsidR="00142522">
        <w:rPr>
          <w:rFonts w:ascii="Open Sans" w:hAnsi="Open Sans" w:cs="Open Sans"/>
          <w:color w:val="000000"/>
          <w:sz w:val="20"/>
          <w:szCs w:val="20"/>
        </w:rPr>
        <w:t>.</w:t>
      </w:r>
    </w:p>
    <w:p w14:paraId="1E821638" w14:textId="57024747" w:rsidR="00096B93" w:rsidRDefault="00096B93" w:rsidP="00AB4135">
      <w:pPr>
        <w:rPr>
          <w:rFonts w:ascii="Open Sans" w:hAnsi="Open Sans" w:cs="Open Sans"/>
          <w:color w:val="000000"/>
          <w:sz w:val="20"/>
          <w:szCs w:val="20"/>
        </w:rPr>
      </w:pPr>
      <w:r>
        <w:rPr>
          <w:rFonts w:ascii="Open Sans" w:hAnsi="Open Sans" w:cs="Open Sans"/>
          <w:color w:val="000000"/>
          <w:sz w:val="20"/>
          <w:szCs w:val="20"/>
        </w:rPr>
        <w:t>It is important that there is a consistent definition in how emissions are calculated</w:t>
      </w:r>
      <w:r w:rsidR="007708AA">
        <w:rPr>
          <w:rFonts w:ascii="Open Sans" w:hAnsi="Open Sans" w:cs="Open Sans"/>
          <w:color w:val="000000"/>
          <w:sz w:val="20"/>
          <w:szCs w:val="20"/>
        </w:rPr>
        <w:t xml:space="preserve">. </w:t>
      </w:r>
      <w:r w:rsidR="005C67CC">
        <w:rPr>
          <w:rFonts w:ascii="Open Sans" w:hAnsi="Open Sans" w:cs="Open Sans"/>
          <w:color w:val="000000"/>
          <w:sz w:val="20"/>
          <w:szCs w:val="20"/>
        </w:rPr>
        <w:t xml:space="preserve">We would encourage an approach that takes account of </w:t>
      </w:r>
      <w:r w:rsidR="00CC1006">
        <w:rPr>
          <w:rFonts w:ascii="Open Sans" w:hAnsi="Open Sans" w:cs="Open Sans"/>
          <w:color w:val="000000"/>
          <w:sz w:val="20"/>
          <w:szCs w:val="20"/>
        </w:rPr>
        <w:t xml:space="preserve">not just emissions at source but </w:t>
      </w:r>
      <w:r w:rsidR="00E62064">
        <w:rPr>
          <w:rFonts w:ascii="Open Sans" w:hAnsi="Open Sans" w:cs="Open Sans"/>
          <w:color w:val="000000"/>
          <w:sz w:val="20"/>
          <w:szCs w:val="20"/>
        </w:rPr>
        <w:t>both direct and indirect emissions too.</w:t>
      </w:r>
      <w:r w:rsidR="00870415">
        <w:rPr>
          <w:rFonts w:ascii="Open Sans" w:hAnsi="Open Sans" w:cs="Open Sans"/>
          <w:color w:val="000000"/>
          <w:sz w:val="20"/>
          <w:szCs w:val="20"/>
        </w:rPr>
        <w:t xml:space="preserve"> </w:t>
      </w:r>
      <w:r w:rsidR="008D2A6E">
        <w:rPr>
          <w:rFonts w:ascii="Open Sans" w:hAnsi="Open Sans" w:cs="Open Sans"/>
          <w:color w:val="000000"/>
          <w:sz w:val="20"/>
          <w:szCs w:val="20"/>
        </w:rPr>
        <w:t xml:space="preserve">To ensure bioenergy technologies can also be included in heat network zoning, it should also take into account </w:t>
      </w:r>
      <w:r w:rsidR="00AB4E98">
        <w:rPr>
          <w:rFonts w:ascii="Open Sans" w:hAnsi="Open Sans" w:cs="Open Sans"/>
          <w:color w:val="000000"/>
          <w:sz w:val="20"/>
          <w:szCs w:val="20"/>
        </w:rPr>
        <w:t xml:space="preserve">biogenic </w:t>
      </w:r>
      <w:r w:rsidR="00616612">
        <w:rPr>
          <w:rFonts w:ascii="Open Sans" w:hAnsi="Open Sans" w:cs="Open Sans"/>
          <w:color w:val="000000"/>
          <w:sz w:val="20"/>
          <w:szCs w:val="20"/>
        </w:rPr>
        <w:t>carbon</w:t>
      </w:r>
      <w:r>
        <w:rPr>
          <w:rFonts w:ascii="Open Sans" w:hAnsi="Open Sans" w:cs="Open Sans"/>
          <w:color w:val="000000"/>
          <w:sz w:val="20"/>
          <w:szCs w:val="20"/>
        </w:rPr>
        <w:t xml:space="preserve"> </w:t>
      </w:r>
      <w:r w:rsidR="001739D3">
        <w:rPr>
          <w:rFonts w:ascii="Open Sans" w:hAnsi="Open Sans" w:cs="Open Sans"/>
          <w:color w:val="000000"/>
          <w:sz w:val="20"/>
          <w:szCs w:val="20"/>
        </w:rPr>
        <w:t xml:space="preserve">as recognised by the </w:t>
      </w:r>
      <w:r w:rsidR="00C03057">
        <w:rPr>
          <w:rFonts w:ascii="Open Sans" w:hAnsi="Open Sans" w:cs="Open Sans"/>
          <w:color w:val="000000"/>
          <w:sz w:val="20"/>
          <w:szCs w:val="20"/>
        </w:rPr>
        <w:t xml:space="preserve">IEA and IPCC in their </w:t>
      </w:r>
      <w:r w:rsidR="00E43333">
        <w:rPr>
          <w:rFonts w:ascii="Open Sans" w:hAnsi="Open Sans" w:cs="Open Sans"/>
          <w:color w:val="000000"/>
          <w:sz w:val="20"/>
          <w:szCs w:val="20"/>
        </w:rPr>
        <w:t xml:space="preserve">greenhouse gas emissions inventory. </w:t>
      </w:r>
      <w:r w:rsidR="009D46D5">
        <w:rPr>
          <w:rFonts w:ascii="Open Sans" w:hAnsi="Open Sans" w:cs="Open Sans"/>
          <w:color w:val="000000"/>
          <w:sz w:val="20"/>
          <w:szCs w:val="20"/>
        </w:rPr>
        <w:t xml:space="preserve">As when bioenergy is done sustainably it is a low </w:t>
      </w:r>
      <w:r w:rsidR="009D46D5">
        <w:rPr>
          <w:rFonts w:ascii="Open Sans" w:hAnsi="Open Sans" w:cs="Open Sans"/>
          <w:color w:val="000000"/>
          <w:sz w:val="20"/>
          <w:szCs w:val="20"/>
        </w:rPr>
        <w:lastRenderedPageBreak/>
        <w:t xml:space="preserve">carbon </w:t>
      </w:r>
      <w:r w:rsidR="00266D4D">
        <w:rPr>
          <w:rFonts w:ascii="Open Sans" w:hAnsi="Open Sans" w:cs="Open Sans"/>
          <w:color w:val="000000"/>
          <w:sz w:val="20"/>
          <w:szCs w:val="20"/>
        </w:rPr>
        <w:t>heat source.</w:t>
      </w:r>
      <w:r>
        <w:rPr>
          <w:rFonts w:ascii="Open Sans" w:hAnsi="Open Sans" w:cs="Open Sans"/>
          <w:color w:val="000000"/>
          <w:sz w:val="20"/>
          <w:szCs w:val="20"/>
        </w:rPr>
        <w:t xml:space="preserve"> </w:t>
      </w:r>
      <w:r w:rsidR="00514085">
        <w:rPr>
          <w:rFonts w:ascii="Open Sans" w:hAnsi="Open Sans" w:cs="Open Sans"/>
          <w:color w:val="000000"/>
          <w:sz w:val="20"/>
          <w:szCs w:val="20"/>
        </w:rPr>
        <w:t xml:space="preserve">There are also constant innovations </w:t>
      </w:r>
      <w:r w:rsidR="00035062">
        <w:rPr>
          <w:rFonts w:ascii="Open Sans" w:hAnsi="Open Sans" w:cs="Open Sans"/>
          <w:color w:val="000000"/>
          <w:sz w:val="20"/>
          <w:szCs w:val="20"/>
        </w:rPr>
        <w:t xml:space="preserve">in the biomass boiler sector to reduce emissions at source </w:t>
      </w:r>
      <w:r w:rsidR="00A51880">
        <w:rPr>
          <w:rFonts w:ascii="Open Sans" w:hAnsi="Open Sans" w:cs="Open Sans"/>
          <w:color w:val="000000"/>
          <w:sz w:val="20"/>
          <w:szCs w:val="20"/>
        </w:rPr>
        <w:t xml:space="preserve">with technologies like </w:t>
      </w:r>
      <w:r w:rsidR="007038E4">
        <w:rPr>
          <w:rFonts w:ascii="Open Sans" w:hAnsi="Open Sans" w:cs="Open Sans"/>
          <w:color w:val="000000"/>
          <w:sz w:val="20"/>
          <w:szCs w:val="20"/>
        </w:rPr>
        <w:t xml:space="preserve">electrostatic precipitation. </w:t>
      </w:r>
      <w:r w:rsidR="00167ECA">
        <w:rPr>
          <w:rFonts w:ascii="Open Sans" w:hAnsi="Open Sans" w:cs="Open Sans"/>
          <w:color w:val="000000"/>
          <w:sz w:val="20"/>
          <w:szCs w:val="20"/>
        </w:rPr>
        <w:t>There is also the growth of carbon capture and storage in the biomass sector too. So</w:t>
      </w:r>
      <w:r w:rsidR="00186E4E">
        <w:rPr>
          <w:rFonts w:ascii="Open Sans" w:hAnsi="Open Sans" w:cs="Open Sans"/>
          <w:color w:val="000000"/>
          <w:sz w:val="20"/>
          <w:szCs w:val="20"/>
        </w:rPr>
        <w:t>,</w:t>
      </w:r>
      <w:r w:rsidR="00167ECA">
        <w:rPr>
          <w:rFonts w:ascii="Open Sans" w:hAnsi="Open Sans" w:cs="Open Sans"/>
          <w:color w:val="000000"/>
          <w:sz w:val="20"/>
          <w:szCs w:val="20"/>
        </w:rPr>
        <w:t xml:space="preserve"> overtime </w:t>
      </w:r>
      <w:r w:rsidR="00186E4E">
        <w:rPr>
          <w:rFonts w:ascii="Open Sans" w:hAnsi="Open Sans" w:cs="Open Sans"/>
          <w:color w:val="000000"/>
          <w:sz w:val="20"/>
          <w:szCs w:val="20"/>
        </w:rPr>
        <w:t>emissions limits could be reduced, as long as the sector is given sufficient time to adapt.</w:t>
      </w:r>
    </w:p>
    <w:p w14:paraId="78FEF56A" w14:textId="1E2EB7ED" w:rsidR="005124DE" w:rsidRPr="005124DE" w:rsidRDefault="005124DE" w:rsidP="00AB4135">
      <w:pPr>
        <w:rPr>
          <w:rFonts w:ascii="Open Sans" w:hAnsi="Open Sans" w:cs="Open Sans"/>
          <w:color w:val="000000"/>
          <w:sz w:val="20"/>
          <w:szCs w:val="20"/>
        </w:rPr>
      </w:pPr>
      <w:r>
        <w:rPr>
          <w:rFonts w:ascii="Open Sans" w:hAnsi="Open Sans" w:cs="Open Sans"/>
          <w:color w:val="000000"/>
          <w:sz w:val="20"/>
          <w:szCs w:val="20"/>
        </w:rPr>
        <w:t>Any regulations on emissions limits</w:t>
      </w:r>
      <w:r w:rsidRPr="00327B56">
        <w:rPr>
          <w:rFonts w:ascii="Open Sans" w:hAnsi="Open Sans" w:cs="Open Sans"/>
          <w:color w:val="000000"/>
          <w:sz w:val="20"/>
          <w:szCs w:val="20"/>
        </w:rPr>
        <w:t xml:space="preserve"> should be in accord with those set out by the Environment Agency and permissions acquired through Environmental Permits as already takes places.</w:t>
      </w:r>
      <w:r>
        <w:rPr>
          <w:rFonts w:ascii="Open Sans" w:hAnsi="Open Sans" w:cs="Open Sans"/>
          <w:color w:val="000000"/>
          <w:sz w:val="20"/>
          <w:szCs w:val="20"/>
        </w:rPr>
        <w:t xml:space="preserve"> </w:t>
      </w:r>
    </w:p>
    <w:p w14:paraId="3FBAEFDA" w14:textId="01904741" w:rsidR="00AB4135" w:rsidRPr="00F84E37" w:rsidRDefault="00AB4135" w:rsidP="00AB4135">
      <w:pPr>
        <w:rPr>
          <w:rFonts w:ascii="Open Sans" w:hAnsi="Open Sans" w:cs="Open Sans"/>
          <w:b/>
          <w:bCs/>
          <w:sz w:val="20"/>
          <w:szCs w:val="20"/>
        </w:rPr>
      </w:pPr>
      <w:r w:rsidRPr="00F84E37">
        <w:rPr>
          <w:rFonts w:ascii="Open Sans" w:hAnsi="Open Sans" w:cs="Open Sans"/>
          <w:b/>
          <w:bCs/>
          <w:sz w:val="20"/>
          <w:szCs w:val="20"/>
        </w:rPr>
        <w:t xml:space="preserve">44.Do you agree that introducing the emissions limit from 2030 will give adequate time for heat networks to adapt? If you disagree, what would be an adequate alternative timeline? </w:t>
      </w:r>
    </w:p>
    <w:p w14:paraId="67446651" w14:textId="7B805A2B" w:rsidR="00AF3C9D" w:rsidRDefault="008313BD" w:rsidP="00AB4135">
      <w:pPr>
        <w:rPr>
          <w:rFonts w:ascii="Open Sans" w:hAnsi="Open Sans" w:cs="Open Sans"/>
          <w:sz w:val="20"/>
          <w:szCs w:val="20"/>
        </w:rPr>
      </w:pPr>
      <w:r>
        <w:rPr>
          <w:rFonts w:ascii="Open Sans" w:hAnsi="Open Sans" w:cs="Open Sans"/>
          <w:sz w:val="20"/>
          <w:szCs w:val="20"/>
        </w:rPr>
        <w:t xml:space="preserve">It will be dependent on the emissions limit set which if </w:t>
      </w:r>
      <w:r w:rsidR="00DB21C9">
        <w:rPr>
          <w:rFonts w:ascii="Open Sans" w:hAnsi="Open Sans" w:cs="Open Sans"/>
          <w:sz w:val="20"/>
          <w:szCs w:val="20"/>
        </w:rPr>
        <w:t xml:space="preserve">set as we have suggested </w:t>
      </w:r>
      <w:r w:rsidR="00BA409D">
        <w:rPr>
          <w:rFonts w:ascii="Open Sans" w:hAnsi="Open Sans" w:cs="Open Sans"/>
          <w:sz w:val="20"/>
          <w:szCs w:val="20"/>
        </w:rPr>
        <w:t xml:space="preserve">in our previous answer there should be no reason why the 2030 </w:t>
      </w:r>
      <w:r w:rsidR="003A7262">
        <w:rPr>
          <w:rFonts w:ascii="Open Sans" w:hAnsi="Open Sans" w:cs="Open Sans"/>
          <w:sz w:val="20"/>
          <w:szCs w:val="20"/>
        </w:rPr>
        <w:t xml:space="preserve">introduction </w:t>
      </w:r>
      <w:r w:rsidR="00853BC5">
        <w:rPr>
          <w:rFonts w:ascii="Open Sans" w:hAnsi="Open Sans" w:cs="Open Sans"/>
          <w:sz w:val="20"/>
          <w:szCs w:val="20"/>
        </w:rPr>
        <w:t xml:space="preserve">would not be </w:t>
      </w:r>
      <w:r w:rsidR="003211B2">
        <w:rPr>
          <w:rFonts w:ascii="Open Sans" w:hAnsi="Open Sans" w:cs="Open Sans"/>
          <w:sz w:val="20"/>
          <w:szCs w:val="20"/>
        </w:rPr>
        <w:t xml:space="preserve">able to be complied with. </w:t>
      </w:r>
      <w:r w:rsidR="006978F2">
        <w:rPr>
          <w:rFonts w:ascii="Open Sans" w:hAnsi="Open Sans" w:cs="Open Sans"/>
          <w:sz w:val="20"/>
          <w:szCs w:val="20"/>
        </w:rPr>
        <w:t>However,</w:t>
      </w:r>
      <w:r w:rsidR="003211B2">
        <w:rPr>
          <w:rFonts w:ascii="Open Sans" w:hAnsi="Open Sans" w:cs="Open Sans"/>
          <w:sz w:val="20"/>
          <w:szCs w:val="20"/>
        </w:rPr>
        <w:t xml:space="preserve"> a lower limit would </w:t>
      </w:r>
      <w:r w:rsidR="00AF3C9D">
        <w:rPr>
          <w:rFonts w:ascii="Open Sans" w:hAnsi="Open Sans" w:cs="Open Sans"/>
          <w:sz w:val="20"/>
          <w:szCs w:val="20"/>
        </w:rPr>
        <w:t>raise concerns.</w:t>
      </w:r>
    </w:p>
    <w:p w14:paraId="2466FCF6" w14:textId="7F0EFF3C" w:rsidR="006978F2" w:rsidRDefault="00C56E58" w:rsidP="00AB4135">
      <w:pPr>
        <w:rPr>
          <w:rFonts w:ascii="Open Sans" w:hAnsi="Open Sans" w:cs="Open Sans"/>
          <w:sz w:val="20"/>
          <w:szCs w:val="20"/>
        </w:rPr>
      </w:pPr>
      <w:r>
        <w:rPr>
          <w:rFonts w:ascii="Open Sans" w:hAnsi="Open Sans" w:cs="Open Sans"/>
          <w:sz w:val="20"/>
          <w:szCs w:val="20"/>
        </w:rPr>
        <w:t xml:space="preserve">Broadly </w:t>
      </w:r>
      <w:r w:rsidR="0081769F">
        <w:rPr>
          <w:rFonts w:ascii="Open Sans" w:hAnsi="Open Sans" w:cs="Open Sans"/>
          <w:sz w:val="20"/>
          <w:szCs w:val="20"/>
        </w:rPr>
        <w:t xml:space="preserve">speaking, </w:t>
      </w:r>
      <w:r>
        <w:rPr>
          <w:rFonts w:ascii="Open Sans" w:hAnsi="Open Sans" w:cs="Open Sans"/>
          <w:sz w:val="20"/>
          <w:szCs w:val="20"/>
        </w:rPr>
        <w:t xml:space="preserve">if a </w:t>
      </w:r>
      <w:r w:rsidR="00D71265">
        <w:rPr>
          <w:rFonts w:ascii="Open Sans" w:hAnsi="Open Sans" w:cs="Open Sans"/>
          <w:sz w:val="20"/>
          <w:szCs w:val="20"/>
        </w:rPr>
        <w:t xml:space="preserve">limit is set </w:t>
      </w:r>
      <w:r w:rsidR="00494314">
        <w:rPr>
          <w:rFonts w:ascii="Open Sans" w:hAnsi="Open Sans" w:cs="Open Sans"/>
          <w:sz w:val="20"/>
          <w:szCs w:val="20"/>
        </w:rPr>
        <w:t xml:space="preserve">at the start of a contract and allow </w:t>
      </w:r>
      <w:r w:rsidR="00567BF9">
        <w:rPr>
          <w:rFonts w:ascii="Open Sans" w:hAnsi="Open Sans" w:cs="Open Sans"/>
          <w:sz w:val="20"/>
          <w:szCs w:val="20"/>
        </w:rPr>
        <w:t xml:space="preserve">time as a buffer to enable the limit to be </w:t>
      </w:r>
      <w:r w:rsidR="0021773F">
        <w:rPr>
          <w:rFonts w:ascii="Open Sans" w:hAnsi="Open Sans" w:cs="Open Sans"/>
          <w:sz w:val="20"/>
          <w:szCs w:val="20"/>
        </w:rPr>
        <w:t>compliant</w:t>
      </w:r>
      <w:r w:rsidR="00567BF9">
        <w:rPr>
          <w:rFonts w:ascii="Open Sans" w:hAnsi="Open Sans" w:cs="Open Sans"/>
          <w:sz w:val="20"/>
          <w:szCs w:val="20"/>
        </w:rPr>
        <w:t xml:space="preserve">, this should </w:t>
      </w:r>
      <w:r w:rsidR="002F6CE1">
        <w:rPr>
          <w:rFonts w:ascii="Open Sans" w:hAnsi="Open Sans" w:cs="Open Sans"/>
          <w:sz w:val="20"/>
          <w:szCs w:val="20"/>
        </w:rPr>
        <w:t xml:space="preserve">be possible as its </w:t>
      </w:r>
      <w:r w:rsidR="00525325">
        <w:rPr>
          <w:rFonts w:ascii="Open Sans" w:hAnsi="Open Sans" w:cs="Open Sans"/>
          <w:sz w:val="20"/>
          <w:szCs w:val="20"/>
        </w:rPr>
        <w:t xml:space="preserve">part of the </w:t>
      </w:r>
      <w:r w:rsidR="00000F03">
        <w:rPr>
          <w:rFonts w:ascii="Open Sans" w:hAnsi="Open Sans" w:cs="Open Sans"/>
          <w:sz w:val="20"/>
          <w:szCs w:val="20"/>
        </w:rPr>
        <w:t xml:space="preserve">initial </w:t>
      </w:r>
      <w:r w:rsidR="00A56F4E">
        <w:rPr>
          <w:rFonts w:ascii="Open Sans" w:hAnsi="Open Sans" w:cs="Open Sans"/>
          <w:sz w:val="20"/>
          <w:szCs w:val="20"/>
        </w:rPr>
        <w:t xml:space="preserve">negotiations. </w:t>
      </w:r>
      <w:r w:rsidR="00C31202">
        <w:rPr>
          <w:rFonts w:ascii="Open Sans" w:hAnsi="Open Sans" w:cs="Open Sans"/>
          <w:sz w:val="20"/>
          <w:szCs w:val="20"/>
        </w:rPr>
        <w:t>What’s</w:t>
      </w:r>
      <w:r w:rsidR="00A56F4E">
        <w:rPr>
          <w:rFonts w:ascii="Open Sans" w:hAnsi="Open Sans" w:cs="Open Sans"/>
          <w:sz w:val="20"/>
          <w:szCs w:val="20"/>
        </w:rPr>
        <w:t xml:space="preserve"> not so clear is how this may affect </w:t>
      </w:r>
      <w:r w:rsidR="005E6FCB">
        <w:rPr>
          <w:rFonts w:ascii="Open Sans" w:hAnsi="Open Sans" w:cs="Open Sans"/>
          <w:sz w:val="20"/>
          <w:szCs w:val="20"/>
        </w:rPr>
        <w:t>incumbents</w:t>
      </w:r>
      <w:r w:rsidR="00000F03">
        <w:rPr>
          <w:rFonts w:ascii="Open Sans" w:hAnsi="Open Sans" w:cs="Open Sans"/>
          <w:sz w:val="20"/>
          <w:szCs w:val="20"/>
        </w:rPr>
        <w:t xml:space="preserve"> when using </w:t>
      </w:r>
      <w:r w:rsidR="00D15CFB">
        <w:rPr>
          <w:rFonts w:ascii="Open Sans" w:hAnsi="Open Sans" w:cs="Open Sans"/>
          <w:sz w:val="20"/>
          <w:szCs w:val="20"/>
        </w:rPr>
        <w:t>the</w:t>
      </w:r>
      <w:r w:rsidR="00000F03">
        <w:rPr>
          <w:rFonts w:ascii="Open Sans" w:hAnsi="Open Sans" w:cs="Open Sans"/>
          <w:sz w:val="20"/>
          <w:szCs w:val="20"/>
        </w:rPr>
        <w:t xml:space="preserve"> w</w:t>
      </w:r>
      <w:r w:rsidR="00D15CFB">
        <w:rPr>
          <w:rFonts w:ascii="Open Sans" w:hAnsi="Open Sans" w:cs="Open Sans"/>
          <w:sz w:val="20"/>
          <w:szCs w:val="20"/>
        </w:rPr>
        <w:t>o</w:t>
      </w:r>
      <w:r w:rsidR="00000F03">
        <w:rPr>
          <w:rFonts w:ascii="Open Sans" w:hAnsi="Open Sans" w:cs="Open Sans"/>
          <w:sz w:val="20"/>
          <w:szCs w:val="20"/>
        </w:rPr>
        <w:t>rd adapt</w:t>
      </w:r>
      <w:r w:rsidR="00D15CFB">
        <w:rPr>
          <w:rFonts w:ascii="Open Sans" w:hAnsi="Open Sans" w:cs="Open Sans"/>
          <w:sz w:val="20"/>
          <w:szCs w:val="20"/>
        </w:rPr>
        <w:t>, and this may be more with the transitional nature intended for emissions towards net zero at 2050</w:t>
      </w:r>
      <w:r w:rsidR="005E6FCB">
        <w:rPr>
          <w:rFonts w:ascii="Open Sans" w:hAnsi="Open Sans" w:cs="Open Sans"/>
          <w:sz w:val="20"/>
          <w:szCs w:val="20"/>
        </w:rPr>
        <w:t xml:space="preserve">. </w:t>
      </w:r>
    </w:p>
    <w:p w14:paraId="65956AA0" w14:textId="77777777" w:rsidR="006316DE" w:rsidRPr="00C1302A" w:rsidRDefault="00AB4135" w:rsidP="00AB4135">
      <w:pPr>
        <w:rPr>
          <w:rFonts w:ascii="Open Sans" w:hAnsi="Open Sans" w:cs="Open Sans"/>
          <w:b/>
          <w:bCs/>
          <w:sz w:val="20"/>
          <w:szCs w:val="20"/>
        </w:rPr>
      </w:pPr>
      <w:r w:rsidRPr="00C1302A">
        <w:rPr>
          <w:rFonts w:ascii="Open Sans" w:hAnsi="Open Sans" w:cs="Open Sans"/>
          <w:b/>
          <w:bCs/>
          <w:sz w:val="20"/>
          <w:szCs w:val="20"/>
        </w:rPr>
        <w:t>45.What would be appropriate intervals for reviewing the national zoning emissions limit?</w:t>
      </w:r>
    </w:p>
    <w:p w14:paraId="63488636" w14:textId="1B31BB47" w:rsidR="00566D09" w:rsidRPr="00916D58" w:rsidRDefault="005C41C6" w:rsidP="00AB4135">
      <w:pPr>
        <w:rPr>
          <w:rFonts w:ascii="Open Sans" w:hAnsi="Open Sans" w:cs="Open Sans"/>
          <w:sz w:val="20"/>
          <w:szCs w:val="20"/>
        </w:rPr>
      </w:pPr>
      <w:r>
        <w:rPr>
          <w:rFonts w:ascii="Open Sans" w:hAnsi="Open Sans" w:cs="Open Sans"/>
          <w:sz w:val="20"/>
          <w:szCs w:val="20"/>
        </w:rPr>
        <w:t xml:space="preserve">Providing there is a standard model, </w:t>
      </w:r>
      <w:r w:rsidR="00AE45A5" w:rsidRPr="00AE45A5">
        <w:rPr>
          <w:rFonts w:ascii="Open Sans" w:hAnsi="Open Sans" w:cs="Open Sans"/>
          <w:sz w:val="20"/>
          <w:szCs w:val="20"/>
        </w:rPr>
        <w:t xml:space="preserve">CO2e figures </w:t>
      </w:r>
      <w:r w:rsidR="00AE45A5">
        <w:rPr>
          <w:rFonts w:ascii="Open Sans" w:hAnsi="Open Sans" w:cs="Open Sans"/>
          <w:sz w:val="20"/>
          <w:szCs w:val="20"/>
        </w:rPr>
        <w:t>could</w:t>
      </w:r>
      <w:r w:rsidR="00AE45A5" w:rsidRPr="00AE45A5">
        <w:rPr>
          <w:rFonts w:ascii="Open Sans" w:hAnsi="Open Sans" w:cs="Open Sans"/>
          <w:sz w:val="20"/>
          <w:szCs w:val="20"/>
        </w:rPr>
        <w:t xml:space="preserve"> be</w:t>
      </w:r>
      <w:r w:rsidR="00AE45A5">
        <w:rPr>
          <w:rFonts w:ascii="Open Sans" w:hAnsi="Open Sans" w:cs="Open Sans"/>
          <w:sz w:val="20"/>
          <w:szCs w:val="20"/>
        </w:rPr>
        <w:t xml:space="preserve"> </w:t>
      </w:r>
      <w:r w:rsidR="00AE45A5" w:rsidRPr="00AE45A5">
        <w:rPr>
          <w:rFonts w:ascii="Open Sans" w:hAnsi="Open Sans" w:cs="Open Sans"/>
          <w:sz w:val="20"/>
          <w:szCs w:val="20"/>
        </w:rPr>
        <w:t xml:space="preserve">updated annually so, for instance, as CO2 </w:t>
      </w:r>
      <w:r>
        <w:rPr>
          <w:rFonts w:ascii="Open Sans" w:hAnsi="Open Sans" w:cs="Open Sans"/>
          <w:sz w:val="20"/>
          <w:szCs w:val="20"/>
        </w:rPr>
        <w:t xml:space="preserve">emissions </w:t>
      </w:r>
      <w:r w:rsidR="00AE45A5" w:rsidRPr="00AE45A5">
        <w:rPr>
          <w:rFonts w:ascii="Open Sans" w:hAnsi="Open Sans" w:cs="Open Sans"/>
          <w:sz w:val="20"/>
          <w:szCs w:val="20"/>
        </w:rPr>
        <w:t>from electricity generation fall as predicted, then</w:t>
      </w:r>
      <w:r w:rsidR="00AE45A5">
        <w:rPr>
          <w:rFonts w:ascii="Open Sans" w:hAnsi="Open Sans" w:cs="Open Sans"/>
          <w:sz w:val="20"/>
          <w:szCs w:val="20"/>
        </w:rPr>
        <w:t xml:space="preserve"> </w:t>
      </w:r>
      <w:r w:rsidR="00AE45A5" w:rsidRPr="00AE45A5">
        <w:rPr>
          <w:rFonts w:ascii="Open Sans" w:hAnsi="Open Sans" w:cs="Open Sans"/>
          <w:sz w:val="20"/>
          <w:szCs w:val="20"/>
        </w:rPr>
        <w:t>electric based heating systems will improve over time</w:t>
      </w:r>
      <w:r w:rsidR="00AE45A5">
        <w:rPr>
          <w:rFonts w:ascii="Open Sans" w:hAnsi="Open Sans" w:cs="Open Sans"/>
          <w:sz w:val="20"/>
          <w:szCs w:val="20"/>
        </w:rPr>
        <w:t xml:space="preserve">. This could be used for monitoring </w:t>
      </w:r>
      <w:r w:rsidR="001C2FF9">
        <w:rPr>
          <w:rFonts w:ascii="Open Sans" w:hAnsi="Open Sans" w:cs="Open Sans"/>
          <w:sz w:val="20"/>
          <w:szCs w:val="20"/>
        </w:rPr>
        <w:t>purposes,</w:t>
      </w:r>
      <w:r w:rsidR="00AE45A5">
        <w:rPr>
          <w:rFonts w:ascii="Open Sans" w:hAnsi="Open Sans" w:cs="Open Sans"/>
          <w:sz w:val="20"/>
          <w:szCs w:val="20"/>
        </w:rPr>
        <w:t xml:space="preserve"> but changes </w:t>
      </w:r>
      <w:r w:rsidR="00522211">
        <w:rPr>
          <w:rFonts w:ascii="Open Sans" w:hAnsi="Open Sans" w:cs="Open Sans"/>
          <w:sz w:val="20"/>
          <w:szCs w:val="20"/>
        </w:rPr>
        <w:t>should not be enacted more frequently than</w:t>
      </w:r>
      <w:r w:rsidR="00AE45A5">
        <w:rPr>
          <w:rFonts w:ascii="Open Sans" w:hAnsi="Open Sans" w:cs="Open Sans"/>
          <w:sz w:val="20"/>
          <w:szCs w:val="20"/>
        </w:rPr>
        <w:t xml:space="preserve"> </w:t>
      </w:r>
      <w:r w:rsidR="00522211">
        <w:rPr>
          <w:rFonts w:ascii="Open Sans" w:hAnsi="Open Sans" w:cs="Open Sans"/>
          <w:sz w:val="20"/>
          <w:szCs w:val="20"/>
        </w:rPr>
        <w:t>e</w:t>
      </w:r>
      <w:r w:rsidR="00566D09" w:rsidRPr="00916D58">
        <w:rPr>
          <w:rFonts w:ascii="Open Sans" w:hAnsi="Open Sans" w:cs="Open Sans"/>
          <w:sz w:val="20"/>
          <w:szCs w:val="20"/>
        </w:rPr>
        <w:t>very 5 years</w:t>
      </w:r>
      <w:r w:rsidR="00374BF6">
        <w:rPr>
          <w:rFonts w:ascii="Open Sans" w:hAnsi="Open Sans" w:cs="Open Sans"/>
          <w:sz w:val="20"/>
          <w:szCs w:val="20"/>
        </w:rPr>
        <w:t xml:space="preserve"> </w:t>
      </w:r>
      <w:r w:rsidR="00522211">
        <w:rPr>
          <w:rFonts w:ascii="Open Sans" w:hAnsi="Open Sans" w:cs="Open Sans"/>
          <w:sz w:val="20"/>
          <w:szCs w:val="20"/>
        </w:rPr>
        <w:t>to give sufficient time to adapt</w:t>
      </w:r>
      <w:r w:rsidR="00374BF6">
        <w:rPr>
          <w:rFonts w:ascii="Open Sans" w:hAnsi="Open Sans" w:cs="Open Sans"/>
          <w:sz w:val="20"/>
          <w:szCs w:val="20"/>
        </w:rPr>
        <w:t>. Most importantly, t</w:t>
      </w:r>
      <w:r w:rsidR="00566D09" w:rsidRPr="00916D58">
        <w:rPr>
          <w:rFonts w:ascii="Open Sans" w:hAnsi="Open Sans" w:cs="Open Sans"/>
          <w:sz w:val="20"/>
          <w:szCs w:val="20"/>
        </w:rPr>
        <w:t xml:space="preserve">here should be transparency </w:t>
      </w:r>
      <w:r w:rsidR="00CF2568" w:rsidRPr="00916D58">
        <w:rPr>
          <w:rFonts w:ascii="Open Sans" w:hAnsi="Open Sans" w:cs="Open Sans"/>
          <w:sz w:val="20"/>
          <w:szCs w:val="20"/>
        </w:rPr>
        <w:t xml:space="preserve">about future plans to reductions in emissions limits </w:t>
      </w:r>
      <w:r w:rsidR="00916D58" w:rsidRPr="00916D58">
        <w:rPr>
          <w:rFonts w:ascii="Open Sans" w:hAnsi="Open Sans" w:cs="Open Sans"/>
          <w:sz w:val="20"/>
          <w:szCs w:val="20"/>
        </w:rPr>
        <w:t>and networks should be given sufficient time to adapt</w:t>
      </w:r>
      <w:r w:rsidR="00106F47">
        <w:rPr>
          <w:rFonts w:ascii="Open Sans" w:hAnsi="Open Sans" w:cs="Open Sans"/>
          <w:sz w:val="20"/>
          <w:szCs w:val="20"/>
        </w:rPr>
        <w:t xml:space="preserve">, </w:t>
      </w:r>
      <w:r w:rsidR="002E55DA">
        <w:rPr>
          <w:rFonts w:ascii="Open Sans" w:hAnsi="Open Sans" w:cs="Open Sans"/>
          <w:sz w:val="20"/>
          <w:szCs w:val="20"/>
        </w:rPr>
        <w:t>and</w:t>
      </w:r>
      <w:r w:rsidR="00106F47">
        <w:rPr>
          <w:rFonts w:ascii="Open Sans" w:hAnsi="Open Sans" w:cs="Open Sans"/>
          <w:sz w:val="20"/>
          <w:szCs w:val="20"/>
        </w:rPr>
        <w:t xml:space="preserve"> there </w:t>
      </w:r>
      <w:r w:rsidR="002E55DA">
        <w:rPr>
          <w:rFonts w:ascii="Open Sans" w:hAnsi="Open Sans" w:cs="Open Sans"/>
          <w:sz w:val="20"/>
          <w:szCs w:val="20"/>
        </w:rPr>
        <w:t>should be</w:t>
      </w:r>
      <w:r w:rsidR="00106F47">
        <w:rPr>
          <w:rFonts w:ascii="Open Sans" w:hAnsi="Open Sans" w:cs="Open Sans"/>
          <w:sz w:val="20"/>
          <w:szCs w:val="20"/>
        </w:rPr>
        <w:t xml:space="preserve"> flexibility where contracts are already in place</w:t>
      </w:r>
      <w:r w:rsidR="00916D58" w:rsidRPr="00916D58" w:rsidDel="00106F47">
        <w:rPr>
          <w:rFonts w:ascii="Open Sans" w:hAnsi="Open Sans" w:cs="Open Sans"/>
          <w:sz w:val="20"/>
          <w:szCs w:val="20"/>
        </w:rPr>
        <w:t>.</w:t>
      </w:r>
    </w:p>
    <w:p w14:paraId="3B6AD9DC" w14:textId="0D349694" w:rsidR="00AB4135" w:rsidRDefault="00AB4135" w:rsidP="00AB4135">
      <w:pPr>
        <w:rPr>
          <w:rFonts w:ascii="Open Sans" w:hAnsi="Open Sans" w:cs="Open Sans"/>
          <w:b/>
          <w:sz w:val="20"/>
          <w:szCs w:val="20"/>
        </w:rPr>
      </w:pPr>
      <w:r w:rsidRPr="00537EFC">
        <w:rPr>
          <w:rFonts w:ascii="Open Sans" w:hAnsi="Open Sans" w:cs="Open Sans"/>
          <w:b/>
          <w:sz w:val="20"/>
          <w:szCs w:val="20"/>
        </w:rPr>
        <w:t xml:space="preserve">46. As a heat networks company operating heat networks: a. Do you currently measure greenhouse gas emissions of your heat networks. If so, how is this done? b. Is this linked to any formal monitoring requirements, for example the UK Emissions Trading Scheme (ETS), Display Energy Certificates? </w:t>
      </w:r>
    </w:p>
    <w:p w14:paraId="387D394C" w14:textId="3675F757" w:rsidR="001146EC" w:rsidRPr="00BC0720" w:rsidRDefault="00BF7C48" w:rsidP="00AB4135">
      <w:pPr>
        <w:rPr>
          <w:rFonts w:ascii="Open Sans" w:hAnsi="Open Sans" w:cs="Open Sans"/>
          <w:bCs/>
          <w:sz w:val="20"/>
          <w:szCs w:val="20"/>
        </w:rPr>
      </w:pPr>
      <w:r w:rsidRPr="00BC0720">
        <w:rPr>
          <w:rFonts w:ascii="Open Sans" w:hAnsi="Open Sans" w:cs="Open Sans"/>
          <w:bCs/>
          <w:sz w:val="20"/>
          <w:szCs w:val="20"/>
        </w:rPr>
        <w:t xml:space="preserve">We are a trade association so </w:t>
      </w:r>
      <w:r w:rsidR="00BC0720" w:rsidRPr="00BC0720">
        <w:rPr>
          <w:rFonts w:ascii="Open Sans" w:hAnsi="Open Sans" w:cs="Open Sans"/>
          <w:bCs/>
          <w:sz w:val="20"/>
          <w:szCs w:val="20"/>
        </w:rPr>
        <w:t>not able to answer this directly (Members input sought</w:t>
      </w:r>
      <w:r w:rsidR="625CBA19" w:rsidRPr="458D1D41">
        <w:rPr>
          <w:rFonts w:ascii="Open Sans" w:hAnsi="Open Sans" w:cs="Open Sans"/>
          <w:sz w:val="20"/>
          <w:szCs w:val="20"/>
        </w:rPr>
        <w:t>)</w:t>
      </w:r>
      <w:r w:rsidR="6CA267F4" w:rsidRPr="458D1D41">
        <w:rPr>
          <w:rFonts w:ascii="Open Sans" w:hAnsi="Open Sans" w:cs="Open Sans"/>
          <w:sz w:val="20"/>
          <w:szCs w:val="20"/>
        </w:rPr>
        <w:t>.</w:t>
      </w:r>
    </w:p>
    <w:p w14:paraId="08D2299D" w14:textId="77777777" w:rsidR="00AB4135" w:rsidRDefault="00AB4135" w:rsidP="00AB4135">
      <w:pPr>
        <w:rPr>
          <w:rFonts w:ascii="Open Sans" w:hAnsi="Open Sans" w:cs="Open Sans"/>
          <w:b/>
          <w:bCs/>
          <w:sz w:val="20"/>
          <w:szCs w:val="20"/>
        </w:rPr>
      </w:pPr>
      <w:r w:rsidRPr="00667749">
        <w:rPr>
          <w:rFonts w:ascii="Open Sans" w:hAnsi="Open Sans" w:cs="Open Sans"/>
          <w:b/>
          <w:bCs/>
          <w:sz w:val="20"/>
          <w:szCs w:val="20"/>
        </w:rPr>
        <w:t xml:space="preserve">47.Please provide comments, if you have any, on the above initiatives to make heat provided by heat networks affordable and any further suggestions if you have them. </w:t>
      </w:r>
    </w:p>
    <w:p w14:paraId="72008F6F" w14:textId="1EB11E9A" w:rsidR="00BC0720" w:rsidRPr="00667749" w:rsidRDefault="00BC0720" w:rsidP="00AB4135">
      <w:pPr>
        <w:rPr>
          <w:rFonts w:ascii="Open Sans" w:hAnsi="Open Sans" w:cs="Open Sans"/>
          <w:b/>
          <w:bCs/>
          <w:sz w:val="20"/>
          <w:szCs w:val="20"/>
        </w:rPr>
      </w:pPr>
      <w:r w:rsidRPr="00BC0720">
        <w:rPr>
          <w:rFonts w:ascii="Open Sans" w:hAnsi="Open Sans" w:cs="Open Sans"/>
          <w:bCs/>
          <w:sz w:val="20"/>
          <w:szCs w:val="20"/>
        </w:rPr>
        <w:t>(Members input sought)</w:t>
      </w:r>
    </w:p>
    <w:p w14:paraId="01C25D2B" w14:textId="0ADB806D" w:rsidR="004F1515" w:rsidRPr="004F1515" w:rsidRDefault="004F1515" w:rsidP="00AB4135">
      <w:pPr>
        <w:rPr>
          <w:rFonts w:ascii="Open Sans" w:hAnsi="Open Sans" w:cs="Open Sans"/>
          <w:b/>
          <w:bCs/>
          <w:color w:val="0070C0"/>
          <w:sz w:val="20"/>
          <w:szCs w:val="20"/>
          <w:u w:val="single"/>
        </w:rPr>
      </w:pPr>
      <w:r w:rsidRPr="004F1515">
        <w:rPr>
          <w:rFonts w:ascii="Open Sans" w:hAnsi="Open Sans" w:cs="Open Sans"/>
          <w:b/>
          <w:bCs/>
          <w:color w:val="0070C0"/>
          <w:sz w:val="20"/>
          <w:szCs w:val="20"/>
          <w:u w:val="single"/>
        </w:rPr>
        <w:t>Stage 1: Zone identification and refinement</w:t>
      </w:r>
    </w:p>
    <w:p w14:paraId="69D13F03" w14:textId="0C68FC45" w:rsidR="00A00A35" w:rsidRPr="00CA10E7" w:rsidRDefault="00A00A35" w:rsidP="00A00A35">
      <w:pPr>
        <w:rPr>
          <w:rFonts w:ascii="Open Sans" w:hAnsi="Open Sans" w:cs="Open Sans"/>
          <w:sz w:val="20"/>
          <w:szCs w:val="20"/>
        </w:rPr>
      </w:pPr>
      <w:r>
        <w:rPr>
          <w:rFonts w:ascii="Open Sans" w:hAnsi="Open Sans" w:cs="Open Sans"/>
          <w:sz w:val="20"/>
          <w:szCs w:val="20"/>
        </w:rPr>
        <w:t>As previously mentioned, i</w:t>
      </w:r>
      <w:r w:rsidRPr="00DA2081">
        <w:rPr>
          <w:rFonts w:ascii="Open Sans" w:hAnsi="Open Sans" w:cs="Open Sans"/>
          <w:sz w:val="20"/>
          <w:szCs w:val="20"/>
        </w:rPr>
        <w:t xml:space="preserve">t is expected that information on </w:t>
      </w:r>
      <w:r>
        <w:rPr>
          <w:rFonts w:ascii="Open Sans" w:hAnsi="Open Sans" w:cs="Open Sans"/>
          <w:sz w:val="20"/>
          <w:szCs w:val="20"/>
        </w:rPr>
        <w:t xml:space="preserve">both </w:t>
      </w:r>
      <w:r w:rsidRPr="00DA2081">
        <w:rPr>
          <w:rFonts w:ascii="Open Sans" w:hAnsi="Open Sans" w:cs="Open Sans"/>
          <w:sz w:val="20"/>
          <w:szCs w:val="20"/>
        </w:rPr>
        <w:t xml:space="preserve">zone </w:t>
      </w:r>
      <w:r>
        <w:rPr>
          <w:rFonts w:ascii="Open Sans" w:hAnsi="Open Sans" w:cs="Open Sans"/>
          <w:sz w:val="20"/>
          <w:szCs w:val="20"/>
        </w:rPr>
        <w:t xml:space="preserve">designation </w:t>
      </w:r>
      <w:r w:rsidRPr="00DA2081">
        <w:rPr>
          <w:rFonts w:ascii="Open Sans" w:hAnsi="Open Sans" w:cs="Open Sans"/>
          <w:sz w:val="20"/>
          <w:szCs w:val="20"/>
        </w:rPr>
        <w:t xml:space="preserve">and coordinator </w:t>
      </w:r>
      <w:r>
        <w:rPr>
          <w:rFonts w:ascii="Open Sans" w:hAnsi="Open Sans" w:cs="Open Sans"/>
          <w:sz w:val="20"/>
          <w:szCs w:val="20"/>
        </w:rPr>
        <w:t xml:space="preserve">personnel </w:t>
      </w:r>
      <w:r w:rsidRPr="00DA2081">
        <w:rPr>
          <w:rFonts w:ascii="Open Sans" w:hAnsi="Open Sans" w:cs="Open Sans"/>
          <w:sz w:val="20"/>
          <w:szCs w:val="20"/>
        </w:rPr>
        <w:t xml:space="preserve">will be provided </w:t>
      </w:r>
      <w:r>
        <w:rPr>
          <w:rFonts w:ascii="Open Sans" w:hAnsi="Open Sans" w:cs="Open Sans"/>
          <w:sz w:val="20"/>
          <w:szCs w:val="20"/>
        </w:rPr>
        <w:t xml:space="preserve">publicly and </w:t>
      </w:r>
      <w:r w:rsidRPr="00DA2081">
        <w:rPr>
          <w:rFonts w:ascii="Open Sans" w:hAnsi="Open Sans" w:cs="Open Sans"/>
          <w:sz w:val="20"/>
          <w:szCs w:val="20"/>
        </w:rPr>
        <w:t>in enough time that any applications f</w:t>
      </w:r>
      <w:r>
        <w:rPr>
          <w:rFonts w:ascii="Open Sans" w:hAnsi="Open Sans" w:cs="Open Sans"/>
          <w:sz w:val="20"/>
          <w:szCs w:val="20"/>
        </w:rPr>
        <w:t>rom</w:t>
      </w:r>
      <w:r w:rsidRPr="00DA2081">
        <w:rPr>
          <w:rFonts w:ascii="Open Sans" w:hAnsi="Open Sans" w:cs="Open Sans"/>
          <w:sz w:val="20"/>
          <w:szCs w:val="20"/>
        </w:rPr>
        <w:t xml:space="preserve"> possible heat sources not already assigned/ accounted for</w:t>
      </w:r>
      <w:r>
        <w:rPr>
          <w:rFonts w:ascii="Open Sans" w:hAnsi="Open Sans" w:cs="Open Sans"/>
          <w:sz w:val="20"/>
          <w:szCs w:val="20"/>
        </w:rPr>
        <w:t>,</w:t>
      </w:r>
      <w:r w:rsidRPr="00DA2081">
        <w:rPr>
          <w:rFonts w:ascii="Open Sans" w:hAnsi="Open Sans" w:cs="Open Sans"/>
          <w:sz w:val="20"/>
          <w:szCs w:val="20"/>
        </w:rPr>
        <w:t xml:space="preserve"> could approach the coordinator for assessment and inclusion</w:t>
      </w:r>
      <w:r>
        <w:rPr>
          <w:rFonts w:ascii="Open Sans" w:hAnsi="Open Sans" w:cs="Open Sans"/>
          <w:sz w:val="20"/>
          <w:szCs w:val="20"/>
        </w:rPr>
        <w:t>, prior to any developer bidding exercise and as part of the refinement process for new data</w:t>
      </w:r>
      <w:r w:rsidRPr="00DA2081">
        <w:rPr>
          <w:rFonts w:ascii="Open Sans" w:hAnsi="Open Sans" w:cs="Open Sans"/>
          <w:sz w:val="20"/>
          <w:szCs w:val="20"/>
        </w:rPr>
        <w:t xml:space="preserve">.  What’s not so clear is where there may be an area that could be a zone with parties that may want to be considered under a zone </w:t>
      </w:r>
      <w:r>
        <w:rPr>
          <w:rFonts w:ascii="Open Sans" w:hAnsi="Open Sans" w:cs="Open Sans"/>
          <w:sz w:val="20"/>
          <w:szCs w:val="20"/>
        </w:rPr>
        <w:t xml:space="preserve">where not assigned, whether this would form part of the zoning process or whether the allocation for zoning would be limited. </w:t>
      </w:r>
      <w:r w:rsidR="004A5ABB">
        <w:rPr>
          <w:rFonts w:ascii="Open Sans" w:hAnsi="Open Sans" w:cs="Open Sans"/>
          <w:sz w:val="20"/>
          <w:szCs w:val="20"/>
        </w:rPr>
        <w:t>It would also be recommended</w:t>
      </w:r>
      <w:r w:rsidR="004F3E84">
        <w:rPr>
          <w:rFonts w:ascii="Open Sans" w:hAnsi="Open Sans" w:cs="Open Sans"/>
          <w:sz w:val="20"/>
          <w:szCs w:val="20"/>
        </w:rPr>
        <w:t xml:space="preserve"> that additional clarity </w:t>
      </w:r>
      <w:r w:rsidR="00E91989">
        <w:rPr>
          <w:rFonts w:ascii="Open Sans" w:hAnsi="Open Sans" w:cs="Open Sans"/>
          <w:sz w:val="20"/>
          <w:szCs w:val="20"/>
        </w:rPr>
        <w:t xml:space="preserve">is given with regards to the specifics of the modelling during the zoning methodology process and how different factors are being weighted. </w:t>
      </w:r>
    </w:p>
    <w:p w14:paraId="75FE2C83" w14:textId="2901BD36" w:rsidR="00AB4135" w:rsidRPr="00100174" w:rsidRDefault="00AB4135" w:rsidP="00AB4135">
      <w:pPr>
        <w:rPr>
          <w:rFonts w:ascii="Open Sans" w:hAnsi="Open Sans" w:cs="Open Sans"/>
          <w:b/>
          <w:bCs/>
          <w:sz w:val="20"/>
          <w:szCs w:val="20"/>
        </w:rPr>
      </w:pPr>
      <w:r w:rsidRPr="00591700">
        <w:rPr>
          <w:rFonts w:ascii="Open Sans" w:hAnsi="Open Sans" w:cs="Open Sans"/>
          <w:b/>
          <w:bCs/>
          <w:sz w:val="20"/>
          <w:szCs w:val="20"/>
        </w:rPr>
        <w:lastRenderedPageBreak/>
        <w:t xml:space="preserve">48.Should the zone refinement stage allow more general refinements? Please provide any specific examples of other factors which could be considered. </w:t>
      </w:r>
      <w:r w:rsidRPr="00100174">
        <w:rPr>
          <w:rFonts w:ascii="Open Sans" w:hAnsi="Open Sans" w:cs="Open Sans"/>
          <w:b/>
          <w:bCs/>
          <w:sz w:val="20"/>
          <w:szCs w:val="20"/>
        </w:rPr>
        <w:t xml:space="preserve"> </w:t>
      </w:r>
    </w:p>
    <w:p w14:paraId="63712556" w14:textId="78DDCB91" w:rsidR="00C02881" w:rsidRDefault="00C02881" w:rsidP="00AB4135">
      <w:pPr>
        <w:rPr>
          <w:rFonts w:ascii="Open Sans" w:hAnsi="Open Sans" w:cs="Open Sans"/>
          <w:sz w:val="20"/>
          <w:szCs w:val="20"/>
        </w:rPr>
      </w:pPr>
      <w:r w:rsidRPr="00FD40FA">
        <w:rPr>
          <w:rFonts w:ascii="Open Sans" w:hAnsi="Open Sans" w:cs="Open Sans"/>
          <w:sz w:val="20"/>
          <w:szCs w:val="20"/>
        </w:rPr>
        <w:t>We agree that more general refinements should be allowed</w:t>
      </w:r>
      <w:r w:rsidR="00723715" w:rsidRPr="00FD40FA">
        <w:rPr>
          <w:rFonts w:ascii="Open Sans" w:hAnsi="Open Sans" w:cs="Open Sans"/>
          <w:sz w:val="20"/>
          <w:szCs w:val="20"/>
        </w:rPr>
        <w:t xml:space="preserve"> to allow flexibility to</w:t>
      </w:r>
      <w:r w:rsidRPr="00FD40FA">
        <w:rPr>
          <w:rFonts w:ascii="Open Sans" w:hAnsi="Open Sans" w:cs="Open Sans"/>
          <w:sz w:val="20"/>
          <w:szCs w:val="20"/>
        </w:rPr>
        <w:t xml:space="preserve"> </w:t>
      </w:r>
      <w:r w:rsidR="006B00D9" w:rsidRPr="00FD40FA">
        <w:rPr>
          <w:rFonts w:ascii="Open Sans" w:hAnsi="Open Sans" w:cs="Open Sans"/>
          <w:sz w:val="20"/>
          <w:szCs w:val="20"/>
        </w:rPr>
        <w:t xml:space="preserve">align with local priorities and strategies. </w:t>
      </w:r>
      <w:r w:rsidR="004242DB" w:rsidRPr="00FD40FA">
        <w:rPr>
          <w:rFonts w:ascii="Open Sans" w:hAnsi="Open Sans" w:cs="Open Sans"/>
          <w:sz w:val="20"/>
          <w:szCs w:val="20"/>
        </w:rPr>
        <w:t>I</w:t>
      </w:r>
      <w:r w:rsidR="004F3113" w:rsidRPr="00FD40FA">
        <w:rPr>
          <w:rFonts w:ascii="Open Sans" w:hAnsi="Open Sans" w:cs="Open Sans"/>
          <w:sz w:val="20"/>
          <w:szCs w:val="20"/>
        </w:rPr>
        <w:t xml:space="preserve">t would make sense for relevant projects to be able to be captured within zoning where appropriate and </w:t>
      </w:r>
      <w:r w:rsidR="002666B1" w:rsidRPr="00FD40FA">
        <w:rPr>
          <w:rFonts w:ascii="Open Sans" w:hAnsi="Open Sans" w:cs="Open Sans"/>
          <w:sz w:val="20"/>
          <w:szCs w:val="20"/>
        </w:rPr>
        <w:t>cost-effective.</w:t>
      </w:r>
      <w:r w:rsidR="003A6ED9" w:rsidRPr="00FD40FA">
        <w:rPr>
          <w:rFonts w:ascii="Open Sans" w:hAnsi="Open Sans" w:cs="Open Sans"/>
          <w:sz w:val="20"/>
          <w:szCs w:val="20"/>
        </w:rPr>
        <w:t xml:space="preserve"> </w:t>
      </w:r>
      <w:r w:rsidR="0039264E" w:rsidRPr="00FD40FA">
        <w:rPr>
          <w:rFonts w:ascii="Open Sans" w:hAnsi="Open Sans" w:cs="Open Sans"/>
          <w:sz w:val="20"/>
          <w:szCs w:val="20"/>
        </w:rPr>
        <w:t>For instance, if</w:t>
      </w:r>
      <w:r w:rsidR="00390CD3" w:rsidRPr="00FD40FA">
        <w:rPr>
          <w:rFonts w:ascii="Open Sans" w:hAnsi="Open Sans" w:cs="Open Sans"/>
          <w:sz w:val="20"/>
          <w:szCs w:val="20"/>
        </w:rPr>
        <w:t xml:space="preserve"> plans are in place for more innovative heat sources – such as geothermal – but planning has </w:t>
      </w:r>
      <w:r w:rsidR="009D44A6" w:rsidRPr="00FD40FA">
        <w:rPr>
          <w:rFonts w:ascii="Open Sans" w:hAnsi="Open Sans" w:cs="Open Sans"/>
          <w:sz w:val="20"/>
          <w:szCs w:val="20"/>
        </w:rPr>
        <w:t xml:space="preserve">not </w:t>
      </w:r>
      <w:r w:rsidR="00263A7B" w:rsidRPr="00FD40FA">
        <w:rPr>
          <w:rFonts w:ascii="Open Sans" w:hAnsi="Open Sans" w:cs="Open Sans"/>
          <w:sz w:val="20"/>
          <w:szCs w:val="20"/>
        </w:rPr>
        <w:t>been</w:t>
      </w:r>
      <w:r w:rsidR="009D44A6" w:rsidRPr="00FD40FA">
        <w:rPr>
          <w:rFonts w:ascii="Open Sans" w:hAnsi="Open Sans" w:cs="Open Sans"/>
          <w:sz w:val="20"/>
          <w:szCs w:val="20"/>
        </w:rPr>
        <w:t xml:space="preserve"> granted</w:t>
      </w:r>
      <w:r w:rsidR="00263A7B">
        <w:rPr>
          <w:rFonts w:ascii="Open Sans" w:hAnsi="Open Sans" w:cs="Open Sans"/>
          <w:sz w:val="20"/>
          <w:szCs w:val="20"/>
        </w:rPr>
        <w:t>,</w:t>
      </w:r>
      <w:r w:rsidR="009D44A6" w:rsidRPr="00FD40FA">
        <w:rPr>
          <w:rFonts w:ascii="Open Sans" w:hAnsi="Open Sans" w:cs="Open Sans"/>
          <w:sz w:val="20"/>
          <w:szCs w:val="20"/>
        </w:rPr>
        <w:t xml:space="preserve"> they should look to be included </w:t>
      </w:r>
      <w:r w:rsidR="00664237" w:rsidRPr="00FD40FA">
        <w:rPr>
          <w:rFonts w:ascii="Open Sans" w:hAnsi="Open Sans" w:cs="Open Sans"/>
          <w:sz w:val="20"/>
          <w:szCs w:val="20"/>
        </w:rPr>
        <w:t xml:space="preserve">within the refinement stage </w:t>
      </w:r>
      <w:r w:rsidR="00FC5406" w:rsidRPr="00FD40FA">
        <w:rPr>
          <w:rFonts w:ascii="Open Sans" w:hAnsi="Open Sans" w:cs="Open Sans"/>
          <w:sz w:val="20"/>
          <w:szCs w:val="20"/>
        </w:rPr>
        <w:t xml:space="preserve">to make use of the </w:t>
      </w:r>
      <w:r w:rsidR="00FF37A5" w:rsidRPr="00FD40FA">
        <w:rPr>
          <w:rFonts w:ascii="Open Sans" w:hAnsi="Open Sans" w:cs="Open Sans"/>
          <w:sz w:val="20"/>
          <w:szCs w:val="20"/>
        </w:rPr>
        <w:t>resource or</w:t>
      </w:r>
      <w:r w:rsidR="00943767" w:rsidRPr="00FD40FA">
        <w:rPr>
          <w:rFonts w:ascii="Open Sans" w:hAnsi="Open Sans" w:cs="Open Sans"/>
          <w:sz w:val="20"/>
          <w:szCs w:val="20"/>
        </w:rPr>
        <w:t xml:space="preserve"> build in </w:t>
      </w:r>
      <w:r w:rsidR="00FD40FA" w:rsidRPr="00FD40FA">
        <w:rPr>
          <w:rFonts w:ascii="Open Sans" w:hAnsi="Open Sans" w:cs="Open Sans"/>
          <w:sz w:val="20"/>
          <w:szCs w:val="20"/>
        </w:rPr>
        <w:t>flexibility to enable connection at a later date.</w:t>
      </w:r>
    </w:p>
    <w:p w14:paraId="6D38BC5B" w14:textId="20E4156D" w:rsidR="005839F0" w:rsidRDefault="00C1302A" w:rsidP="00AB4135">
      <w:pPr>
        <w:rPr>
          <w:rFonts w:ascii="Open Sans" w:hAnsi="Open Sans" w:cs="Open Sans"/>
          <w:sz w:val="20"/>
          <w:szCs w:val="20"/>
        </w:rPr>
      </w:pPr>
      <w:r>
        <w:rPr>
          <w:rFonts w:ascii="Open Sans" w:hAnsi="Open Sans" w:cs="Open Sans"/>
          <w:sz w:val="20"/>
          <w:szCs w:val="20"/>
        </w:rPr>
        <w:t>Also,</w:t>
      </w:r>
      <w:r w:rsidR="005839F0">
        <w:rPr>
          <w:rFonts w:ascii="Open Sans" w:hAnsi="Open Sans" w:cs="Open Sans"/>
          <w:sz w:val="20"/>
          <w:szCs w:val="20"/>
        </w:rPr>
        <w:t xml:space="preserve"> the </w:t>
      </w:r>
      <w:r w:rsidR="0077252D">
        <w:rPr>
          <w:rFonts w:ascii="Open Sans" w:hAnsi="Open Sans" w:cs="Open Sans"/>
          <w:sz w:val="20"/>
          <w:szCs w:val="20"/>
        </w:rPr>
        <w:t xml:space="preserve">refinement process would be expected to involve </w:t>
      </w:r>
      <w:r w:rsidR="0090138D">
        <w:rPr>
          <w:rFonts w:ascii="Open Sans" w:hAnsi="Open Sans" w:cs="Open Sans"/>
          <w:sz w:val="20"/>
          <w:szCs w:val="20"/>
        </w:rPr>
        <w:t>discussions with the designated heat source so th</w:t>
      </w:r>
      <w:r w:rsidR="00625B51">
        <w:rPr>
          <w:rFonts w:ascii="Open Sans" w:hAnsi="Open Sans" w:cs="Open Sans"/>
          <w:sz w:val="20"/>
          <w:szCs w:val="20"/>
        </w:rPr>
        <w:t xml:space="preserve">at the accuracy of the </w:t>
      </w:r>
      <w:r w:rsidR="00D56CC0">
        <w:rPr>
          <w:rFonts w:ascii="Open Sans" w:hAnsi="Open Sans" w:cs="Open Sans"/>
          <w:sz w:val="20"/>
          <w:szCs w:val="20"/>
        </w:rPr>
        <w:t xml:space="preserve">modelling can be properly </w:t>
      </w:r>
      <w:r w:rsidR="00F655DD">
        <w:rPr>
          <w:rFonts w:ascii="Open Sans" w:hAnsi="Open Sans" w:cs="Open Sans"/>
          <w:sz w:val="20"/>
          <w:szCs w:val="20"/>
        </w:rPr>
        <w:t xml:space="preserve">attributed. The length of the </w:t>
      </w:r>
      <w:r w:rsidR="00F81DF0">
        <w:rPr>
          <w:rFonts w:ascii="Open Sans" w:hAnsi="Open Sans" w:cs="Open Sans"/>
          <w:sz w:val="20"/>
          <w:szCs w:val="20"/>
        </w:rPr>
        <w:t xml:space="preserve">operation </w:t>
      </w:r>
      <w:r w:rsidR="0099675D">
        <w:rPr>
          <w:rFonts w:ascii="Open Sans" w:hAnsi="Open Sans" w:cs="Open Sans"/>
          <w:sz w:val="20"/>
          <w:szCs w:val="20"/>
        </w:rPr>
        <w:t xml:space="preserve">for the plant which would be </w:t>
      </w:r>
      <w:r w:rsidR="00E86327">
        <w:rPr>
          <w:rFonts w:ascii="Open Sans" w:hAnsi="Open Sans" w:cs="Open Sans"/>
          <w:sz w:val="20"/>
          <w:szCs w:val="20"/>
        </w:rPr>
        <w:t>dependent</w:t>
      </w:r>
      <w:r w:rsidR="0099675D">
        <w:rPr>
          <w:rFonts w:ascii="Open Sans" w:hAnsi="Open Sans" w:cs="Open Sans"/>
          <w:sz w:val="20"/>
          <w:szCs w:val="20"/>
        </w:rPr>
        <w:t xml:space="preserve"> on </w:t>
      </w:r>
      <w:r w:rsidR="005727D6">
        <w:rPr>
          <w:rFonts w:ascii="Open Sans" w:hAnsi="Open Sans" w:cs="Open Sans"/>
          <w:sz w:val="20"/>
          <w:szCs w:val="20"/>
        </w:rPr>
        <w:t xml:space="preserve">contract and support mechanism but also the </w:t>
      </w:r>
      <w:r w:rsidR="00E64CC8">
        <w:rPr>
          <w:rFonts w:ascii="Open Sans" w:hAnsi="Open Sans" w:cs="Open Sans"/>
          <w:sz w:val="20"/>
          <w:szCs w:val="20"/>
        </w:rPr>
        <w:t>theoretical heat would be dependent on other factors</w:t>
      </w:r>
      <w:r w:rsidR="00BC2276">
        <w:rPr>
          <w:rFonts w:ascii="Open Sans" w:hAnsi="Open Sans" w:cs="Open Sans"/>
          <w:sz w:val="20"/>
          <w:szCs w:val="20"/>
        </w:rPr>
        <w:t xml:space="preserve">. It will also be important to understand an indicative </w:t>
      </w:r>
      <w:r w:rsidR="00E3073E">
        <w:rPr>
          <w:rFonts w:ascii="Open Sans" w:hAnsi="Open Sans" w:cs="Open Sans"/>
          <w:sz w:val="20"/>
          <w:szCs w:val="20"/>
        </w:rPr>
        <w:t xml:space="preserve">cost. </w:t>
      </w:r>
      <w:r w:rsidR="003A2496">
        <w:rPr>
          <w:rFonts w:ascii="Open Sans" w:hAnsi="Open Sans" w:cs="Open Sans"/>
          <w:sz w:val="20"/>
          <w:szCs w:val="20"/>
        </w:rPr>
        <w:t>This would avoid a later appeals process</w:t>
      </w:r>
      <w:r w:rsidR="00E3249B">
        <w:rPr>
          <w:rFonts w:ascii="Open Sans" w:hAnsi="Open Sans" w:cs="Open Sans"/>
          <w:sz w:val="20"/>
          <w:szCs w:val="20"/>
        </w:rPr>
        <w:t xml:space="preserve">. </w:t>
      </w:r>
    </w:p>
    <w:p w14:paraId="06D317BF" w14:textId="6B429FED" w:rsidR="00AB4135" w:rsidRDefault="00AB4135" w:rsidP="00AB4135">
      <w:pPr>
        <w:rPr>
          <w:rFonts w:ascii="Open Sans" w:hAnsi="Open Sans" w:cs="Open Sans"/>
          <w:b/>
          <w:bCs/>
          <w:sz w:val="20"/>
          <w:szCs w:val="20"/>
        </w:rPr>
      </w:pPr>
      <w:r w:rsidRPr="00667749">
        <w:rPr>
          <w:rFonts w:ascii="Open Sans" w:hAnsi="Open Sans" w:cs="Open Sans"/>
          <w:b/>
          <w:bCs/>
          <w:sz w:val="20"/>
          <w:szCs w:val="20"/>
        </w:rPr>
        <w:t xml:space="preserve">49.Do you agree that we should not introduce any requirements around the minimum or maximum size of a potential heat network zone? If not, please provide further detail. </w:t>
      </w:r>
    </w:p>
    <w:p w14:paraId="79E3502D" w14:textId="3D6279FA" w:rsidR="00D64423" w:rsidRPr="008F282A" w:rsidRDefault="00D64423" w:rsidP="00AB4135">
      <w:pPr>
        <w:rPr>
          <w:rFonts w:ascii="Open Sans" w:hAnsi="Open Sans" w:cs="Open Sans"/>
          <w:sz w:val="20"/>
          <w:szCs w:val="20"/>
        </w:rPr>
      </w:pPr>
      <w:r>
        <w:rPr>
          <w:rFonts w:ascii="Open Sans" w:hAnsi="Open Sans" w:cs="Open Sans"/>
          <w:sz w:val="20"/>
          <w:szCs w:val="20"/>
        </w:rPr>
        <w:t xml:space="preserve">Agreed. The difficulty with setting a </w:t>
      </w:r>
      <w:r w:rsidR="00105769">
        <w:rPr>
          <w:rFonts w:ascii="Open Sans" w:hAnsi="Open Sans" w:cs="Open Sans"/>
          <w:sz w:val="20"/>
          <w:szCs w:val="20"/>
        </w:rPr>
        <w:t xml:space="preserve">maximum and minimum size </w:t>
      </w:r>
      <w:r w:rsidR="00B45A3C">
        <w:rPr>
          <w:rFonts w:ascii="Open Sans" w:hAnsi="Open Sans" w:cs="Open Sans"/>
          <w:sz w:val="20"/>
          <w:szCs w:val="20"/>
        </w:rPr>
        <w:t>i</w:t>
      </w:r>
      <w:r w:rsidR="00105769">
        <w:rPr>
          <w:rFonts w:ascii="Open Sans" w:hAnsi="Open Sans" w:cs="Open Sans"/>
          <w:sz w:val="20"/>
          <w:szCs w:val="20"/>
        </w:rPr>
        <w:t xml:space="preserve">s that </w:t>
      </w:r>
      <w:r w:rsidR="00373733">
        <w:rPr>
          <w:rFonts w:ascii="Open Sans" w:hAnsi="Open Sans" w:cs="Open Sans"/>
          <w:sz w:val="20"/>
          <w:szCs w:val="20"/>
        </w:rPr>
        <w:t xml:space="preserve">the </w:t>
      </w:r>
      <w:r w:rsidR="008F67D6">
        <w:rPr>
          <w:rFonts w:ascii="Open Sans" w:hAnsi="Open Sans" w:cs="Open Sans"/>
          <w:sz w:val="20"/>
          <w:szCs w:val="20"/>
        </w:rPr>
        <w:t xml:space="preserve">ability to achieve the required </w:t>
      </w:r>
      <w:r w:rsidR="00BB043A">
        <w:rPr>
          <w:rFonts w:ascii="Open Sans" w:hAnsi="Open Sans" w:cs="Open Sans"/>
          <w:sz w:val="20"/>
          <w:szCs w:val="20"/>
        </w:rPr>
        <w:t>low-cost</w:t>
      </w:r>
      <w:r w:rsidR="00570E66">
        <w:rPr>
          <w:rFonts w:ascii="Open Sans" w:hAnsi="Open Sans" w:cs="Open Sans"/>
          <w:sz w:val="20"/>
          <w:szCs w:val="20"/>
        </w:rPr>
        <w:t xml:space="preserve"> heat production consistently</w:t>
      </w:r>
      <w:r w:rsidR="006C5DAD" w:rsidRPr="006C5DAD">
        <w:rPr>
          <w:rFonts w:ascii="Open Sans" w:hAnsi="Open Sans" w:cs="Open Sans"/>
          <w:sz w:val="20"/>
          <w:szCs w:val="20"/>
        </w:rPr>
        <w:t xml:space="preserve"> </w:t>
      </w:r>
      <w:r w:rsidR="000242A6">
        <w:rPr>
          <w:rFonts w:ascii="Open Sans" w:hAnsi="Open Sans" w:cs="Open Sans"/>
          <w:sz w:val="20"/>
          <w:szCs w:val="20"/>
        </w:rPr>
        <w:t xml:space="preserve">is </w:t>
      </w:r>
      <w:r w:rsidR="006C5DAD">
        <w:rPr>
          <w:rFonts w:ascii="Open Sans" w:hAnsi="Open Sans" w:cs="Open Sans"/>
          <w:sz w:val="20"/>
          <w:szCs w:val="20"/>
        </w:rPr>
        <w:t>based on the available heat source(s) or conversely the density of the development it will serve</w:t>
      </w:r>
      <w:r w:rsidR="00043790">
        <w:rPr>
          <w:rFonts w:ascii="Open Sans" w:hAnsi="Open Sans" w:cs="Open Sans"/>
          <w:sz w:val="20"/>
          <w:szCs w:val="20"/>
        </w:rPr>
        <w:t xml:space="preserve">. </w:t>
      </w:r>
      <w:r w:rsidR="001E46DE">
        <w:rPr>
          <w:rFonts w:ascii="Open Sans" w:hAnsi="Open Sans" w:cs="Open Sans"/>
          <w:sz w:val="20"/>
          <w:szCs w:val="20"/>
        </w:rPr>
        <w:t xml:space="preserve">This could be </w:t>
      </w:r>
      <w:r w:rsidR="5E5BB459" w:rsidRPr="458D1D41">
        <w:rPr>
          <w:rFonts w:ascii="Open Sans" w:hAnsi="Open Sans" w:cs="Open Sans"/>
          <w:sz w:val="20"/>
          <w:szCs w:val="20"/>
        </w:rPr>
        <w:t xml:space="preserve">on a </w:t>
      </w:r>
      <w:r w:rsidR="001E46DE">
        <w:rPr>
          <w:rFonts w:ascii="Open Sans" w:hAnsi="Open Sans" w:cs="Open Sans"/>
          <w:sz w:val="20"/>
          <w:szCs w:val="20"/>
        </w:rPr>
        <w:t xml:space="preserve">geographical </w:t>
      </w:r>
      <w:r w:rsidR="00D35D5E">
        <w:rPr>
          <w:rFonts w:ascii="Open Sans" w:hAnsi="Open Sans" w:cs="Open Sans"/>
          <w:sz w:val="20"/>
          <w:szCs w:val="20"/>
        </w:rPr>
        <w:t xml:space="preserve">or </w:t>
      </w:r>
      <w:r w:rsidR="00DB085B">
        <w:rPr>
          <w:rFonts w:ascii="Open Sans" w:hAnsi="Open Sans" w:cs="Open Sans"/>
          <w:sz w:val="20"/>
          <w:szCs w:val="20"/>
        </w:rPr>
        <w:t>heat demand</w:t>
      </w:r>
      <w:r w:rsidR="062535BE" w:rsidRPr="458D1D41">
        <w:rPr>
          <w:rFonts w:ascii="Open Sans" w:hAnsi="Open Sans" w:cs="Open Sans"/>
          <w:sz w:val="20"/>
          <w:szCs w:val="20"/>
        </w:rPr>
        <w:t xml:space="preserve"> basis</w:t>
      </w:r>
      <w:r w:rsidR="6D5C6144" w:rsidRPr="458D1D41">
        <w:rPr>
          <w:rFonts w:ascii="Open Sans" w:hAnsi="Open Sans" w:cs="Open Sans"/>
          <w:sz w:val="20"/>
          <w:szCs w:val="20"/>
        </w:rPr>
        <w:t>.</w:t>
      </w:r>
      <w:r w:rsidR="006255C9">
        <w:rPr>
          <w:rFonts w:ascii="Open Sans" w:hAnsi="Open Sans" w:cs="Open Sans"/>
          <w:sz w:val="20"/>
          <w:szCs w:val="20"/>
        </w:rPr>
        <w:t xml:space="preserve"> There may also be significant benefits and costs </w:t>
      </w:r>
      <w:r w:rsidR="001D7720">
        <w:rPr>
          <w:rFonts w:ascii="Open Sans" w:hAnsi="Open Sans" w:cs="Open Sans"/>
          <w:sz w:val="20"/>
          <w:szCs w:val="20"/>
        </w:rPr>
        <w:t xml:space="preserve">to consider. </w:t>
      </w:r>
      <w:r w:rsidR="00BB043A">
        <w:rPr>
          <w:rFonts w:ascii="Open Sans" w:hAnsi="Open Sans" w:cs="Open Sans"/>
          <w:sz w:val="20"/>
          <w:szCs w:val="20"/>
        </w:rPr>
        <w:t>Therefore,</w:t>
      </w:r>
      <w:r w:rsidR="00043790">
        <w:rPr>
          <w:rFonts w:ascii="Open Sans" w:hAnsi="Open Sans" w:cs="Open Sans"/>
          <w:sz w:val="20"/>
          <w:szCs w:val="20"/>
        </w:rPr>
        <w:t xml:space="preserve"> this may be a campus size </w:t>
      </w:r>
      <w:r w:rsidR="00855CE9">
        <w:rPr>
          <w:rFonts w:ascii="Open Sans" w:hAnsi="Open Sans" w:cs="Open Sans"/>
          <w:sz w:val="20"/>
          <w:szCs w:val="20"/>
        </w:rPr>
        <w:t>servicing a single university</w:t>
      </w:r>
      <w:r w:rsidR="00AD649C">
        <w:rPr>
          <w:rFonts w:ascii="Open Sans" w:hAnsi="Open Sans" w:cs="Open Sans"/>
          <w:sz w:val="20"/>
          <w:szCs w:val="20"/>
        </w:rPr>
        <w:t xml:space="preserve"> or h</w:t>
      </w:r>
      <w:r w:rsidR="001037BD">
        <w:rPr>
          <w:rFonts w:ascii="Open Sans" w:hAnsi="Open Sans" w:cs="Open Sans"/>
          <w:sz w:val="20"/>
          <w:szCs w:val="20"/>
        </w:rPr>
        <w:t>ospital</w:t>
      </w:r>
      <w:r w:rsidR="00893D17">
        <w:rPr>
          <w:rFonts w:ascii="Open Sans" w:hAnsi="Open Sans" w:cs="Open Sans"/>
          <w:sz w:val="20"/>
          <w:szCs w:val="20"/>
        </w:rPr>
        <w:t xml:space="preserve"> or alternatively could be </w:t>
      </w:r>
      <w:r w:rsidR="3C00951A" w:rsidRPr="458D1D41">
        <w:rPr>
          <w:rFonts w:ascii="Open Sans" w:hAnsi="Open Sans" w:cs="Open Sans"/>
          <w:sz w:val="20"/>
          <w:szCs w:val="20"/>
        </w:rPr>
        <w:t>a</w:t>
      </w:r>
      <w:r w:rsidR="00893D17">
        <w:rPr>
          <w:rFonts w:ascii="Open Sans" w:hAnsi="Open Sans" w:cs="Open Sans"/>
          <w:sz w:val="20"/>
          <w:szCs w:val="20"/>
        </w:rPr>
        <w:t xml:space="preserve"> </w:t>
      </w:r>
      <w:r w:rsidR="00C46269">
        <w:rPr>
          <w:rFonts w:ascii="Open Sans" w:hAnsi="Open Sans" w:cs="Open Sans"/>
          <w:sz w:val="20"/>
          <w:szCs w:val="20"/>
        </w:rPr>
        <w:t xml:space="preserve">large </w:t>
      </w:r>
      <w:r w:rsidR="00893D17">
        <w:rPr>
          <w:rFonts w:ascii="Open Sans" w:hAnsi="Open Sans" w:cs="Open Sans"/>
          <w:sz w:val="20"/>
          <w:szCs w:val="20"/>
        </w:rPr>
        <w:t>development estate</w:t>
      </w:r>
      <w:r w:rsidR="001037BD">
        <w:rPr>
          <w:rFonts w:ascii="Open Sans" w:hAnsi="Open Sans" w:cs="Open Sans"/>
          <w:sz w:val="20"/>
          <w:szCs w:val="20"/>
        </w:rPr>
        <w:t xml:space="preserve">. </w:t>
      </w:r>
      <w:r w:rsidR="007F0FD4">
        <w:rPr>
          <w:rFonts w:ascii="Open Sans" w:hAnsi="Open Sans" w:cs="Open Sans"/>
          <w:sz w:val="20"/>
          <w:szCs w:val="20"/>
        </w:rPr>
        <w:t xml:space="preserve"> </w:t>
      </w:r>
      <w:r w:rsidR="00362229">
        <w:rPr>
          <w:rFonts w:ascii="Open Sans" w:hAnsi="Open Sans" w:cs="Open Sans"/>
          <w:sz w:val="20"/>
          <w:szCs w:val="20"/>
        </w:rPr>
        <w:t xml:space="preserve">The </w:t>
      </w:r>
      <w:r w:rsidR="002E0C6F">
        <w:rPr>
          <w:rFonts w:ascii="Open Sans" w:hAnsi="Open Sans" w:cs="Open Sans"/>
          <w:sz w:val="20"/>
          <w:szCs w:val="20"/>
        </w:rPr>
        <w:t xml:space="preserve">limiting </w:t>
      </w:r>
      <w:r w:rsidR="004865C7">
        <w:rPr>
          <w:rFonts w:ascii="Open Sans" w:hAnsi="Open Sans" w:cs="Open Sans"/>
          <w:sz w:val="20"/>
          <w:szCs w:val="20"/>
        </w:rPr>
        <w:t>criteria</w:t>
      </w:r>
      <w:r w:rsidR="27FA66B3" w:rsidRPr="458D1D41">
        <w:rPr>
          <w:rFonts w:ascii="Open Sans" w:hAnsi="Open Sans" w:cs="Open Sans"/>
          <w:sz w:val="20"/>
          <w:szCs w:val="20"/>
        </w:rPr>
        <w:t>,</w:t>
      </w:r>
      <w:r w:rsidR="002E0C6F">
        <w:rPr>
          <w:rFonts w:ascii="Open Sans" w:hAnsi="Open Sans" w:cs="Open Sans"/>
          <w:sz w:val="20"/>
          <w:szCs w:val="20"/>
        </w:rPr>
        <w:t xml:space="preserve"> therefore</w:t>
      </w:r>
      <w:r w:rsidR="35CB3B9F" w:rsidRPr="458D1D41">
        <w:rPr>
          <w:rFonts w:ascii="Open Sans" w:hAnsi="Open Sans" w:cs="Open Sans"/>
          <w:sz w:val="20"/>
          <w:szCs w:val="20"/>
        </w:rPr>
        <w:t>, would</w:t>
      </w:r>
      <w:r w:rsidR="002E0C6F">
        <w:rPr>
          <w:rFonts w:ascii="Open Sans" w:hAnsi="Open Sans" w:cs="Open Sans"/>
          <w:sz w:val="20"/>
          <w:szCs w:val="20"/>
        </w:rPr>
        <w:t xml:space="preserve"> be factors </w:t>
      </w:r>
      <w:r w:rsidR="004865C7">
        <w:rPr>
          <w:rFonts w:ascii="Open Sans" w:hAnsi="Open Sans" w:cs="Open Sans"/>
          <w:sz w:val="20"/>
          <w:szCs w:val="20"/>
        </w:rPr>
        <w:t>such as maximum h</w:t>
      </w:r>
      <w:r w:rsidR="007E457B">
        <w:rPr>
          <w:rFonts w:ascii="Open Sans" w:hAnsi="Open Sans" w:cs="Open Sans"/>
          <w:sz w:val="20"/>
          <w:szCs w:val="20"/>
        </w:rPr>
        <w:t xml:space="preserve">eat source </w:t>
      </w:r>
      <w:r w:rsidR="004865C7">
        <w:rPr>
          <w:rFonts w:ascii="Open Sans" w:hAnsi="Open Sans" w:cs="Open Sans"/>
          <w:sz w:val="20"/>
          <w:szCs w:val="20"/>
        </w:rPr>
        <w:t xml:space="preserve">deliverable temperature, </w:t>
      </w:r>
      <w:r w:rsidR="00BB043A">
        <w:rPr>
          <w:rFonts w:ascii="Open Sans" w:hAnsi="Open Sans" w:cs="Open Sans"/>
          <w:sz w:val="20"/>
          <w:szCs w:val="20"/>
        </w:rPr>
        <w:t xml:space="preserve">achievable </w:t>
      </w:r>
      <w:r w:rsidR="004865C7">
        <w:rPr>
          <w:rFonts w:ascii="Open Sans" w:hAnsi="Open Sans" w:cs="Open Sans"/>
          <w:sz w:val="20"/>
          <w:szCs w:val="20"/>
        </w:rPr>
        <w:t>cost per property</w:t>
      </w:r>
      <w:r w:rsidR="00E90CFE">
        <w:rPr>
          <w:rFonts w:ascii="Open Sans" w:hAnsi="Open Sans" w:cs="Open Sans"/>
          <w:sz w:val="20"/>
          <w:szCs w:val="20"/>
        </w:rPr>
        <w:t xml:space="preserve">, infrastructure </w:t>
      </w:r>
      <w:r w:rsidR="00A72077">
        <w:rPr>
          <w:rFonts w:ascii="Open Sans" w:hAnsi="Open Sans" w:cs="Open Sans"/>
          <w:sz w:val="20"/>
          <w:szCs w:val="20"/>
        </w:rPr>
        <w:t>network</w:t>
      </w:r>
      <w:r w:rsidR="00B8228E">
        <w:rPr>
          <w:rFonts w:ascii="Open Sans" w:hAnsi="Open Sans" w:cs="Open Sans"/>
          <w:sz w:val="20"/>
          <w:szCs w:val="20"/>
        </w:rPr>
        <w:t xml:space="preserve">, numbers of </w:t>
      </w:r>
      <w:r w:rsidR="008F282A">
        <w:rPr>
          <w:rFonts w:ascii="Open Sans" w:hAnsi="Open Sans" w:cs="Open Sans"/>
          <w:sz w:val="20"/>
          <w:szCs w:val="20"/>
        </w:rPr>
        <w:t xml:space="preserve">potential heat sources, types of heat sources etc. </w:t>
      </w:r>
      <w:r w:rsidR="0014700C">
        <w:rPr>
          <w:rFonts w:ascii="Open Sans" w:hAnsi="Open Sans" w:cs="Open Sans"/>
          <w:sz w:val="20"/>
          <w:szCs w:val="20"/>
        </w:rPr>
        <w:t>The</w:t>
      </w:r>
      <w:r w:rsidR="00183670">
        <w:rPr>
          <w:rFonts w:ascii="Open Sans" w:hAnsi="Open Sans" w:cs="Open Sans"/>
          <w:sz w:val="20"/>
          <w:szCs w:val="20"/>
        </w:rPr>
        <w:t xml:space="preserve">re may also be significant benefit for a less </w:t>
      </w:r>
      <w:r w:rsidR="00963342">
        <w:rPr>
          <w:rFonts w:ascii="Open Sans" w:hAnsi="Open Sans" w:cs="Open Sans"/>
          <w:sz w:val="20"/>
          <w:szCs w:val="20"/>
        </w:rPr>
        <w:t>populated</w:t>
      </w:r>
      <w:r w:rsidR="006A57CB">
        <w:rPr>
          <w:rFonts w:ascii="Open Sans" w:hAnsi="Open Sans" w:cs="Open Sans"/>
          <w:sz w:val="20"/>
          <w:szCs w:val="20"/>
        </w:rPr>
        <w:t xml:space="preserve"> area </w:t>
      </w:r>
      <w:r w:rsidR="00963342">
        <w:rPr>
          <w:rFonts w:ascii="Open Sans" w:hAnsi="Open Sans" w:cs="Open Sans"/>
          <w:sz w:val="20"/>
          <w:szCs w:val="20"/>
        </w:rPr>
        <w:t xml:space="preserve">that has a suitable heat source located and the </w:t>
      </w:r>
      <w:r w:rsidR="00043ADC">
        <w:rPr>
          <w:rFonts w:ascii="Open Sans" w:hAnsi="Open Sans" w:cs="Open Sans"/>
          <w:sz w:val="20"/>
          <w:szCs w:val="20"/>
        </w:rPr>
        <w:t>resources are available t</w:t>
      </w:r>
      <w:r w:rsidR="00053E6D">
        <w:rPr>
          <w:rFonts w:ascii="Open Sans" w:hAnsi="Open Sans" w:cs="Open Sans"/>
          <w:sz w:val="20"/>
          <w:szCs w:val="20"/>
        </w:rPr>
        <w:t>o</w:t>
      </w:r>
      <w:r w:rsidR="00043ADC">
        <w:rPr>
          <w:rFonts w:ascii="Open Sans" w:hAnsi="Open Sans" w:cs="Open Sans"/>
          <w:sz w:val="20"/>
          <w:szCs w:val="20"/>
        </w:rPr>
        <w:t xml:space="preserve"> help facilitate this and therefore we agree the De </w:t>
      </w:r>
      <w:proofErr w:type="spellStart"/>
      <w:r w:rsidR="00043ADC">
        <w:rPr>
          <w:rFonts w:ascii="Open Sans" w:hAnsi="Open Sans" w:cs="Open Sans"/>
          <w:sz w:val="20"/>
          <w:szCs w:val="20"/>
        </w:rPr>
        <w:t>Min</w:t>
      </w:r>
      <w:r w:rsidR="00E37D29">
        <w:rPr>
          <w:rFonts w:ascii="Open Sans" w:hAnsi="Open Sans" w:cs="Open Sans"/>
          <w:sz w:val="20"/>
          <w:szCs w:val="20"/>
        </w:rPr>
        <w:t>imus</w:t>
      </w:r>
      <w:proofErr w:type="spellEnd"/>
      <w:r w:rsidR="00043ADC">
        <w:rPr>
          <w:rFonts w:ascii="Open Sans" w:hAnsi="Open Sans" w:cs="Open Sans"/>
          <w:sz w:val="20"/>
          <w:szCs w:val="20"/>
        </w:rPr>
        <w:t xml:space="preserve"> rules </w:t>
      </w:r>
      <w:r w:rsidR="00E37D29">
        <w:rPr>
          <w:rFonts w:ascii="Open Sans" w:hAnsi="Open Sans" w:cs="Open Sans"/>
          <w:sz w:val="20"/>
          <w:szCs w:val="20"/>
        </w:rPr>
        <w:t xml:space="preserve">would allow for rural communities to benefit </w:t>
      </w:r>
      <w:r w:rsidR="00820289">
        <w:rPr>
          <w:rFonts w:ascii="Open Sans" w:hAnsi="Open Sans" w:cs="Open Sans"/>
          <w:sz w:val="20"/>
          <w:szCs w:val="20"/>
        </w:rPr>
        <w:t xml:space="preserve">from either inclusion or </w:t>
      </w:r>
      <w:r w:rsidR="002D097C">
        <w:rPr>
          <w:rFonts w:ascii="Open Sans" w:hAnsi="Open Sans" w:cs="Open Sans"/>
          <w:sz w:val="20"/>
          <w:szCs w:val="20"/>
        </w:rPr>
        <w:t xml:space="preserve">at least </w:t>
      </w:r>
      <w:r w:rsidR="00ED5EC8">
        <w:rPr>
          <w:rFonts w:ascii="Open Sans" w:hAnsi="Open Sans" w:cs="Open Sans"/>
          <w:sz w:val="20"/>
          <w:szCs w:val="20"/>
        </w:rPr>
        <w:t>modelling</w:t>
      </w:r>
      <w:r w:rsidR="004568DA">
        <w:rPr>
          <w:rFonts w:ascii="Open Sans" w:hAnsi="Open Sans" w:cs="Open Sans"/>
          <w:sz w:val="20"/>
          <w:szCs w:val="20"/>
        </w:rPr>
        <w:t xml:space="preserve"> for heat network opportunities</w:t>
      </w:r>
      <w:r w:rsidR="00F70830">
        <w:rPr>
          <w:rFonts w:ascii="Open Sans" w:hAnsi="Open Sans" w:cs="Open Sans"/>
          <w:sz w:val="20"/>
          <w:szCs w:val="20"/>
        </w:rPr>
        <w:t>,</w:t>
      </w:r>
      <w:r w:rsidR="002479DF">
        <w:rPr>
          <w:rFonts w:ascii="Open Sans" w:hAnsi="Open Sans" w:cs="Open Sans"/>
          <w:sz w:val="20"/>
          <w:szCs w:val="20"/>
        </w:rPr>
        <w:t xml:space="preserve"> and where smaller zones </w:t>
      </w:r>
      <w:r w:rsidR="005F11EB">
        <w:rPr>
          <w:rFonts w:ascii="Open Sans" w:hAnsi="Open Sans" w:cs="Open Sans"/>
          <w:sz w:val="20"/>
          <w:szCs w:val="20"/>
        </w:rPr>
        <w:t>are located nearby and there is some benefit to it</w:t>
      </w:r>
      <w:r w:rsidR="00412C08">
        <w:rPr>
          <w:rFonts w:ascii="Open Sans" w:hAnsi="Open Sans" w:cs="Open Sans"/>
          <w:sz w:val="20"/>
          <w:szCs w:val="20"/>
        </w:rPr>
        <w:t xml:space="preserve">, that they </w:t>
      </w:r>
      <w:r w:rsidR="005F11EB">
        <w:rPr>
          <w:rFonts w:ascii="Open Sans" w:hAnsi="Open Sans" w:cs="Open Sans"/>
          <w:sz w:val="20"/>
          <w:szCs w:val="20"/>
        </w:rPr>
        <w:t xml:space="preserve">can </w:t>
      </w:r>
      <w:r w:rsidR="000C7E49">
        <w:rPr>
          <w:rFonts w:ascii="Open Sans" w:hAnsi="Open Sans" w:cs="Open Sans"/>
          <w:sz w:val="20"/>
          <w:szCs w:val="20"/>
        </w:rPr>
        <w:t xml:space="preserve">have the opportunity to aggregate. </w:t>
      </w:r>
    </w:p>
    <w:p w14:paraId="7A0C4F22" w14:textId="77777777" w:rsidR="00AB4135" w:rsidRDefault="00AB4135" w:rsidP="00AB4135">
      <w:pPr>
        <w:rPr>
          <w:rFonts w:ascii="Open Sans" w:hAnsi="Open Sans" w:cs="Open Sans"/>
          <w:b/>
          <w:bCs/>
          <w:sz w:val="20"/>
          <w:szCs w:val="20"/>
        </w:rPr>
      </w:pPr>
      <w:r w:rsidRPr="00667749">
        <w:rPr>
          <w:rFonts w:ascii="Open Sans" w:hAnsi="Open Sans" w:cs="Open Sans"/>
          <w:b/>
          <w:bCs/>
          <w:sz w:val="20"/>
          <w:szCs w:val="20"/>
        </w:rPr>
        <w:t xml:space="preserve">50.Do you have views on whether and how to introduce rules regarding the aggregation of smaller indicative heat network zones? </w:t>
      </w:r>
    </w:p>
    <w:p w14:paraId="234330A2" w14:textId="7CB423B7" w:rsidR="006D67AE" w:rsidRDefault="006C5DAD" w:rsidP="00AB4135">
      <w:pPr>
        <w:rPr>
          <w:rFonts w:ascii="Open Sans" w:hAnsi="Open Sans" w:cs="Open Sans"/>
          <w:sz w:val="20"/>
          <w:szCs w:val="20"/>
        </w:rPr>
      </w:pPr>
      <w:r>
        <w:rPr>
          <w:rFonts w:ascii="Open Sans" w:hAnsi="Open Sans" w:cs="Open Sans"/>
          <w:sz w:val="20"/>
          <w:szCs w:val="20"/>
        </w:rPr>
        <w:t xml:space="preserve">The reasons </w:t>
      </w:r>
      <w:r w:rsidR="00131638">
        <w:rPr>
          <w:rFonts w:ascii="Open Sans" w:hAnsi="Open Sans" w:cs="Open Sans"/>
          <w:sz w:val="20"/>
          <w:szCs w:val="20"/>
        </w:rPr>
        <w:t>provided</w:t>
      </w:r>
      <w:r>
        <w:rPr>
          <w:rFonts w:ascii="Open Sans" w:hAnsi="Open Sans" w:cs="Open Sans"/>
          <w:sz w:val="20"/>
          <w:szCs w:val="20"/>
        </w:rPr>
        <w:t xml:space="preserve"> above will be </w:t>
      </w:r>
      <w:r w:rsidR="00B50E52">
        <w:rPr>
          <w:rFonts w:ascii="Open Sans" w:hAnsi="Open Sans" w:cs="Open Sans"/>
          <w:sz w:val="20"/>
          <w:szCs w:val="20"/>
        </w:rPr>
        <w:t xml:space="preserve">potential </w:t>
      </w:r>
      <w:r>
        <w:rPr>
          <w:rFonts w:ascii="Open Sans" w:hAnsi="Open Sans" w:cs="Open Sans"/>
          <w:sz w:val="20"/>
          <w:szCs w:val="20"/>
        </w:rPr>
        <w:t xml:space="preserve">rules to aggregate. It will </w:t>
      </w:r>
      <w:r w:rsidR="00A50D8F">
        <w:rPr>
          <w:rFonts w:ascii="Open Sans" w:hAnsi="Open Sans" w:cs="Open Sans"/>
          <w:sz w:val="20"/>
          <w:szCs w:val="20"/>
        </w:rPr>
        <w:t xml:space="preserve">also </w:t>
      </w:r>
      <w:r>
        <w:rPr>
          <w:rFonts w:ascii="Open Sans" w:hAnsi="Open Sans" w:cs="Open Sans"/>
          <w:sz w:val="20"/>
          <w:szCs w:val="20"/>
        </w:rPr>
        <w:t xml:space="preserve">depend on the ability to </w:t>
      </w:r>
      <w:r w:rsidR="00A50D8F">
        <w:rPr>
          <w:rFonts w:ascii="Open Sans" w:hAnsi="Open Sans" w:cs="Open Sans"/>
          <w:sz w:val="20"/>
          <w:szCs w:val="20"/>
        </w:rPr>
        <w:t xml:space="preserve">be </w:t>
      </w:r>
      <w:r w:rsidR="00B50E52">
        <w:rPr>
          <w:rFonts w:ascii="Open Sans" w:hAnsi="Open Sans" w:cs="Open Sans"/>
          <w:sz w:val="20"/>
          <w:szCs w:val="20"/>
        </w:rPr>
        <w:t xml:space="preserve">a </w:t>
      </w:r>
      <w:r w:rsidR="00A50D8F">
        <w:rPr>
          <w:rFonts w:ascii="Open Sans" w:hAnsi="Open Sans" w:cs="Open Sans"/>
          <w:sz w:val="20"/>
          <w:szCs w:val="20"/>
        </w:rPr>
        <w:t xml:space="preserve">consistent heat </w:t>
      </w:r>
      <w:r w:rsidR="007F7F69">
        <w:rPr>
          <w:rFonts w:ascii="Open Sans" w:hAnsi="Open Sans" w:cs="Open Sans"/>
          <w:sz w:val="20"/>
          <w:szCs w:val="20"/>
        </w:rPr>
        <w:t>source</w:t>
      </w:r>
      <w:r w:rsidR="00A50D8F">
        <w:rPr>
          <w:rFonts w:ascii="Open Sans" w:hAnsi="Open Sans" w:cs="Open Sans"/>
          <w:sz w:val="20"/>
          <w:szCs w:val="20"/>
        </w:rPr>
        <w:t xml:space="preserve"> and low cost</w:t>
      </w:r>
      <w:r w:rsidR="00E0507D">
        <w:rPr>
          <w:rFonts w:ascii="Open Sans" w:hAnsi="Open Sans" w:cs="Open Sans"/>
          <w:sz w:val="20"/>
          <w:szCs w:val="20"/>
        </w:rPr>
        <w:t xml:space="preserve"> as well as </w:t>
      </w:r>
      <w:r w:rsidR="007F7F69">
        <w:rPr>
          <w:rFonts w:ascii="Open Sans" w:hAnsi="Open Sans" w:cs="Open Sans"/>
          <w:sz w:val="20"/>
          <w:szCs w:val="20"/>
        </w:rPr>
        <w:t>maintaining</w:t>
      </w:r>
      <w:r w:rsidR="00E0507D">
        <w:rPr>
          <w:rFonts w:ascii="Open Sans" w:hAnsi="Open Sans" w:cs="Open Sans"/>
          <w:sz w:val="20"/>
          <w:szCs w:val="20"/>
        </w:rPr>
        <w:t xml:space="preserve"> a secure </w:t>
      </w:r>
      <w:r w:rsidR="000A4407">
        <w:rPr>
          <w:rFonts w:ascii="Open Sans" w:hAnsi="Open Sans" w:cs="Open Sans"/>
          <w:sz w:val="20"/>
          <w:szCs w:val="20"/>
        </w:rPr>
        <w:t>provider</w:t>
      </w:r>
      <w:r w:rsidR="007F7F69">
        <w:rPr>
          <w:rFonts w:ascii="Open Sans" w:hAnsi="Open Sans" w:cs="Open Sans"/>
          <w:sz w:val="20"/>
          <w:szCs w:val="20"/>
        </w:rPr>
        <w:t xml:space="preserve">. The risks to </w:t>
      </w:r>
      <w:r w:rsidR="00D12A04">
        <w:rPr>
          <w:rFonts w:ascii="Open Sans" w:hAnsi="Open Sans" w:cs="Open Sans"/>
          <w:sz w:val="20"/>
          <w:szCs w:val="20"/>
        </w:rPr>
        <w:t xml:space="preserve">a smaller </w:t>
      </w:r>
      <w:r w:rsidR="00401858">
        <w:rPr>
          <w:rFonts w:ascii="Open Sans" w:hAnsi="Open Sans" w:cs="Open Sans"/>
          <w:sz w:val="20"/>
          <w:szCs w:val="20"/>
        </w:rPr>
        <w:t xml:space="preserve">network </w:t>
      </w:r>
      <w:r w:rsidR="00610132">
        <w:rPr>
          <w:rFonts w:ascii="Open Sans" w:hAnsi="Open Sans" w:cs="Open Sans"/>
          <w:sz w:val="20"/>
          <w:szCs w:val="20"/>
        </w:rPr>
        <w:t>can</w:t>
      </w:r>
      <w:r w:rsidR="00401858">
        <w:rPr>
          <w:rFonts w:ascii="Open Sans" w:hAnsi="Open Sans" w:cs="Open Sans"/>
          <w:sz w:val="20"/>
          <w:szCs w:val="20"/>
        </w:rPr>
        <w:t xml:space="preserve"> be the same as a larger one but the ability to </w:t>
      </w:r>
      <w:r w:rsidR="00610132">
        <w:rPr>
          <w:rFonts w:ascii="Open Sans" w:hAnsi="Open Sans" w:cs="Open Sans"/>
          <w:sz w:val="20"/>
          <w:szCs w:val="20"/>
        </w:rPr>
        <w:t xml:space="preserve">resolve the </w:t>
      </w:r>
      <w:r w:rsidR="00805375">
        <w:rPr>
          <w:rFonts w:ascii="Open Sans" w:hAnsi="Open Sans" w:cs="Open Sans"/>
          <w:sz w:val="20"/>
          <w:szCs w:val="20"/>
        </w:rPr>
        <w:t xml:space="preserve">issue for a large network may be greater. Ultimately it will be </w:t>
      </w:r>
      <w:r w:rsidR="00E70B45">
        <w:rPr>
          <w:rFonts w:ascii="Open Sans" w:hAnsi="Open Sans" w:cs="Open Sans"/>
          <w:sz w:val="20"/>
          <w:szCs w:val="20"/>
        </w:rPr>
        <w:t>dependent</w:t>
      </w:r>
      <w:r w:rsidR="00805375">
        <w:rPr>
          <w:rFonts w:ascii="Open Sans" w:hAnsi="Open Sans" w:cs="Open Sans"/>
          <w:sz w:val="20"/>
          <w:szCs w:val="20"/>
        </w:rPr>
        <w:t xml:space="preserve"> on the </w:t>
      </w:r>
      <w:r w:rsidR="00352849">
        <w:rPr>
          <w:rFonts w:ascii="Open Sans" w:hAnsi="Open Sans" w:cs="Open Sans"/>
          <w:sz w:val="20"/>
          <w:szCs w:val="20"/>
        </w:rPr>
        <w:t xml:space="preserve">security of the </w:t>
      </w:r>
      <w:r w:rsidR="00144D92">
        <w:rPr>
          <w:rFonts w:ascii="Open Sans" w:hAnsi="Open Sans" w:cs="Open Sans"/>
          <w:sz w:val="20"/>
          <w:szCs w:val="20"/>
        </w:rPr>
        <w:t>heat source</w:t>
      </w:r>
      <w:r w:rsidR="001D4FC6">
        <w:rPr>
          <w:rFonts w:ascii="Open Sans" w:hAnsi="Open Sans" w:cs="Open Sans"/>
          <w:sz w:val="20"/>
          <w:szCs w:val="20"/>
        </w:rPr>
        <w:t>(s)</w:t>
      </w:r>
      <w:r w:rsidR="00B4710A">
        <w:rPr>
          <w:rFonts w:ascii="Open Sans" w:hAnsi="Open Sans" w:cs="Open Sans"/>
          <w:sz w:val="20"/>
          <w:szCs w:val="20"/>
        </w:rPr>
        <w:t xml:space="preserve"> (how long it will be able to achieve the heat </w:t>
      </w:r>
      <w:r w:rsidR="009E032F">
        <w:rPr>
          <w:rFonts w:ascii="Open Sans" w:hAnsi="Open Sans" w:cs="Open Sans"/>
          <w:sz w:val="20"/>
          <w:szCs w:val="20"/>
        </w:rPr>
        <w:t>due to</w:t>
      </w:r>
      <w:r w:rsidR="003373FA">
        <w:rPr>
          <w:rFonts w:ascii="Open Sans" w:hAnsi="Open Sans" w:cs="Open Sans"/>
          <w:sz w:val="20"/>
          <w:szCs w:val="20"/>
        </w:rPr>
        <w:t xml:space="preserve">, for example, the </w:t>
      </w:r>
      <w:r w:rsidR="009E032F">
        <w:rPr>
          <w:rFonts w:ascii="Open Sans" w:hAnsi="Open Sans" w:cs="Open Sans"/>
          <w:sz w:val="20"/>
          <w:szCs w:val="20"/>
        </w:rPr>
        <w:t xml:space="preserve">age of </w:t>
      </w:r>
      <w:r w:rsidR="003373FA">
        <w:rPr>
          <w:rFonts w:ascii="Open Sans" w:hAnsi="Open Sans" w:cs="Open Sans"/>
          <w:sz w:val="20"/>
          <w:szCs w:val="20"/>
        </w:rPr>
        <w:t xml:space="preserve">the </w:t>
      </w:r>
      <w:r w:rsidR="009E032F">
        <w:rPr>
          <w:rFonts w:ascii="Open Sans" w:hAnsi="Open Sans" w:cs="Open Sans"/>
          <w:sz w:val="20"/>
          <w:szCs w:val="20"/>
        </w:rPr>
        <w:t xml:space="preserve">plant, but also </w:t>
      </w:r>
      <w:r w:rsidR="005B2CEF">
        <w:rPr>
          <w:rFonts w:ascii="Open Sans" w:hAnsi="Open Sans" w:cs="Open Sans"/>
          <w:sz w:val="20"/>
          <w:szCs w:val="20"/>
        </w:rPr>
        <w:t xml:space="preserve">how it can continue to </w:t>
      </w:r>
      <w:r w:rsidR="00E70B45">
        <w:rPr>
          <w:rFonts w:ascii="Open Sans" w:hAnsi="Open Sans" w:cs="Open Sans"/>
          <w:sz w:val="20"/>
          <w:szCs w:val="20"/>
        </w:rPr>
        <w:t>maintain</w:t>
      </w:r>
      <w:r w:rsidR="005B2CEF">
        <w:rPr>
          <w:rFonts w:ascii="Open Sans" w:hAnsi="Open Sans" w:cs="Open Sans"/>
          <w:sz w:val="20"/>
          <w:szCs w:val="20"/>
        </w:rPr>
        <w:t xml:space="preserve"> the </w:t>
      </w:r>
      <w:r w:rsidR="00E70B45">
        <w:rPr>
          <w:rFonts w:ascii="Open Sans" w:hAnsi="Open Sans" w:cs="Open Sans"/>
          <w:sz w:val="20"/>
          <w:szCs w:val="20"/>
        </w:rPr>
        <w:t>contracted</w:t>
      </w:r>
      <w:r w:rsidR="005B2CEF">
        <w:rPr>
          <w:rFonts w:ascii="Open Sans" w:hAnsi="Open Sans" w:cs="Open Sans"/>
          <w:sz w:val="20"/>
          <w:szCs w:val="20"/>
        </w:rPr>
        <w:t xml:space="preserve"> costs </w:t>
      </w:r>
      <w:r w:rsidR="00E70B45">
        <w:rPr>
          <w:rFonts w:ascii="Open Sans" w:hAnsi="Open Sans" w:cs="Open Sans"/>
          <w:sz w:val="20"/>
          <w:szCs w:val="20"/>
        </w:rPr>
        <w:t>with external factors over a long period</w:t>
      </w:r>
      <w:r w:rsidR="00E763A7">
        <w:rPr>
          <w:rFonts w:ascii="Open Sans" w:hAnsi="Open Sans" w:cs="Open Sans"/>
          <w:sz w:val="20"/>
          <w:szCs w:val="20"/>
        </w:rPr>
        <w:t>)</w:t>
      </w:r>
      <w:r w:rsidR="00E70B45">
        <w:rPr>
          <w:rFonts w:ascii="Open Sans" w:hAnsi="Open Sans" w:cs="Open Sans"/>
          <w:sz w:val="20"/>
          <w:szCs w:val="20"/>
        </w:rPr>
        <w:t xml:space="preserve">. </w:t>
      </w:r>
    </w:p>
    <w:p w14:paraId="1F13A3C1" w14:textId="06AAE752" w:rsidR="006C5DAD" w:rsidRDefault="009559DA" w:rsidP="00AB4135">
      <w:pPr>
        <w:rPr>
          <w:rFonts w:ascii="Open Sans" w:hAnsi="Open Sans" w:cs="Open Sans"/>
          <w:sz w:val="20"/>
          <w:szCs w:val="20"/>
        </w:rPr>
      </w:pPr>
      <w:r>
        <w:rPr>
          <w:rFonts w:ascii="Open Sans" w:hAnsi="Open Sans" w:cs="Open Sans"/>
          <w:sz w:val="20"/>
          <w:szCs w:val="20"/>
        </w:rPr>
        <w:t xml:space="preserve">This would be an area where the zone coordinator could be a good </w:t>
      </w:r>
      <w:r w:rsidR="007D1DF9">
        <w:rPr>
          <w:rFonts w:ascii="Open Sans" w:hAnsi="Open Sans" w:cs="Open Sans"/>
          <w:sz w:val="20"/>
          <w:szCs w:val="20"/>
        </w:rPr>
        <w:t>independent</w:t>
      </w:r>
      <w:r>
        <w:rPr>
          <w:rFonts w:ascii="Open Sans" w:hAnsi="Open Sans" w:cs="Open Sans"/>
          <w:sz w:val="20"/>
          <w:szCs w:val="20"/>
        </w:rPr>
        <w:t xml:space="preserve"> </w:t>
      </w:r>
      <w:r w:rsidR="007D1DF9">
        <w:rPr>
          <w:rFonts w:ascii="Open Sans" w:hAnsi="Open Sans" w:cs="Open Sans"/>
          <w:sz w:val="20"/>
          <w:szCs w:val="20"/>
        </w:rPr>
        <w:t>source</w:t>
      </w:r>
      <w:r>
        <w:rPr>
          <w:rFonts w:ascii="Open Sans" w:hAnsi="Open Sans" w:cs="Open Sans"/>
          <w:sz w:val="20"/>
          <w:szCs w:val="20"/>
        </w:rPr>
        <w:t xml:space="preserve"> of information </w:t>
      </w:r>
      <w:r w:rsidR="007D1DF9">
        <w:rPr>
          <w:rFonts w:ascii="Open Sans" w:hAnsi="Open Sans" w:cs="Open Sans"/>
          <w:sz w:val="20"/>
          <w:szCs w:val="20"/>
        </w:rPr>
        <w:t>to model the pros and co</w:t>
      </w:r>
      <w:r w:rsidR="003373FA">
        <w:rPr>
          <w:rFonts w:ascii="Open Sans" w:hAnsi="Open Sans" w:cs="Open Sans"/>
          <w:sz w:val="20"/>
          <w:szCs w:val="20"/>
        </w:rPr>
        <w:t>n</w:t>
      </w:r>
      <w:r w:rsidR="007D1DF9">
        <w:rPr>
          <w:rFonts w:ascii="Open Sans" w:hAnsi="Open Sans" w:cs="Open Sans"/>
          <w:sz w:val="20"/>
          <w:szCs w:val="20"/>
        </w:rPr>
        <w:t xml:space="preserve">s </w:t>
      </w:r>
      <w:r w:rsidR="00B37908">
        <w:rPr>
          <w:rFonts w:ascii="Open Sans" w:hAnsi="Open Sans" w:cs="Open Sans"/>
          <w:sz w:val="20"/>
          <w:szCs w:val="20"/>
        </w:rPr>
        <w:t xml:space="preserve">which can </w:t>
      </w:r>
      <w:r>
        <w:rPr>
          <w:rFonts w:ascii="Open Sans" w:hAnsi="Open Sans" w:cs="Open Sans"/>
          <w:sz w:val="20"/>
          <w:szCs w:val="20"/>
        </w:rPr>
        <w:t xml:space="preserve">be put to the </w:t>
      </w:r>
      <w:r w:rsidR="002E2F5B">
        <w:rPr>
          <w:rFonts w:ascii="Open Sans" w:hAnsi="Open Sans" w:cs="Open Sans"/>
          <w:sz w:val="20"/>
          <w:szCs w:val="20"/>
        </w:rPr>
        <w:t>members of the ne</w:t>
      </w:r>
      <w:r w:rsidR="007D1DF9">
        <w:rPr>
          <w:rFonts w:ascii="Open Sans" w:hAnsi="Open Sans" w:cs="Open Sans"/>
          <w:sz w:val="20"/>
          <w:szCs w:val="20"/>
        </w:rPr>
        <w:t xml:space="preserve">twork for consideration. </w:t>
      </w:r>
      <w:r w:rsidR="007015D4">
        <w:rPr>
          <w:rFonts w:ascii="Open Sans" w:hAnsi="Open Sans" w:cs="Open Sans"/>
          <w:sz w:val="20"/>
          <w:szCs w:val="20"/>
        </w:rPr>
        <w:t xml:space="preserve">The developers or management company for the </w:t>
      </w:r>
      <w:r w:rsidR="000D7578">
        <w:rPr>
          <w:rFonts w:ascii="Open Sans" w:hAnsi="Open Sans" w:cs="Open Sans"/>
          <w:sz w:val="20"/>
          <w:szCs w:val="20"/>
        </w:rPr>
        <w:t>smaller networks w</w:t>
      </w:r>
      <w:r w:rsidR="000148FD">
        <w:rPr>
          <w:rFonts w:ascii="Open Sans" w:hAnsi="Open Sans" w:cs="Open Sans"/>
          <w:sz w:val="20"/>
          <w:szCs w:val="20"/>
        </w:rPr>
        <w:t xml:space="preserve">ould </w:t>
      </w:r>
      <w:r w:rsidR="000D7578">
        <w:rPr>
          <w:rFonts w:ascii="Open Sans" w:hAnsi="Open Sans" w:cs="Open Sans"/>
          <w:sz w:val="20"/>
          <w:szCs w:val="20"/>
        </w:rPr>
        <w:t xml:space="preserve">need to be </w:t>
      </w:r>
      <w:r w:rsidR="00816278">
        <w:rPr>
          <w:rFonts w:ascii="Open Sans" w:hAnsi="Open Sans" w:cs="Open Sans"/>
          <w:sz w:val="20"/>
          <w:szCs w:val="20"/>
        </w:rPr>
        <w:t xml:space="preserve">provided with the </w:t>
      </w:r>
      <w:r w:rsidR="00776510">
        <w:rPr>
          <w:rFonts w:ascii="Open Sans" w:hAnsi="Open Sans" w:cs="Open Sans"/>
          <w:sz w:val="20"/>
          <w:szCs w:val="20"/>
        </w:rPr>
        <w:t xml:space="preserve">ability to appeal </w:t>
      </w:r>
      <w:r w:rsidR="00BB217C">
        <w:rPr>
          <w:rFonts w:ascii="Open Sans" w:hAnsi="Open Sans" w:cs="Open Sans"/>
          <w:sz w:val="20"/>
          <w:szCs w:val="20"/>
        </w:rPr>
        <w:t>if they are not in agreement. If there are clear reasons for this</w:t>
      </w:r>
      <w:r w:rsidR="00821C20">
        <w:rPr>
          <w:rFonts w:ascii="Open Sans" w:hAnsi="Open Sans" w:cs="Open Sans"/>
          <w:sz w:val="20"/>
          <w:szCs w:val="20"/>
        </w:rPr>
        <w:t>,</w:t>
      </w:r>
      <w:r w:rsidR="00BB217C">
        <w:rPr>
          <w:rFonts w:ascii="Open Sans" w:hAnsi="Open Sans" w:cs="Open Sans"/>
          <w:sz w:val="20"/>
          <w:szCs w:val="20"/>
        </w:rPr>
        <w:t xml:space="preserve"> such as non-performance</w:t>
      </w:r>
      <w:r w:rsidR="00990061">
        <w:rPr>
          <w:rFonts w:ascii="Open Sans" w:hAnsi="Open Sans" w:cs="Open Sans"/>
          <w:sz w:val="20"/>
          <w:szCs w:val="20"/>
        </w:rPr>
        <w:t xml:space="preserve">, </w:t>
      </w:r>
      <w:r w:rsidR="00C13057">
        <w:rPr>
          <w:rFonts w:ascii="Open Sans" w:hAnsi="Open Sans" w:cs="Open Sans"/>
          <w:sz w:val="20"/>
          <w:szCs w:val="20"/>
        </w:rPr>
        <w:t>it will be necessary t</w:t>
      </w:r>
      <w:r w:rsidR="00BB217C">
        <w:rPr>
          <w:rFonts w:ascii="Open Sans" w:hAnsi="Open Sans" w:cs="Open Sans"/>
          <w:sz w:val="20"/>
          <w:szCs w:val="20"/>
        </w:rPr>
        <w:t>o reduce costs</w:t>
      </w:r>
      <w:r w:rsidR="002D3FC4">
        <w:rPr>
          <w:rFonts w:ascii="Open Sans" w:hAnsi="Open Sans" w:cs="Open Sans"/>
          <w:sz w:val="20"/>
          <w:szCs w:val="20"/>
        </w:rPr>
        <w:t xml:space="preserve"> </w:t>
      </w:r>
      <w:r w:rsidR="00A674C0">
        <w:rPr>
          <w:rFonts w:ascii="Open Sans" w:hAnsi="Open Sans" w:cs="Open Sans"/>
          <w:sz w:val="20"/>
          <w:szCs w:val="20"/>
        </w:rPr>
        <w:t xml:space="preserve">to end users </w:t>
      </w:r>
      <w:r w:rsidR="002D3FC4">
        <w:rPr>
          <w:rFonts w:ascii="Open Sans" w:hAnsi="Open Sans" w:cs="Open Sans"/>
          <w:sz w:val="20"/>
          <w:szCs w:val="20"/>
        </w:rPr>
        <w:t xml:space="preserve">or </w:t>
      </w:r>
      <w:r w:rsidR="00FC0D6A">
        <w:rPr>
          <w:rFonts w:ascii="Open Sans" w:hAnsi="Open Sans" w:cs="Open Sans"/>
          <w:sz w:val="20"/>
          <w:szCs w:val="20"/>
        </w:rPr>
        <w:t xml:space="preserve">for there to be </w:t>
      </w:r>
      <w:r w:rsidR="00990061">
        <w:rPr>
          <w:rFonts w:ascii="Open Sans" w:hAnsi="Open Sans" w:cs="Open Sans"/>
          <w:sz w:val="20"/>
          <w:szCs w:val="20"/>
        </w:rPr>
        <w:t xml:space="preserve">an ability to </w:t>
      </w:r>
      <w:r w:rsidR="00402127">
        <w:rPr>
          <w:rFonts w:ascii="Open Sans" w:hAnsi="Open Sans" w:cs="Open Sans"/>
          <w:sz w:val="20"/>
          <w:szCs w:val="20"/>
        </w:rPr>
        <w:t xml:space="preserve">aggregate </w:t>
      </w:r>
      <w:r w:rsidR="00446A20">
        <w:rPr>
          <w:rFonts w:ascii="Open Sans" w:hAnsi="Open Sans" w:cs="Open Sans"/>
          <w:sz w:val="20"/>
          <w:szCs w:val="20"/>
        </w:rPr>
        <w:t>smaller legacy networks with heat sources tha</w:t>
      </w:r>
      <w:r w:rsidR="00F653AD">
        <w:rPr>
          <w:rFonts w:ascii="Open Sans" w:hAnsi="Open Sans" w:cs="Open Sans"/>
          <w:sz w:val="20"/>
          <w:szCs w:val="20"/>
        </w:rPr>
        <w:t xml:space="preserve">t are </w:t>
      </w:r>
      <w:r w:rsidR="00A674C0">
        <w:rPr>
          <w:rFonts w:ascii="Open Sans" w:hAnsi="Open Sans" w:cs="Open Sans"/>
          <w:sz w:val="20"/>
          <w:szCs w:val="20"/>
        </w:rPr>
        <w:t xml:space="preserve">either </w:t>
      </w:r>
      <w:r w:rsidR="00F653AD">
        <w:rPr>
          <w:rFonts w:ascii="Open Sans" w:hAnsi="Open Sans" w:cs="Open Sans"/>
          <w:sz w:val="20"/>
          <w:szCs w:val="20"/>
        </w:rPr>
        <w:t>not low carbon</w:t>
      </w:r>
      <w:r w:rsidR="00D5477C">
        <w:rPr>
          <w:rFonts w:ascii="Open Sans" w:hAnsi="Open Sans" w:cs="Open Sans"/>
          <w:sz w:val="20"/>
          <w:szCs w:val="20"/>
        </w:rPr>
        <w:t xml:space="preserve"> or are </w:t>
      </w:r>
      <w:r w:rsidR="00D12E18">
        <w:rPr>
          <w:rFonts w:ascii="Open Sans" w:hAnsi="Open Sans" w:cs="Open Sans"/>
          <w:sz w:val="20"/>
          <w:szCs w:val="20"/>
        </w:rPr>
        <w:t xml:space="preserve">coming up to </w:t>
      </w:r>
      <w:r w:rsidR="00F00AEC">
        <w:rPr>
          <w:rFonts w:ascii="Open Sans" w:hAnsi="Open Sans" w:cs="Open Sans"/>
          <w:sz w:val="20"/>
          <w:szCs w:val="20"/>
        </w:rPr>
        <w:t xml:space="preserve">the </w:t>
      </w:r>
      <w:r w:rsidR="00D12E18">
        <w:rPr>
          <w:rFonts w:ascii="Open Sans" w:hAnsi="Open Sans" w:cs="Open Sans"/>
          <w:sz w:val="20"/>
          <w:szCs w:val="20"/>
        </w:rPr>
        <w:t>end of life</w:t>
      </w:r>
      <w:r w:rsidR="00FC0D6A">
        <w:rPr>
          <w:rFonts w:ascii="Open Sans" w:hAnsi="Open Sans" w:cs="Open Sans"/>
          <w:sz w:val="20"/>
          <w:szCs w:val="20"/>
        </w:rPr>
        <w:t>.</w:t>
      </w:r>
    </w:p>
    <w:p w14:paraId="693DF16D" w14:textId="0863DC6F" w:rsidR="00AB4135" w:rsidRDefault="00AB4135" w:rsidP="00AB4135">
      <w:pPr>
        <w:rPr>
          <w:rFonts w:ascii="Open Sans" w:hAnsi="Open Sans" w:cs="Open Sans"/>
          <w:b/>
          <w:bCs/>
          <w:sz w:val="20"/>
          <w:szCs w:val="20"/>
        </w:rPr>
      </w:pPr>
      <w:r w:rsidRPr="00667749">
        <w:rPr>
          <w:rFonts w:ascii="Open Sans" w:hAnsi="Open Sans" w:cs="Open Sans"/>
          <w:b/>
          <w:bCs/>
          <w:sz w:val="20"/>
          <w:szCs w:val="20"/>
        </w:rPr>
        <w:lastRenderedPageBreak/>
        <w:t xml:space="preserve">51. Please suggest any additional information which should be included in the formal notice to request information from an organisation. </w:t>
      </w:r>
    </w:p>
    <w:p w14:paraId="1DE5A0E0" w14:textId="0A705D8E" w:rsidR="00511F02" w:rsidRPr="006B35B5" w:rsidRDefault="00D7185F" w:rsidP="00AB4135">
      <w:pPr>
        <w:rPr>
          <w:rFonts w:ascii="Open Sans" w:hAnsi="Open Sans" w:cs="Open Sans"/>
          <w:sz w:val="20"/>
          <w:szCs w:val="20"/>
        </w:rPr>
      </w:pPr>
      <w:r w:rsidRPr="006B35B5">
        <w:rPr>
          <w:rFonts w:ascii="Open Sans" w:hAnsi="Open Sans" w:cs="Open Sans"/>
          <w:sz w:val="20"/>
          <w:szCs w:val="20"/>
        </w:rPr>
        <w:t xml:space="preserve">We have no </w:t>
      </w:r>
      <w:r w:rsidR="009F6E54" w:rsidRPr="006B35B5">
        <w:rPr>
          <w:rFonts w:ascii="Open Sans" w:hAnsi="Open Sans" w:cs="Open Sans"/>
          <w:sz w:val="20"/>
          <w:szCs w:val="20"/>
        </w:rPr>
        <w:t>suggestions</w:t>
      </w:r>
      <w:r w:rsidRPr="006B35B5">
        <w:rPr>
          <w:rFonts w:ascii="Open Sans" w:hAnsi="Open Sans" w:cs="Open Sans"/>
          <w:sz w:val="20"/>
          <w:szCs w:val="20"/>
        </w:rPr>
        <w:t xml:space="preserve"> for additional information at this stage. </w:t>
      </w:r>
      <w:r w:rsidR="00530A10" w:rsidRPr="006B35B5">
        <w:rPr>
          <w:rFonts w:ascii="Open Sans" w:hAnsi="Open Sans" w:cs="Open Sans"/>
          <w:sz w:val="20"/>
          <w:szCs w:val="20"/>
        </w:rPr>
        <w:t>However,</w:t>
      </w:r>
      <w:r w:rsidRPr="006B35B5">
        <w:rPr>
          <w:rFonts w:ascii="Open Sans" w:hAnsi="Open Sans" w:cs="Open Sans"/>
          <w:sz w:val="20"/>
          <w:szCs w:val="20"/>
        </w:rPr>
        <w:t xml:space="preserve"> we would </w:t>
      </w:r>
      <w:r w:rsidR="009F6E54" w:rsidRPr="006B35B5">
        <w:rPr>
          <w:rFonts w:ascii="Open Sans" w:hAnsi="Open Sans" w:cs="Open Sans"/>
          <w:sz w:val="20"/>
          <w:szCs w:val="20"/>
        </w:rPr>
        <w:t xml:space="preserve">expect that as part of a feedback </w:t>
      </w:r>
      <w:r w:rsidR="00B126E9">
        <w:rPr>
          <w:rFonts w:ascii="Open Sans" w:hAnsi="Open Sans" w:cs="Open Sans"/>
          <w:sz w:val="20"/>
          <w:szCs w:val="20"/>
        </w:rPr>
        <w:t xml:space="preserve">and review </w:t>
      </w:r>
      <w:r w:rsidR="00AE03AB">
        <w:rPr>
          <w:rFonts w:ascii="Open Sans" w:hAnsi="Open Sans" w:cs="Open Sans"/>
          <w:sz w:val="20"/>
          <w:szCs w:val="20"/>
        </w:rPr>
        <w:t xml:space="preserve">approach, </w:t>
      </w:r>
      <w:r w:rsidR="009F6E54" w:rsidRPr="006B35B5">
        <w:rPr>
          <w:rFonts w:ascii="Open Sans" w:hAnsi="Open Sans" w:cs="Open Sans"/>
          <w:sz w:val="20"/>
          <w:szCs w:val="20"/>
        </w:rPr>
        <w:t xml:space="preserve">any changes to this can be reviewed at a later date. </w:t>
      </w:r>
    </w:p>
    <w:p w14:paraId="7BF1305E" w14:textId="77777777" w:rsidR="00AB4135" w:rsidRPr="00E27F47" w:rsidRDefault="00AB4135" w:rsidP="00AB4135">
      <w:pPr>
        <w:rPr>
          <w:rFonts w:ascii="Open Sans" w:hAnsi="Open Sans" w:cs="Open Sans"/>
          <w:b/>
          <w:bCs/>
          <w:sz w:val="20"/>
          <w:szCs w:val="20"/>
        </w:rPr>
      </w:pPr>
      <w:r w:rsidRPr="00E27F47">
        <w:rPr>
          <w:rFonts w:ascii="Open Sans" w:hAnsi="Open Sans" w:cs="Open Sans"/>
          <w:b/>
          <w:bCs/>
          <w:sz w:val="20"/>
          <w:szCs w:val="20"/>
        </w:rPr>
        <w:t xml:space="preserve">52.Please provide any views on types of data which could be difficult or costly to provide. Specify the type of data and which organisation would supply it. </w:t>
      </w:r>
    </w:p>
    <w:p w14:paraId="745C2077" w14:textId="07EDA215" w:rsidR="00FE119A" w:rsidRPr="00355A64" w:rsidRDefault="007A5CE0" w:rsidP="00AB4135">
      <w:pPr>
        <w:rPr>
          <w:rFonts w:ascii="Open Sans" w:hAnsi="Open Sans" w:cs="Open Sans"/>
          <w:sz w:val="20"/>
          <w:szCs w:val="20"/>
        </w:rPr>
      </w:pPr>
      <w:r w:rsidRPr="00355A64">
        <w:rPr>
          <w:rFonts w:ascii="Open Sans" w:hAnsi="Open Sans" w:cs="Open Sans"/>
          <w:sz w:val="20"/>
          <w:szCs w:val="20"/>
        </w:rPr>
        <w:t>Information about innovative heat source data might be more difficult to get access to</w:t>
      </w:r>
      <w:r w:rsidR="00F45A32" w:rsidRPr="00355A64">
        <w:rPr>
          <w:rFonts w:ascii="Open Sans" w:hAnsi="Open Sans" w:cs="Open Sans"/>
          <w:sz w:val="20"/>
          <w:szCs w:val="20"/>
        </w:rPr>
        <w:t>.</w:t>
      </w:r>
    </w:p>
    <w:p w14:paraId="2421B754" w14:textId="64844FC6" w:rsidR="000C2AAB" w:rsidRDefault="00192321" w:rsidP="00AB4135">
      <w:pPr>
        <w:rPr>
          <w:rFonts w:ascii="Open Sans" w:hAnsi="Open Sans" w:cs="Open Sans"/>
          <w:sz w:val="20"/>
          <w:szCs w:val="20"/>
        </w:rPr>
      </w:pPr>
      <w:r w:rsidRPr="00355A64">
        <w:rPr>
          <w:rFonts w:ascii="Open Sans" w:hAnsi="Open Sans" w:cs="Open Sans"/>
          <w:sz w:val="20"/>
          <w:szCs w:val="20"/>
        </w:rPr>
        <w:t>Information on carbon emissions</w:t>
      </w:r>
      <w:r w:rsidR="00204504" w:rsidRPr="00355A64">
        <w:rPr>
          <w:rFonts w:ascii="Open Sans" w:hAnsi="Open Sans" w:cs="Open Sans"/>
          <w:sz w:val="20"/>
          <w:szCs w:val="20"/>
        </w:rPr>
        <w:t xml:space="preserve">. </w:t>
      </w:r>
      <w:r w:rsidR="00355A64" w:rsidRPr="00355A64">
        <w:rPr>
          <w:rFonts w:ascii="Open Sans" w:hAnsi="Open Sans" w:cs="Open Sans"/>
          <w:sz w:val="20"/>
          <w:szCs w:val="20"/>
        </w:rPr>
        <w:t>Different organisations might calculate this in different ways. Therefore, it is important to ensure there is</w:t>
      </w:r>
      <w:r w:rsidR="00E7081D" w:rsidRPr="00355A64">
        <w:rPr>
          <w:rFonts w:ascii="Open Sans" w:hAnsi="Open Sans" w:cs="Open Sans"/>
          <w:sz w:val="20"/>
          <w:szCs w:val="20"/>
        </w:rPr>
        <w:t xml:space="preserve"> a standardised approach to this</w:t>
      </w:r>
      <w:r w:rsidR="00D3328C">
        <w:rPr>
          <w:rFonts w:ascii="Open Sans" w:hAnsi="Open Sans" w:cs="Open Sans"/>
          <w:sz w:val="20"/>
          <w:szCs w:val="20"/>
        </w:rPr>
        <w:t>. We would recommend this</w:t>
      </w:r>
      <w:r w:rsidR="00013128" w:rsidRPr="00355A64">
        <w:rPr>
          <w:rFonts w:ascii="Open Sans" w:hAnsi="Open Sans" w:cs="Open Sans"/>
          <w:sz w:val="20"/>
          <w:szCs w:val="20"/>
        </w:rPr>
        <w:t xml:space="preserve"> take</w:t>
      </w:r>
      <w:r w:rsidR="00D3328C">
        <w:rPr>
          <w:rFonts w:ascii="Open Sans" w:hAnsi="Open Sans" w:cs="Open Sans"/>
          <w:sz w:val="20"/>
          <w:szCs w:val="20"/>
        </w:rPr>
        <w:t>s</w:t>
      </w:r>
      <w:r w:rsidR="00013128" w:rsidRPr="00355A64">
        <w:rPr>
          <w:rFonts w:ascii="Open Sans" w:hAnsi="Open Sans" w:cs="Open Sans"/>
          <w:sz w:val="20"/>
          <w:szCs w:val="20"/>
        </w:rPr>
        <w:t xml:space="preserve"> into ac</w:t>
      </w:r>
      <w:r w:rsidR="008D20E7" w:rsidRPr="00355A64">
        <w:rPr>
          <w:rFonts w:ascii="Open Sans" w:hAnsi="Open Sans" w:cs="Open Sans"/>
          <w:sz w:val="20"/>
          <w:szCs w:val="20"/>
        </w:rPr>
        <w:t xml:space="preserve">count </w:t>
      </w:r>
      <w:r w:rsidR="00D94837" w:rsidRPr="00355A64">
        <w:rPr>
          <w:rFonts w:ascii="Open Sans" w:hAnsi="Open Sans" w:cs="Open Sans"/>
          <w:sz w:val="20"/>
          <w:szCs w:val="20"/>
        </w:rPr>
        <w:t xml:space="preserve">indirect and direct emissions, </w:t>
      </w:r>
      <w:r w:rsidR="00355A64" w:rsidRPr="00355A64">
        <w:rPr>
          <w:rFonts w:ascii="Open Sans" w:hAnsi="Open Sans" w:cs="Open Sans"/>
          <w:sz w:val="20"/>
          <w:szCs w:val="20"/>
        </w:rPr>
        <w:t xml:space="preserve">and </w:t>
      </w:r>
      <w:r w:rsidR="008D20E7" w:rsidRPr="00355A64">
        <w:rPr>
          <w:rFonts w:ascii="Open Sans" w:hAnsi="Open Sans" w:cs="Open Sans"/>
          <w:sz w:val="20"/>
          <w:szCs w:val="20"/>
        </w:rPr>
        <w:t xml:space="preserve">biogenic </w:t>
      </w:r>
      <w:r w:rsidR="00A45441" w:rsidRPr="00355A64">
        <w:rPr>
          <w:rFonts w:ascii="Open Sans" w:hAnsi="Open Sans" w:cs="Open Sans"/>
          <w:sz w:val="20"/>
          <w:szCs w:val="20"/>
        </w:rPr>
        <w:t>as well as fossil carbon</w:t>
      </w:r>
      <w:r w:rsidR="00355A64" w:rsidRPr="00355A64">
        <w:rPr>
          <w:rFonts w:ascii="Open Sans" w:hAnsi="Open Sans" w:cs="Open Sans"/>
          <w:sz w:val="20"/>
          <w:szCs w:val="20"/>
        </w:rPr>
        <w:t>. Other greenhouse gas emissions, aside from CO</w:t>
      </w:r>
      <w:r w:rsidR="00355A64" w:rsidRPr="007964D4">
        <w:rPr>
          <w:rFonts w:ascii="Open Sans" w:hAnsi="Open Sans" w:cs="Open Sans"/>
          <w:sz w:val="20"/>
          <w:szCs w:val="20"/>
          <w:vertAlign w:val="subscript"/>
        </w:rPr>
        <w:t>2</w:t>
      </w:r>
      <w:r w:rsidR="00355A64" w:rsidRPr="00355A64">
        <w:rPr>
          <w:rFonts w:ascii="Open Sans" w:hAnsi="Open Sans" w:cs="Open Sans"/>
          <w:sz w:val="20"/>
          <w:szCs w:val="20"/>
        </w:rPr>
        <w:t xml:space="preserve"> could also be considered.</w:t>
      </w:r>
      <w:r w:rsidR="00803A00" w:rsidRPr="00355A64">
        <w:rPr>
          <w:rFonts w:ascii="Open Sans" w:hAnsi="Open Sans" w:cs="Open Sans"/>
          <w:sz w:val="20"/>
          <w:szCs w:val="20"/>
        </w:rPr>
        <w:t xml:space="preserve"> </w:t>
      </w:r>
    </w:p>
    <w:p w14:paraId="64038BD8" w14:textId="1915A9F3" w:rsidR="00DD398C" w:rsidRPr="00355A64" w:rsidRDefault="00A54A92" w:rsidP="00AB4135">
      <w:pPr>
        <w:rPr>
          <w:rFonts w:ascii="Open Sans" w:hAnsi="Open Sans" w:cs="Open Sans"/>
          <w:sz w:val="20"/>
          <w:szCs w:val="20"/>
        </w:rPr>
      </w:pPr>
      <w:r>
        <w:rPr>
          <w:rFonts w:ascii="Open Sans" w:hAnsi="Open Sans" w:cs="Open Sans"/>
          <w:sz w:val="20"/>
          <w:szCs w:val="20"/>
        </w:rPr>
        <w:t>T</w:t>
      </w:r>
      <w:r w:rsidR="003B0C4F">
        <w:rPr>
          <w:rFonts w:ascii="Open Sans" w:hAnsi="Open Sans" w:cs="Open Sans"/>
          <w:sz w:val="20"/>
          <w:szCs w:val="20"/>
        </w:rPr>
        <w:t>here may be i</w:t>
      </w:r>
      <w:r w:rsidR="00DD398C">
        <w:rPr>
          <w:rFonts w:ascii="Open Sans" w:hAnsi="Open Sans" w:cs="Open Sans"/>
          <w:sz w:val="20"/>
          <w:szCs w:val="20"/>
        </w:rPr>
        <w:t xml:space="preserve">naccuracies of initial modelling estimations for </w:t>
      </w:r>
      <w:r w:rsidR="00D57B1B">
        <w:rPr>
          <w:rFonts w:ascii="Open Sans" w:hAnsi="Open Sans" w:cs="Open Sans"/>
          <w:sz w:val="20"/>
          <w:szCs w:val="20"/>
        </w:rPr>
        <w:t>temperature and capacity</w:t>
      </w:r>
      <w:r>
        <w:rPr>
          <w:rFonts w:ascii="Open Sans" w:hAnsi="Open Sans" w:cs="Open Sans"/>
          <w:sz w:val="20"/>
          <w:szCs w:val="20"/>
        </w:rPr>
        <w:t xml:space="preserve">, so it is important that </w:t>
      </w:r>
      <w:r w:rsidR="00EE3A95">
        <w:rPr>
          <w:rFonts w:ascii="Open Sans" w:hAnsi="Open Sans" w:cs="Open Sans"/>
          <w:sz w:val="20"/>
          <w:szCs w:val="20"/>
        </w:rPr>
        <w:t>f</w:t>
      </w:r>
      <w:r w:rsidR="0032073D">
        <w:rPr>
          <w:rFonts w:ascii="Open Sans" w:hAnsi="Open Sans" w:cs="Open Sans"/>
          <w:sz w:val="20"/>
          <w:szCs w:val="20"/>
        </w:rPr>
        <w:t xml:space="preserve">lexibility is </w:t>
      </w:r>
      <w:r w:rsidR="00A02A8B">
        <w:rPr>
          <w:rFonts w:ascii="Open Sans" w:hAnsi="Open Sans" w:cs="Open Sans"/>
          <w:sz w:val="20"/>
          <w:szCs w:val="20"/>
        </w:rPr>
        <w:t xml:space="preserve">built into the system to ensure </w:t>
      </w:r>
      <w:r w:rsidR="00D02A5C">
        <w:rPr>
          <w:rFonts w:ascii="Open Sans" w:hAnsi="Open Sans" w:cs="Open Sans"/>
          <w:sz w:val="20"/>
          <w:szCs w:val="20"/>
        </w:rPr>
        <w:t xml:space="preserve">demand will be met by supply. </w:t>
      </w:r>
      <w:r w:rsidR="00F620C4">
        <w:rPr>
          <w:rFonts w:ascii="Open Sans" w:hAnsi="Open Sans" w:cs="Open Sans"/>
          <w:sz w:val="20"/>
          <w:szCs w:val="20"/>
        </w:rPr>
        <w:t>Harsh</w:t>
      </w:r>
      <w:r w:rsidR="00853F20">
        <w:rPr>
          <w:rFonts w:ascii="Open Sans" w:hAnsi="Open Sans" w:cs="Open Sans"/>
          <w:sz w:val="20"/>
          <w:szCs w:val="20"/>
        </w:rPr>
        <w:t xml:space="preserve"> penalties should not be given to companies if they</w:t>
      </w:r>
      <w:r w:rsidR="00D57B1B">
        <w:rPr>
          <w:rFonts w:ascii="Open Sans" w:hAnsi="Open Sans" w:cs="Open Sans"/>
          <w:sz w:val="20"/>
          <w:szCs w:val="20"/>
        </w:rPr>
        <w:t xml:space="preserve"> </w:t>
      </w:r>
      <w:r w:rsidR="00161A36">
        <w:rPr>
          <w:rFonts w:ascii="Open Sans" w:hAnsi="Open Sans" w:cs="Open Sans"/>
          <w:sz w:val="20"/>
          <w:szCs w:val="20"/>
        </w:rPr>
        <w:t xml:space="preserve">fail to meet </w:t>
      </w:r>
      <w:r w:rsidR="00F620C4">
        <w:rPr>
          <w:rFonts w:ascii="Open Sans" w:hAnsi="Open Sans" w:cs="Open Sans"/>
          <w:sz w:val="20"/>
          <w:szCs w:val="20"/>
        </w:rPr>
        <w:t>their estimates</w:t>
      </w:r>
      <w:r w:rsidR="00161A36">
        <w:rPr>
          <w:rFonts w:ascii="Open Sans" w:hAnsi="Open Sans" w:cs="Open Sans"/>
          <w:sz w:val="20"/>
          <w:szCs w:val="20"/>
        </w:rPr>
        <w:t xml:space="preserve">, as this could discourage </w:t>
      </w:r>
      <w:r w:rsidR="00537943">
        <w:rPr>
          <w:rFonts w:ascii="Open Sans" w:hAnsi="Open Sans" w:cs="Open Sans"/>
          <w:sz w:val="20"/>
          <w:szCs w:val="20"/>
        </w:rPr>
        <w:t>companies from applying.</w:t>
      </w:r>
      <w:r w:rsidR="00D57B1B">
        <w:rPr>
          <w:rFonts w:ascii="Open Sans" w:hAnsi="Open Sans" w:cs="Open Sans"/>
          <w:sz w:val="20"/>
          <w:szCs w:val="20"/>
        </w:rPr>
        <w:t xml:space="preserve"> </w:t>
      </w:r>
    </w:p>
    <w:p w14:paraId="08FA546A" w14:textId="77777777" w:rsidR="00AB4135" w:rsidRDefault="00AB4135" w:rsidP="00AB4135">
      <w:pPr>
        <w:rPr>
          <w:rFonts w:ascii="Open Sans" w:hAnsi="Open Sans" w:cs="Open Sans"/>
          <w:b/>
          <w:bCs/>
          <w:sz w:val="20"/>
          <w:szCs w:val="20"/>
        </w:rPr>
      </w:pPr>
      <w:r w:rsidRPr="00B95382">
        <w:rPr>
          <w:rFonts w:ascii="Open Sans" w:hAnsi="Open Sans" w:cs="Open Sans"/>
          <w:b/>
          <w:bCs/>
          <w:sz w:val="20"/>
          <w:szCs w:val="20"/>
        </w:rPr>
        <w:t xml:space="preserve">53.Do you agree that the Central Authority should review the zoning methodology every five years? If not, please provide alternative suggestions. </w:t>
      </w:r>
    </w:p>
    <w:p w14:paraId="78A17FD6" w14:textId="2F012D76" w:rsidR="00530A10" w:rsidRPr="009C7B24" w:rsidRDefault="00D34967" w:rsidP="00AB4135">
      <w:pPr>
        <w:rPr>
          <w:rFonts w:ascii="Open Sans" w:hAnsi="Open Sans" w:cs="Open Sans"/>
          <w:sz w:val="20"/>
          <w:szCs w:val="20"/>
        </w:rPr>
      </w:pPr>
      <w:r w:rsidRPr="009C7B24">
        <w:rPr>
          <w:rFonts w:ascii="Open Sans" w:hAnsi="Open Sans" w:cs="Open Sans"/>
          <w:sz w:val="20"/>
          <w:szCs w:val="20"/>
        </w:rPr>
        <w:t xml:space="preserve">5 </w:t>
      </w:r>
      <w:r w:rsidR="000C53BC" w:rsidRPr="009C7B24">
        <w:rPr>
          <w:rFonts w:ascii="Open Sans" w:hAnsi="Open Sans" w:cs="Open Sans"/>
          <w:sz w:val="20"/>
          <w:szCs w:val="20"/>
        </w:rPr>
        <w:t>years</w:t>
      </w:r>
      <w:r w:rsidRPr="009C7B24">
        <w:rPr>
          <w:rFonts w:ascii="Open Sans" w:hAnsi="Open Sans" w:cs="Open Sans"/>
          <w:sz w:val="20"/>
          <w:szCs w:val="20"/>
        </w:rPr>
        <w:t xml:space="preserve"> is </w:t>
      </w:r>
      <w:r w:rsidR="00DB1CDF" w:rsidRPr="009C7B24">
        <w:rPr>
          <w:rFonts w:ascii="Open Sans" w:hAnsi="Open Sans" w:cs="Open Sans"/>
          <w:sz w:val="20"/>
          <w:szCs w:val="20"/>
        </w:rPr>
        <w:t xml:space="preserve">an appropriate time period providing </w:t>
      </w:r>
      <w:r w:rsidR="000048D6" w:rsidRPr="009C7B24">
        <w:rPr>
          <w:rFonts w:ascii="Open Sans" w:hAnsi="Open Sans" w:cs="Open Sans"/>
          <w:sz w:val="20"/>
          <w:szCs w:val="20"/>
        </w:rPr>
        <w:t>that this impacts only future zones rather than zones already in the planning stages</w:t>
      </w:r>
      <w:r w:rsidR="00DB5E4D">
        <w:rPr>
          <w:rFonts w:ascii="Open Sans" w:hAnsi="Open Sans" w:cs="Open Sans"/>
          <w:sz w:val="20"/>
          <w:szCs w:val="20"/>
        </w:rPr>
        <w:t xml:space="preserve"> to ensure regulations are not constantly changing</w:t>
      </w:r>
      <w:r w:rsidR="00891E09">
        <w:rPr>
          <w:rFonts w:ascii="Open Sans" w:hAnsi="Open Sans" w:cs="Open Sans"/>
          <w:sz w:val="20"/>
          <w:szCs w:val="20"/>
        </w:rPr>
        <w:t xml:space="preserve">. It will be important that </w:t>
      </w:r>
      <w:r w:rsidR="00DB1CDF" w:rsidRPr="009C7B24">
        <w:rPr>
          <w:rFonts w:ascii="Open Sans" w:hAnsi="Open Sans" w:cs="Open Sans"/>
          <w:sz w:val="20"/>
          <w:szCs w:val="20"/>
        </w:rPr>
        <w:t xml:space="preserve">there is transparency </w:t>
      </w:r>
      <w:r w:rsidR="00891E09">
        <w:rPr>
          <w:rFonts w:ascii="Open Sans" w:hAnsi="Open Sans" w:cs="Open Sans"/>
          <w:sz w:val="20"/>
          <w:szCs w:val="20"/>
        </w:rPr>
        <w:t>i</w:t>
      </w:r>
      <w:r w:rsidR="00980573" w:rsidRPr="009C7B24">
        <w:rPr>
          <w:rFonts w:ascii="Open Sans" w:hAnsi="Open Sans" w:cs="Open Sans"/>
          <w:sz w:val="20"/>
          <w:szCs w:val="20"/>
        </w:rPr>
        <w:t>n the review process</w:t>
      </w:r>
      <w:r w:rsidR="0097700E" w:rsidRPr="009C7B24">
        <w:rPr>
          <w:rFonts w:ascii="Open Sans" w:hAnsi="Open Sans" w:cs="Open Sans"/>
          <w:sz w:val="20"/>
          <w:szCs w:val="20"/>
        </w:rPr>
        <w:t xml:space="preserve"> </w:t>
      </w:r>
      <w:r w:rsidR="00294CAF" w:rsidRPr="009C7B24">
        <w:rPr>
          <w:rFonts w:ascii="Open Sans" w:hAnsi="Open Sans" w:cs="Open Sans"/>
          <w:sz w:val="20"/>
          <w:szCs w:val="20"/>
        </w:rPr>
        <w:t xml:space="preserve">and that </w:t>
      </w:r>
      <w:r w:rsidR="00CE392A" w:rsidRPr="009C7B24">
        <w:rPr>
          <w:rFonts w:ascii="Open Sans" w:hAnsi="Open Sans" w:cs="Open Sans"/>
          <w:sz w:val="20"/>
          <w:szCs w:val="20"/>
        </w:rPr>
        <w:t xml:space="preserve">there is clarity </w:t>
      </w:r>
      <w:r w:rsidR="00450ED8" w:rsidRPr="009C7B24">
        <w:rPr>
          <w:rFonts w:ascii="Open Sans" w:hAnsi="Open Sans" w:cs="Open Sans"/>
          <w:sz w:val="20"/>
          <w:szCs w:val="20"/>
        </w:rPr>
        <w:t>about when the new zoning methodology would apply from</w:t>
      </w:r>
      <w:r w:rsidR="00891E09">
        <w:rPr>
          <w:rFonts w:ascii="Open Sans" w:hAnsi="Open Sans" w:cs="Open Sans"/>
          <w:sz w:val="20"/>
          <w:szCs w:val="20"/>
        </w:rPr>
        <w:t>.</w:t>
      </w:r>
      <w:r w:rsidR="00450ED8" w:rsidRPr="009C7B24">
        <w:rPr>
          <w:rFonts w:ascii="Open Sans" w:hAnsi="Open Sans" w:cs="Open Sans"/>
          <w:sz w:val="20"/>
          <w:szCs w:val="20"/>
        </w:rPr>
        <w:t xml:space="preserve"> </w:t>
      </w:r>
    </w:p>
    <w:p w14:paraId="26C541E5" w14:textId="787DB0F3" w:rsidR="00AB4135" w:rsidRPr="00F74E49" w:rsidRDefault="00AB4135" w:rsidP="00AB4135">
      <w:pPr>
        <w:rPr>
          <w:rFonts w:ascii="Open Sans" w:hAnsi="Open Sans" w:cs="Open Sans"/>
          <w:b/>
          <w:bCs/>
          <w:sz w:val="20"/>
          <w:szCs w:val="20"/>
        </w:rPr>
      </w:pPr>
      <w:r w:rsidRPr="00F74E49">
        <w:rPr>
          <w:rFonts w:ascii="Open Sans" w:hAnsi="Open Sans" w:cs="Open Sans"/>
          <w:b/>
          <w:bCs/>
          <w:sz w:val="20"/>
          <w:szCs w:val="20"/>
        </w:rPr>
        <w:t xml:space="preserve">54.What factors should the Central Authority consider when reviewing the zoning methodology? </w:t>
      </w:r>
    </w:p>
    <w:p w14:paraId="5659462A" w14:textId="1F10AF12" w:rsidR="00990938" w:rsidRPr="00B36244" w:rsidRDefault="00990938" w:rsidP="00AB4135">
      <w:pPr>
        <w:rPr>
          <w:rFonts w:ascii="Open Sans" w:hAnsi="Open Sans" w:cs="Open Sans"/>
          <w:sz w:val="20"/>
          <w:szCs w:val="20"/>
        </w:rPr>
      </w:pPr>
      <w:r w:rsidRPr="00990938">
        <w:rPr>
          <w:rFonts w:ascii="Open Sans" w:hAnsi="Open Sans" w:cs="Open Sans"/>
          <w:sz w:val="20"/>
          <w:szCs w:val="20"/>
        </w:rPr>
        <w:t xml:space="preserve">When reviewing the zoning </w:t>
      </w:r>
      <w:r w:rsidR="00C1302A" w:rsidRPr="00990938">
        <w:rPr>
          <w:rFonts w:ascii="Open Sans" w:hAnsi="Open Sans" w:cs="Open Sans"/>
          <w:sz w:val="20"/>
          <w:szCs w:val="20"/>
        </w:rPr>
        <w:t>methodology,</w:t>
      </w:r>
      <w:r w:rsidRPr="00990938">
        <w:rPr>
          <w:rFonts w:ascii="Open Sans" w:hAnsi="Open Sans" w:cs="Open Sans"/>
          <w:sz w:val="20"/>
          <w:szCs w:val="20"/>
        </w:rPr>
        <w:t xml:space="preserve"> it</w:t>
      </w:r>
      <w:r>
        <w:rPr>
          <w:rFonts w:ascii="Open Sans" w:hAnsi="Open Sans" w:cs="Open Sans"/>
          <w:sz w:val="20"/>
          <w:szCs w:val="20"/>
        </w:rPr>
        <w:t xml:space="preserve"> will be important </w:t>
      </w:r>
      <w:r w:rsidR="00125CCE" w:rsidRPr="00125CCE">
        <w:rPr>
          <w:rFonts w:ascii="Open Sans" w:hAnsi="Open Sans" w:cs="Open Sans"/>
          <w:sz w:val="20"/>
          <w:szCs w:val="20"/>
        </w:rPr>
        <w:t xml:space="preserve">to consider </w:t>
      </w:r>
      <w:r w:rsidR="00092310">
        <w:rPr>
          <w:rFonts w:ascii="Open Sans" w:hAnsi="Open Sans" w:cs="Open Sans"/>
          <w:sz w:val="20"/>
          <w:szCs w:val="20"/>
        </w:rPr>
        <w:t>the</w:t>
      </w:r>
      <w:r w:rsidR="00125CCE" w:rsidRPr="00125CCE">
        <w:rPr>
          <w:rFonts w:ascii="Open Sans" w:hAnsi="Open Sans" w:cs="Open Sans"/>
          <w:sz w:val="20"/>
          <w:szCs w:val="20"/>
        </w:rPr>
        <w:t xml:space="preserve"> relationship between heat and power production. It’s possible that if a site becomes predominately heat </w:t>
      </w:r>
      <w:r w:rsidR="00C1302A" w:rsidRPr="00125CCE">
        <w:rPr>
          <w:rFonts w:ascii="Open Sans" w:hAnsi="Open Sans" w:cs="Open Sans"/>
          <w:sz w:val="20"/>
          <w:szCs w:val="20"/>
        </w:rPr>
        <w:t>production,</w:t>
      </w:r>
      <w:r w:rsidR="00125CCE" w:rsidRPr="00125CCE">
        <w:rPr>
          <w:rFonts w:ascii="Open Sans" w:hAnsi="Open Sans" w:cs="Open Sans"/>
          <w:sz w:val="20"/>
          <w:szCs w:val="20"/>
        </w:rPr>
        <w:t xml:space="preserve"> then power production might decrease and that current data on heat production might be based on numbers prioritising power production.</w:t>
      </w:r>
    </w:p>
    <w:p w14:paraId="3BB5A50C" w14:textId="77777777" w:rsidR="00AB4135" w:rsidRPr="00F74E49" w:rsidRDefault="00AB4135" w:rsidP="00AB4135">
      <w:pPr>
        <w:rPr>
          <w:rFonts w:ascii="Open Sans" w:hAnsi="Open Sans" w:cs="Open Sans"/>
          <w:b/>
          <w:bCs/>
          <w:sz w:val="20"/>
          <w:szCs w:val="20"/>
        </w:rPr>
      </w:pPr>
      <w:r w:rsidRPr="00F74E49">
        <w:rPr>
          <w:rFonts w:ascii="Open Sans" w:hAnsi="Open Sans" w:cs="Open Sans"/>
          <w:b/>
          <w:bCs/>
          <w:sz w:val="20"/>
          <w:szCs w:val="20"/>
        </w:rPr>
        <w:t xml:space="preserve">55.Do you agree that changes to the zoning methodology following a review should not apply retroactively to existing zones? </w:t>
      </w:r>
    </w:p>
    <w:p w14:paraId="03734498" w14:textId="6256737D" w:rsidR="00C11477" w:rsidRPr="00EB46A3" w:rsidRDefault="005518A8" w:rsidP="00AB4135">
      <w:pPr>
        <w:rPr>
          <w:rFonts w:ascii="Open Sans" w:hAnsi="Open Sans" w:cs="Open Sans"/>
          <w:sz w:val="20"/>
          <w:szCs w:val="20"/>
        </w:rPr>
      </w:pPr>
      <w:r w:rsidRPr="00EB46A3">
        <w:rPr>
          <w:rFonts w:ascii="Open Sans" w:hAnsi="Open Sans" w:cs="Open Sans"/>
          <w:sz w:val="20"/>
          <w:szCs w:val="20"/>
        </w:rPr>
        <w:t xml:space="preserve">We agree that </w:t>
      </w:r>
      <w:r w:rsidR="00B02704" w:rsidRPr="00EB46A3">
        <w:rPr>
          <w:rFonts w:ascii="Open Sans" w:hAnsi="Open Sans" w:cs="Open Sans"/>
          <w:sz w:val="20"/>
          <w:szCs w:val="20"/>
        </w:rPr>
        <w:t>changes should not apply retroactively as these could be costly to implement</w:t>
      </w:r>
      <w:r w:rsidR="0092689F" w:rsidRPr="00EB46A3">
        <w:rPr>
          <w:rFonts w:ascii="Open Sans" w:hAnsi="Open Sans" w:cs="Open Sans"/>
          <w:sz w:val="20"/>
          <w:szCs w:val="20"/>
        </w:rPr>
        <w:t xml:space="preserve">. </w:t>
      </w:r>
      <w:r w:rsidR="00790D12">
        <w:rPr>
          <w:rFonts w:ascii="Open Sans" w:hAnsi="Open Sans" w:cs="Open Sans"/>
          <w:sz w:val="20"/>
          <w:szCs w:val="20"/>
        </w:rPr>
        <w:t xml:space="preserve">Providing heat networks are running off low-carbon heat sources they should not be required to </w:t>
      </w:r>
      <w:r w:rsidR="0057216D">
        <w:rPr>
          <w:rFonts w:ascii="Open Sans" w:hAnsi="Open Sans" w:cs="Open Sans"/>
          <w:sz w:val="20"/>
          <w:szCs w:val="20"/>
        </w:rPr>
        <w:t xml:space="preserve">make </w:t>
      </w:r>
      <w:r w:rsidR="00790D12">
        <w:rPr>
          <w:rFonts w:ascii="Open Sans" w:hAnsi="Open Sans" w:cs="Open Sans"/>
          <w:sz w:val="20"/>
          <w:szCs w:val="20"/>
        </w:rPr>
        <w:t>change</w:t>
      </w:r>
      <w:r w:rsidR="0057216D">
        <w:rPr>
          <w:rFonts w:ascii="Open Sans" w:hAnsi="Open Sans" w:cs="Open Sans"/>
          <w:sz w:val="20"/>
          <w:szCs w:val="20"/>
        </w:rPr>
        <w:t>s to the network in future</w:t>
      </w:r>
      <w:r w:rsidR="00896BD7">
        <w:rPr>
          <w:rFonts w:ascii="Open Sans" w:hAnsi="Open Sans" w:cs="Open Sans"/>
          <w:sz w:val="20"/>
          <w:szCs w:val="20"/>
        </w:rPr>
        <w:t>,</w:t>
      </w:r>
      <w:r w:rsidR="00790D12">
        <w:rPr>
          <w:rFonts w:ascii="Open Sans" w:hAnsi="Open Sans" w:cs="Open Sans"/>
          <w:sz w:val="20"/>
          <w:szCs w:val="20"/>
        </w:rPr>
        <w:t xml:space="preserve"> </w:t>
      </w:r>
      <w:r w:rsidR="001F0CCF">
        <w:rPr>
          <w:rFonts w:ascii="Open Sans" w:hAnsi="Open Sans" w:cs="Open Sans"/>
          <w:sz w:val="20"/>
          <w:szCs w:val="20"/>
        </w:rPr>
        <w:t>as infrastructure will have already been invested in.</w:t>
      </w:r>
      <w:r w:rsidR="00790D12" w:rsidRPr="00790D12">
        <w:rPr>
          <w:rFonts w:ascii="Open Sans" w:hAnsi="Open Sans" w:cs="Open Sans"/>
          <w:sz w:val="20"/>
          <w:szCs w:val="20"/>
        </w:rPr>
        <w:t xml:space="preserve"> </w:t>
      </w:r>
      <w:r w:rsidR="0092689F" w:rsidRPr="00EB46A3">
        <w:rPr>
          <w:rFonts w:ascii="Open Sans" w:hAnsi="Open Sans" w:cs="Open Sans"/>
          <w:sz w:val="20"/>
          <w:szCs w:val="20"/>
        </w:rPr>
        <w:t xml:space="preserve">However, there should be flexibility </w:t>
      </w:r>
      <w:r w:rsidR="00DC7C9F">
        <w:rPr>
          <w:rFonts w:ascii="Open Sans" w:hAnsi="Open Sans" w:cs="Open Sans"/>
          <w:sz w:val="20"/>
          <w:szCs w:val="20"/>
        </w:rPr>
        <w:t>so that</w:t>
      </w:r>
      <w:r w:rsidR="0092689F" w:rsidRPr="00EB46A3">
        <w:rPr>
          <w:rFonts w:ascii="Open Sans" w:hAnsi="Open Sans" w:cs="Open Sans"/>
          <w:sz w:val="20"/>
          <w:szCs w:val="20"/>
        </w:rPr>
        <w:t xml:space="preserve"> z</w:t>
      </w:r>
      <w:r w:rsidR="009078F3" w:rsidRPr="00EB46A3">
        <w:rPr>
          <w:rFonts w:ascii="Open Sans" w:hAnsi="Open Sans" w:cs="Open Sans"/>
          <w:sz w:val="20"/>
          <w:szCs w:val="20"/>
        </w:rPr>
        <w:t xml:space="preserve">one coordinators </w:t>
      </w:r>
      <w:r w:rsidR="00DC7C9F">
        <w:rPr>
          <w:rFonts w:ascii="Open Sans" w:hAnsi="Open Sans" w:cs="Open Sans"/>
          <w:sz w:val="20"/>
          <w:szCs w:val="20"/>
        </w:rPr>
        <w:t>can</w:t>
      </w:r>
      <w:r w:rsidR="009078F3" w:rsidRPr="00EB46A3">
        <w:rPr>
          <w:rFonts w:ascii="Open Sans" w:hAnsi="Open Sans" w:cs="Open Sans"/>
          <w:sz w:val="20"/>
          <w:szCs w:val="20"/>
        </w:rPr>
        <w:t xml:space="preserve"> take advantages of changes that would positively benefit the zone e.g., the identification of a new heat source. </w:t>
      </w:r>
      <w:r w:rsidR="006D2B69">
        <w:rPr>
          <w:rFonts w:ascii="Open Sans" w:hAnsi="Open Sans" w:cs="Open Sans"/>
          <w:sz w:val="20"/>
          <w:szCs w:val="20"/>
        </w:rPr>
        <w:t xml:space="preserve">Although </w:t>
      </w:r>
      <w:r w:rsidR="008E4913">
        <w:rPr>
          <w:rFonts w:ascii="Open Sans" w:hAnsi="Open Sans" w:cs="Open Sans"/>
          <w:sz w:val="20"/>
          <w:szCs w:val="20"/>
        </w:rPr>
        <w:t xml:space="preserve">there should also be consideration of </w:t>
      </w:r>
      <w:r w:rsidR="009573EA">
        <w:rPr>
          <w:rFonts w:ascii="Open Sans" w:hAnsi="Open Sans" w:cs="Open Sans"/>
          <w:sz w:val="20"/>
          <w:szCs w:val="20"/>
        </w:rPr>
        <w:t>temperatures and current infrastructure, as a h</w:t>
      </w:r>
      <w:r w:rsidR="009573EA" w:rsidRPr="00790D12">
        <w:rPr>
          <w:rFonts w:ascii="Open Sans" w:hAnsi="Open Sans" w:cs="Open Sans"/>
          <w:sz w:val="20"/>
          <w:szCs w:val="20"/>
        </w:rPr>
        <w:t xml:space="preserve">eat network at 80 degrees won’t be the same as a heat network running </w:t>
      </w:r>
      <w:r w:rsidR="00990FCF">
        <w:rPr>
          <w:rFonts w:ascii="Open Sans" w:hAnsi="Open Sans" w:cs="Open Sans"/>
          <w:sz w:val="20"/>
          <w:szCs w:val="20"/>
        </w:rPr>
        <w:t>at</w:t>
      </w:r>
      <w:r w:rsidR="009573EA" w:rsidRPr="00790D12">
        <w:rPr>
          <w:rFonts w:ascii="Open Sans" w:hAnsi="Open Sans" w:cs="Open Sans"/>
          <w:sz w:val="20"/>
          <w:szCs w:val="20"/>
        </w:rPr>
        <w:t xml:space="preserve"> 50-60 degrees</w:t>
      </w:r>
      <w:r w:rsidR="009573EA">
        <w:rPr>
          <w:rFonts w:ascii="Open Sans" w:hAnsi="Open Sans" w:cs="Open Sans"/>
          <w:sz w:val="20"/>
          <w:szCs w:val="20"/>
        </w:rPr>
        <w:t>.</w:t>
      </w:r>
    </w:p>
    <w:p w14:paraId="73A0FEF6" w14:textId="0F56EA87" w:rsidR="005179DE" w:rsidRPr="00230D0F" w:rsidRDefault="00230D0F" w:rsidP="00AB4135">
      <w:pPr>
        <w:rPr>
          <w:rFonts w:ascii="Open Sans" w:hAnsi="Open Sans" w:cs="Open Sans"/>
          <w:b/>
          <w:bCs/>
          <w:color w:val="0070C0"/>
          <w:sz w:val="20"/>
          <w:szCs w:val="20"/>
          <w:u w:val="single"/>
        </w:rPr>
      </w:pPr>
      <w:r w:rsidRPr="00230D0F">
        <w:rPr>
          <w:rFonts w:ascii="Open Sans" w:hAnsi="Open Sans" w:cs="Open Sans"/>
          <w:b/>
          <w:bCs/>
          <w:color w:val="0070C0"/>
          <w:sz w:val="20"/>
          <w:szCs w:val="20"/>
          <w:u w:val="single"/>
        </w:rPr>
        <w:t>Stage 2: Zone designation</w:t>
      </w:r>
    </w:p>
    <w:p w14:paraId="204C1851" w14:textId="195E4C8B" w:rsidR="008A3B4E" w:rsidRDefault="00AB4135" w:rsidP="00AB4135">
      <w:pPr>
        <w:rPr>
          <w:rFonts w:ascii="Open Sans" w:hAnsi="Open Sans" w:cs="Open Sans"/>
          <w:b/>
          <w:bCs/>
          <w:sz w:val="20"/>
          <w:szCs w:val="20"/>
        </w:rPr>
      </w:pPr>
      <w:r w:rsidRPr="00895362">
        <w:rPr>
          <w:rFonts w:ascii="Open Sans" w:hAnsi="Open Sans" w:cs="Open Sans"/>
          <w:b/>
          <w:bCs/>
          <w:sz w:val="20"/>
          <w:szCs w:val="20"/>
        </w:rPr>
        <w:t xml:space="preserve">56.Do you agree that a consultation period of 21 days is sufficient for the formal consultation part of heat network zone designation? If not, please provide further detail. </w:t>
      </w:r>
    </w:p>
    <w:p w14:paraId="73DA9EDB" w14:textId="4E7698D3" w:rsidR="00742C83" w:rsidRPr="009C7B24" w:rsidRDefault="00742C83" w:rsidP="00AB4135">
      <w:pPr>
        <w:rPr>
          <w:rFonts w:ascii="Open Sans" w:hAnsi="Open Sans" w:cs="Open Sans"/>
          <w:sz w:val="20"/>
          <w:szCs w:val="20"/>
        </w:rPr>
      </w:pPr>
      <w:r w:rsidRPr="009C7B24">
        <w:rPr>
          <w:rFonts w:ascii="Open Sans" w:hAnsi="Open Sans" w:cs="Open Sans"/>
          <w:sz w:val="20"/>
          <w:szCs w:val="20"/>
        </w:rPr>
        <w:lastRenderedPageBreak/>
        <w:t xml:space="preserve">Taking the viewpoint of members who will be the heat source or developer, we assume from the </w:t>
      </w:r>
      <w:r w:rsidR="003B4D65" w:rsidRPr="009C7B24">
        <w:rPr>
          <w:rFonts w:ascii="Open Sans" w:hAnsi="Open Sans" w:cs="Open Sans"/>
          <w:sz w:val="20"/>
          <w:szCs w:val="20"/>
        </w:rPr>
        <w:t>consultation</w:t>
      </w:r>
      <w:r w:rsidR="005D6A83" w:rsidRPr="009C7B24">
        <w:rPr>
          <w:rFonts w:ascii="Open Sans" w:hAnsi="Open Sans" w:cs="Open Sans"/>
          <w:sz w:val="20"/>
          <w:szCs w:val="20"/>
        </w:rPr>
        <w:t xml:space="preserve"> that prior to the </w:t>
      </w:r>
      <w:r w:rsidR="006F7178" w:rsidRPr="009C7B24">
        <w:rPr>
          <w:rFonts w:ascii="Open Sans" w:hAnsi="Open Sans" w:cs="Open Sans"/>
          <w:sz w:val="20"/>
          <w:szCs w:val="20"/>
        </w:rPr>
        <w:t>designation</w:t>
      </w:r>
      <w:r w:rsidR="003B4D65" w:rsidRPr="009C7B24">
        <w:rPr>
          <w:rFonts w:ascii="Open Sans" w:hAnsi="Open Sans" w:cs="Open Sans"/>
          <w:sz w:val="20"/>
          <w:szCs w:val="20"/>
        </w:rPr>
        <w:t>,</w:t>
      </w:r>
      <w:r w:rsidR="005D6A83" w:rsidRPr="009C7B24">
        <w:rPr>
          <w:rFonts w:ascii="Open Sans" w:hAnsi="Open Sans" w:cs="Open Sans"/>
          <w:sz w:val="20"/>
          <w:szCs w:val="20"/>
        </w:rPr>
        <w:t xml:space="preserve"> communication with the</w:t>
      </w:r>
      <w:r w:rsidR="00D849D4" w:rsidRPr="009C7B24">
        <w:rPr>
          <w:rFonts w:ascii="Open Sans" w:hAnsi="Open Sans" w:cs="Open Sans"/>
          <w:sz w:val="20"/>
          <w:szCs w:val="20"/>
        </w:rPr>
        <w:t xml:space="preserve"> </w:t>
      </w:r>
      <w:r w:rsidR="007A44B1" w:rsidRPr="009C7B24">
        <w:rPr>
          <w:rFonts w:ascii="Open Sans" w:hAnsi="Open Sans" w:cs="Open Sans"/>
          <w:sz w:val="20"/>
          <w:szCs w:val="20"/>
        </w:rPr>
        <w:t>relevant parties would have taken place</w:t>
      </w:r>
      <w:r w:rsidR="00DC3F6C">
        <w:rPr>
          <w:rFonts w:ascii="Open Sans" w:hAnsi="Open Sans" w:cs="Open Sans"/>
          <w:sz w:val="20"/>
          <w:szCs w:val="20"/>
        </w:rPr>
        <w:t>. T</w:t>
      </w:r>
      <w:r w:rsidR="007A44B1" w:rsidRPr="009C7B24">
        <w:rPr>
          <w:rFonts w:ascii="Open Sans" w:hAnsi="Open Sans" w:cs="Open Sans"/>
          <w:sz w:val="20"/>
          <w:szCs w:val="20"/>
        </w:rPr>
        <w:t xml:space="preserve">his would </w:t>
      </w:r>
      <w:r w:rsidR="00531E98" w:rsidRPr="009C7B24">
        <w:rPr>
          <w:rFonts w:ascii="Open Sans" w:hAnsi="Open Sans" w:cs="Open Sans"/>
          <w:sz w:val="20"/>
          <w:szCs w:val="20"/>
        </w:rPr>
        <w:t>mean 21 days should be suf</w:t>
      </w:r>
      <w:r w:rsidR="00644AE4" w:rsidRPr="009C7B24">
        <w:rPr>
          <w:rFonts w:ascii="Open Sans" w:hAnsi="Open Sans" w:cs="Open Sans"/>
          <w:sz w:val="20"/>
          <w:szCs w:val="20"/>
        </w:rPr>
        <w:t xml:space="preserve">ficient although there should be provision to allow some </w:t>
      </w:r>
      <w:r w:rsidR="00124300" w:rsidRPr="009C7B24">
        <w:rPr>
          <w:rFonts w:ascii="Open Sans" w:hAnsi="Open Sans" w:cs="Open Sans"/>
          <w:sz w:val="20"/>
          <w:szCs w:val="20"/>
        </w:rPr>
        <w:t>flexibility</w:t>
      </w:r>
      <w:r w:rsidR="00644AE4" w:rsidRPr="009C7B24">
        <w:rPr>
          <w:rFonts w:ascii="Open Sans" w:hAnsi="Open Sans" w:cs="Open Sans"/>
          <w:sz w:val="20"/>
          <w:szCs w:val="20"/>
        </w:rPr>
        <w:t xml:space="preserve"> to extend</w:t>
      </w:r>
      <w:r w:rsidR="002E72D0" w:rsidRPr="009C7B24">
        <w:rPr>
          <w:rFonts w:ascii="Open Sans" w:hAnsi="Open Sans" w:cs="Open Sans"/>
          <w:sz w:val="20"/>
          <w:szCs w:val="20"/>
        </w:rPr>
        <w:t xml:space="preserve"> if requ</w:t>
      </w:r>
      <w:r w:rsidR="00CD3D6E" w:rsidRPr="009C7B24">
        <w:rPr>
          <w:rFonts w:ascii="Open Sans" w:hAnsi="Open Sans" w:cs="Open Sans"/>
          <w:sz w:val="20"/>
          <w:szCs w:val="20"/>
        </w:rPr>
        <w:t>es</w:t>
      </w:r>
      <w:r w:rsidR="002E72D0" w:rsidRPr="009C7B24">
        <w:rPr>
          <w:rFonts w:ascii="Open Sans" w:hAnsi="Open Sans" w:cs="Open Sans"/>
          <w:sz w:val="20"/>
          <w:szCs w:val="20"/>
        </w:rPr>
        <w:t>ted</w:t>
      </w:r>
      <w:r w:rsidR="00124300" w:rsidRPr="009C7B24">
        <w:rPr>
          <w:rFonts w:ascii="Open Sans" w:hAnsi="Open Sans" w:cs="Open Sans"/>
          <w:sz w:val="20"/>
          <w:szCs w:val="20"/>
        </w:rPr>
        <w:t xml:space="preserve">. </w:t>
      </w:r>
    </w:p>
    <w:p w14:paraId="1AEC8790" w14:textId="1270F583" w:rsidR="00AB4135" w:rsidRDefault="00AB4135" w:rsidP="00AB4135">
      <w:pPr>
        <w:rPr>
          <w:rFonts w:ascii="Open Sans" w:hAnsi="Open Sans" w:cs="Open Sans"/>
          <w:b/>
          <w:bCs/>
          <w:sz w:val="20"/>
          <w:szCs w:val="20"/>
        </w:rPr>
      </w:pPr>
      <w:r w:rsidRPr="00895362">
        <w:rPr>
          <w:rFonts w:ascii="Open Sans" w:hAnsi="Open Sans" w:cs="Open Sans"/>
          <w:b/>
          <w:bCs/>
          <w:sz w:val="20"/>
          <w:szCs w:val="20"/>
        </w:rPr>
        <w:t>57.Which of the following platforms should host the formal consultation: a) the zoning digital service, b) local authority or Zone Coordinator websites, c) other (please specify).</w:t>
      </w:r>
    </w:p>
    <w:p w14:paraId="3A5C8EA7" w14:textId="55FB106A" w:rsidR="00CD3D6E" w:rsidRPr="009C7B24" w:rsidRDefault="00C328C9" w:rsidP="00AB4135">
      <w:pPr>
        <w:rPr>
          <w:rFonts w:ascii="Open Sans" w:hAnsi="Open Sans" w:cs="Open Sans"/>
          <w:sz w:val="20"/>
          <w:szCs w:val="20"/>
        </w:rPr>
      </w:pPr>
      <w:r w:rsidRPr="009C7B24">
        <w:rPr>
          <w:rFonts w:ascii="Open Sans" w:hAnsi="Open Sans" w:cs="Open Sans"/>
          <w:sz w:val="20"/>
          <w:szCs w:val="20"/>
        </w:rPr>
        <w:t xml:space="preserve">We have no </w:t>
      </w:r>
      <w:r w:rsidR="003F0949" w:rsidRPr="009C7B24">
        <w:rPr>
          <w:rFonts w:ascii="Open Sans" w:hAnsi="Open Sans" w:cs="Open Sans"/>
          <w:sz w:val="20"/>
          <w:szCs w:val="20"/>
        </w:rPr>
        <w:t xml:space="preserve">particular </w:t>
      </w:r>
      <w:r w:rsidRPr="009C7B24">
        <w:rPr>
          <w:rFonts w:ascii="Open Sans" w:hAnsi="Open Sans" w:cs="Open Sans"/>
          <w:sz w:val="20"/>
          <w:szCs w:val="20"/>
        </w:rPr>
        <w:t>preference</w:t>
      </w:r>
      <w:r w:rsidR="003F0949" w:rsidRPr="009C7B24">
        <w:rPr>
          <w:rFonts w:ascii="Open Sans" w:hAnsi="Open Sans" w:cs="Open Sans"/>
          <w:sz w:val="20"/>
          <w:szCs w:val="20"/>
        </w:rPr>
        <w:t>,</w:t>
      </w:r>
      <w:r w:rsidRPr="009C7B24">
        <w:rPr>
          <w:rFonts w:ascii="Open Sans" w:hAnsi="Open Sans" w:cs="Open Sans"/>
          <w:sz w:val="20"/>
          <w:szCs w:val="20"/>
        </w:rPr>
        <w:t xml:space="preserve"> only to suggest that the </w:t>
      </w:r>
      <w:r w:rsidR="003F0949" w:rsidRPr="009C7B24">
        <w:rPr>
          <w:rFonts w:ascii="Open Sans" w:hAnsi="Open Sans" w:cs="Open Sans"/>
          <w:sz w:val="20"/>
          <w:szCs w:val="20"/>
        </w:rPr>
        <w:t>information</w:t>
      </w:r>
      <w:r w:rsidRPr="009C7B24">
        <w:rPr>
          <w:rFonts w:ascii="Open Sans" w:hAnsi="Open Sans" w:cs="Open Sans"/>
          <w:sz w:val="20"/>
          <w:szCs w:val="20"/>
        </w:rPr>
        <w:t xml:space="preserve"> needs </w:t>
      </w:r>
      <w:r w:rsidR="003F0949" w:rsidRPr="009C7B24">
        <w:rPr>
          <w:rFonts w:ascii="Open Sans" w:hAnsi="Open Sans" w:cs="Open Sans"/>
          <w:sz w:val="20"/>
          <w:szCs w:val="20"/>
        </w:rPr>
        <w:t>t</w:t>
      </w:r>
      <w:r w:rsidRPr="009C7B24">
        <w:rPr>
          <w:rFonts w:ascii="Open Sans" w:hAnsi="Open Sans" w:cs="Open Sans"/>
          <w:sz w:val="20"/>
          <w:szCs w:val="20"/>
        </w:rPr>
        <w:t xml:space="preserve">o be communicated as </w:t>
      </w:r>
      <w:r w:rsidR="003F0949" w:rsidRPr="009C7B24">
        <w:rPr>
          <w:rFonts w:ascii="Open Sans" w:hAnsi="Open Sans" w:cs="Open Sans"/>
          <w:sz w:val="20"/>
          <w:szCs w:val="20"/>
        </w:rPr>
        <w:t>widely</w:t>
      </w:r>
      <w:r w:rsidRPr="009C7B24">
        <w:rPr>
          <w:rFonts w:ascii="Open Sans" w:hAnsi="Open Sans" w:cs="Open Sans"/>
          <w:sz w:val="20"/>
          <w:szCs w:val="20"/>
        </w:rPr>
        <w:t xml:space="preserve"> as possible, especially given the </w:t>
      </w:r>
      <w:r w:rsidR="008801B5" w:rsidRPr="009C7B24">
        <w:rPr>
          <w:rFonts w:ascii="Open Sans" w:hAnsi="Open Sans" w:cs="Open Sans"/>
          <w:sz w:val="20"/>
          <w:szCs w:val="20"/>
        </w:rPr>
        <w:t xml:space="preserve">short </w:t>
      </w:r>
      <w:r w:rsidR="009C7B24" w:rsidRPr="009C7B24">
        <w:rPr>
          <w:rFonts w:ascii="Open Sans" w:hAnsi="Open Sans" w:cs="Open Sans"/>
          <w:sz w:val="20"/>
          <w:szCs w:val="20"/>
        </w:rPr>
        <w:t>consultation</w:t>
      </w:r>
      <w:r w:rsidR="008801B5" w:rsidRPr="009C7B24">
        <w:rPr>
          <w:rFonts w:ascii="Open Sans" w:hAnsi="Open Sans" w:cs="Open Sans"/>
          <w:sz w:val="20"/>
          <w:szCs w:val="20"/>
        </w:rPr>
        <w:t xml:space="preserve"> period suggested in the previous question.</w:t>
      </w:r>
    </w:p>
    <w:p w14:paraId="7BDC3D76" w14:textId="623DDFCB" w:rsidR="00AB4135" w:rsidRDefault="00AB4135" w:rsidP="00AB4135">
      <w:pPr>
        <w:rPr>
          <w:rFonts w:ascii="Open Sans" w:hAnsi="Open Sans" w:cs="Open Sans"/>
          <w:b/>
          <w:bCs/>
          <w:sz w:val="20"/>
          <w:szCs w:val="20"/>
        </w:rPr>
      </w:pPr>
      <w:r w:rsidRPr="00895362">
        <w:rPr>
          <w:rFonts w:ascii="Open Sans" w:hAnsi="Open Sans" w:cs="Open Sans"/>
          <w:b/>
          <w:bCs/>
          <w:sz w:val="20"/>
          <w:szCs w:val="20"/>
        </w:rPr>
        <w:t xml:space="preserve">58.What other information do you consider should be published prior to or during the zone designation stage? </w:t>
      </w:r>
    </w:p>
    <w:p w14:paraId="5E074610" w14:textId="77777777" w:rsidR="00A50FE7" w:rsidRPr="00CA10E7" w:rsidRDefault="00A50FE7" w:rsidP="00A50FE7">
      <w:pPr>
        <w:rPr>
          <w:rFonts w:ascii="Open Sans" w:hAnsi="Open Sans" w:cs="Open Sans"/>
          <w:sz w:val="20"/>
          <w:szCs w:val="20"/>
        </w:rPr>
      </w:pPr>
      <w:r>
        <w:rPr>
          <w:rFonts w:ascii="Open Sans" w:hAnsi="Open Sans" w:cs="Open Sans"/>
          <w:sz w:val="20"/>
          <w:szCs w:val="20"/>
        </w:rPr>
        <w:t>As previously mentioned, i</w:t>
      </w:r>
      <w:r w:rsidRPr="00DA2081">
        <w:rPr>
          <w:rFonts w:ascii="Open Sans" w:hAnsi="Open Sans" w:cs="Open Sans"/>
          <w:sz w:val="20"/>
          <w:szCs w:val="20"/>
        </w:rPr>
        <w:t xml:space="preserve">t is expected that information on </w:t>
      </w:r>
      <w:r>
        <w:rPr>
          <w:rFonts w:ascii="Open Sans" w:hAnsi="Open Sans" w:cs="Open Sans"/>
          <w:sz w:val="20"/>
          <w:szCs w:val="20"/>
        </w:rPr>
        <w:t xml:space="preserve">both </w:t>
      </w:r>
      <w:r w:rsidRPr="00DA2081">
        <w:rPr>
          <w:rFonts w:ascii="Open Sans" w:hAnsi="Open Sans" w:cs="Open Sans"/>
          <w:sz w:val="20"/>
          <w:szCs w:val="20"/>
        </w:rPr>
        <w:t xml:space="preserve">zone </w:t>
      </w:r>
      <w:r>
        <w:rPr>
          <w:rFonts w:ascii="Open Sans" w:hAnsi="Open Sans" w:cs="Open Sans"/>
          <w:sz w:val="20"/>
          <w:szCs w:val="20"/>
        </w:rPr>
        <w:t xml:space="preserve">designation </w:t>
      </w:r>
      <w:r w:rsidRPr="00DA2081">
        <w:rPr>
          <w:rFonts w:ascii="Open Sans" w:hAnsi="Open Sans" w:cs="Open Sans"/>
          <w:sz w:val="20"/>
          <w:szCs w:val="20"/>
        </w:rPr>
        <w:t xml:space="preserve">and coordinator </w:t>
      </w:r>
      <w:r>
        <w:rPr>
          <w:rFonts w:ascii="Open Sans" w:hAnsi="Open Sans" w:cs="Open Sans"/>
          <w:sz w:val="20"/>
          <w:szCs w:val="20"/>
        </w:rPr>
        <w:t xml:space="preserve">personnel </w:t>
      </w:r>
      <w:r w:rsidRPr="00DA2081">
        <w:rPr>
          <w:rFonts w:ascii="Open Sans" w:hAnsi="Open Sans" w:cs="Open Sans"/>
          <w:sz w:val="20"/>
          <w:szCs w:val="20"/>
        </w:rPr>
        <w:t xml:space="preserve">will be provided </w:t>
      </w:r>
      <w:r>
        <w:rPr>
          <w:rFonts w:ascii="Open Sans" w:hAnsi="Open Sans" w:cs="Open Sans"/>
          <w:sz w:val="20"/>
          <w:szCs w:val="20"/>
        </w:rPr>
        <w:t xml:space="preserve">publicly and </w:t>
      </w:r>
      <w:r w:rsidRPr="00DA2081">
        <w:rPr>
          <w:rFonts w:ascii="Open Sans" w:hAnsi="Open Sans" w:cs="Open Sans"/>
          <w:sz w:val="20"/>
          <w:szCs w:val="20"/>
        </w:rPr>
        <w:t>in enough time that any applications f</w:t>
      </w:r>
      <w:r>
        <w:rPr>
          <w:rFonts w:ascii="Open Sans" w:hAnsi="Open Sans" w:cs="Open Sans"/>
          <w:sz w:val="20"/>
          <w:szCs w:val="20"/>
        </w:rPr>
        <w:t>rom</w:t>
      </w:r>
      <w:r w:rsidRPr="00DA2081">
        <w:rPr>
          <w:rFonts w:ascii="Open Sans" w:hAnsi="Open Sans" w:cs="Open Sans"/>
          <w:sz w:val="20"/>
          <w:szCs w:val="20"/>
        </w:rPr>
        <w:t xml:space="preserve"> possible heat sources not already assigned/ accounted for</w:t>
      </w:r>
      <w:r>
        <w:rPr>
          <w:rFonts w:ascii="Open Sans" w:hAnsi="Open Sans" w:cs="Open Sans"/>
          <w:sz w:val="20"/>
          <w:szCs w:val="20"/>
        </w:rPr>
        <w:t>,</w:t>
      </w:r>
      <w:r w:rsidRPr="00DA2081">
        <w:rPr>
          <w:rFonts w:ascii="Open Sans" w:hAnsi="Open Sans" w:cs="Open Sans"/>
          <w:sz w:val="20"/>
          <w:szCs w:val="20"/>
        </w:rPr>
        <w:t xml:space="preserve"> could approach the coordinator for assessment and inclusion</w:t>
      </w:r>
      <w:r>
        <w:rPr>
          <w:rFonts w:ascii="Open Sans" w:hAnsi="Open Sans" w:cs="Open Sans"/>
          <w:sz w:val="20"/>
          <w:szCs w:val="20"/>
        </w:rPr>
        <w:t>, prior to any developer bidding exercise and as part of the refinement process for new data</w:t>
      </w:r>
      <w:r w:rsidRPr="00DA2081">
        <w:rPr>
          <w:rFonts w:ascii="Open Sans" w:hAnsi="Open Sans" w:cs="Open Sans"/>
          <w:sz w:val="20"/>
          <w:szCs w:val="20"/>
        </w:rPr>
        <w:t xml:space="preserve">.  What’s not so clear is where there may be an area that could be a zone with parties that may want to be considered under a zone </w:t>
      </w:r>
      <w:r>
        <w:rPr>
          <w:rFonts w:ascii="Open Sans" w:hAnsi="Open Sans" w:cs="Open Sans"/>
          <w:sz w:val="20"/>
          <w:szCs w:val="20"/>
        </w:rPr>
        <w:t xml:space="preserve">where not assigned, whether this would form part of the zoning process or whether the allocation for zoning would be limited. It would also be recommended that additional clarity is given with regards to the specifics of the modelling during the zoning methodology process and how different factors are being weighted. </w:t>
      </w:r>
    </w:p>
    <w:p w14:paraId="0A531801" w14:textId="128B0F72" w:rsidR="00AB4135" w:rsidRPr="00895362" w:rsidRDefault="00AB4135" w:rsidP="00AB4135">
      <w:pPr>
        <w:rPr>
          <w:rFonts w:ascii="Open Sans" w:hAnsi="Open Sans" w:cs="Open Sans"/>
          <w:b/>
          <w:bCs/>
          <w:sz w:val="20"/>
          <w:szCs w:val="20"/>
        </w:rPr>
      </w:pPr>
      <w:r w:rsidRPr="00895362">
        <w:rPr>
          <w:rFonts w:ascii="Open Sans" w:hAnsi="Open Sans" w:cs="Open Sans"/>
          <w:b/>
          <w:bCs/>
          <w:sz w:val="20"/>
          <w:szCs w:val="20"/>
        </w:rPr>
        <w:t xml:space="preserve">59.Do you agree with the proposed two-tier approach to classify statutory consultees? If not, please describe an alternative approach. </w:t>
      </w:r>
    </w:p>
    <w:p w14:paraId="2F00FAE3" w14:textId="57F180F2" w:rsidR="00E960EC" w:rsidRPr="00F74E49" w:rsidRDefault="00E960EC" w:rsidP="00AB4135">
      <w:pPr>
        <w:rPr>
          <w:rFonts w:ascii="Open Sans" w:hAnsi="Open Sans" w:cs="Open Sans"/>
          <w:sz w:val="20"/>
          <w:szCs w:val="20"/>
        </w:rPr>
      </w:pPr>
      <w:r>
        <w:rPr>
          <w:rFonts w:ascii="Open Sans" w:hAnsi="Open Sans" w:cs="Open Sans"/>
          <w:sz w:val="20"/>
          <w:szCs w:val="20"/>
        </w:rPr>
        <w:t>It seems appropriate to have a two</w:t>
      </w:r>
      <w:r w:rsidR="003B4884">
        <w:rPr>
          <w:rFonts w:ascii="Open Sans" w:hAnsi="Open Sans" w:cs="Open Sans"/>
          <w:sz w:val="20"/>
          <w:szCs w:val="20"/>
        </w:rPr>
        <w:t>-</w:t>
      </w:r>
      <w:r>
        <w:rPr>
          <w:rFonts w:ascii="Open Sans" w:hAnsi="Open Sans" w:cs="Open Sans"/>
          <w:sz w:val="20"/>
          <w:szCs w:val="20"/>
        </w:rPr>
        <w:t xml:space="preserve">tier system to avoid over-complicating the consultation </w:t>
      </w:r>
      <w:r w:rsidR="00016EF4">
        <w:rPr>
          <w:rFonts w:ascii="Open Sans" w:hAnsi="Open Sans" w:cs="Open Sans"/>
          <w:sz w:val="20"/>
          <w:szCs w:val="20"/>
        </w:rPr>
        <w:t>stage</w:t>
      </w:r>
      <w:r>
        <w:rPr>
          <w:rFonts w:ascii="Open Sans" w:hAnsi="Open Sans" w:cs="Open Sans"/>
          <w:sz w:val="20"/>
          <w:szCs w:val="20"/>
        </w:rPr>
        <w:t xml:space="preserve"> and drawing the process out.</w:t>
      </w:r>
    </w:p>
    <w:p w14:paraId="31B425A2" w14:textId="7F195808" w:rsidR="00AB4135" w:rsidRPr="00F74E49" w:rsidRDefault="00AB4135" w:rsidP="00AB4135">
      <w:pPr>
        <w:rPr>
          <w:rFonts w:ascii="Open Sans" w:hAnsi="Open Sans" w:cs="Open Sans"/>
          <w:b/>
          <w:bCs/>
          <w:sz w:val="20"/>
          <w:szCs w:val="20"/>
        </w:rPr>
      </w:pPr>
      <w:r w:rsidRPr="00F74E49">
        <w:rPr>
          <w:rFonts w:ascii="Open Sans" w:hAnsi="Open Sans" w:cs="Open Sans"/>
          <w:b/>
          <w:bCs/>
          <w:sz w:val="20"/>
          <w:szCs w:val="20"/>
        </w:rPr>
        <w:t>60.Do you agree with the proposed Tier 1 and Tier 2 consultees set out in Appendix 5? If not, please provide any suggested changes.</w:t>
      </w:r>
    </w:p>
    <w:p w14:paraId="506189B3" w14:textId="0AD8DC31" w:rsidR="00B07D86" w:rsidRPr="006D3EE7" w:rsidRDefault="005E0456" w:rsidP="002B0395">
      <w:pPr>
        <w:rPr>
          <w:rFonts w:ascii="Open Sans" w:hAnsi="Open Sans" w:cs="Open Sans"/>
          <w:sz w:val="20"/>
          <w:szCs w:val="20"/>
        </w:rPr>
      </w:pPr>
      <w:r w:rsidRPr="006D3EE7">
        <w:rPr>
          <w:rFonts w:ascii="Open Sans" w:hAnsi="Open Sans" w:cs="Open Sans"/>
          <w:sz w:val="20"/>
          <w:szCs w:val="20"/>
        </w:rPr>
        <w:t xml:space="preserve">We </w:t>
      </w:r>
      <w:r w:rsidR="005A2527" w:rsidRPr="006D3EE7">
        <w:rPr>
          <w:rFonts w:ascii="Open Sans" w:hAnsi="Open Sans" w:cs="Open Sans"/>
          <w:sz w:val="20"/>
          <w:szCs w:val="20"/>
        </w:rPr>
        <w:t>largely</w:t>
      </w:r>
      <w:r w:rsidRPr="006D3EE7">
        <w:rPr>
          <w:rFonts w:ascii="Open Sans" w:hAnsi="Open Sans" w:cs="Open Sans"/>
          <w:sz w:val="20"/>
          <w:szCs w:val="20"/>
        </w:rPr>
        <w:t xml:space="preserve"> agree with the proposed list </w:t>
      </w:r>
      <w:r w:rsidR="00804F11" w:rsidRPr="006D3EE7">
        <w:rPr>
          <w:rFonts w:ascii="Open Sans" w:hAnsi="Open Sans" w:cs="Open Sans"/>
          <w:sz w:val="20"/>
          <w:szCs w:val="20"/>
        </w:rPr>
        <w:t>of consultees but</w:t>
      </w:r>
      <w:r w:rsidR="004E37BD" w:rsidRPr="006D3EE7">
        <w:rPr>
          <w:rFonts w:ascii="Open Sans" w:hAnsi="Open Sans" w:cs="Open Sans"/>
          <w:sz w:val="20"/>
          <w:szCs w:val="20"/>
        </w:rPr>
        <w:t xml:space="preserve"> believe there should be two additions</w:t>
      </w:r>
      <w:r w:rsidR="002B0395" w:rsidRPr="006D3EE7">
        <w:rPr>
          <w:rFonts w:ascii="Open Sans" w:hAnsi="Open Sans" w:cs="Open Sans"/>
          <w:sz w:val="20"/>
          <w:szCs w:val="20"/>
        </w:rPr>
        <w:t xml:space="preserve">. Firstly, utilities </w:t>
      </w:r>
      <w:r w:rsidR="00F930DE" w:rsidRPr="006D3EE7">
        <w:rPr>
          <w:rFonts w:ascii="Open Sans" w:hAnsi="Open Sans" w:cs="Open Sans"/>
          <w:sz w:val="20"/>
          <w:szCs w:val="20"/>
        </w:rPr>
        <w:t>should be added to Tier 1</w:t>
      </w:r>
      <w:r w:rsidR="0060193A" w:rsidRPr="006D3EE7">
        <w:rPr>
          <w:rFonts w:ascii="Open Sans" w:hAnsi="Open Sans" w:cs="Open Sans"/>
          <w:sz w:val="20"/>
          <w:szCs w:val="20"/>
        </w:rPr>
        <w:t xml:space="preserve">, so that not just electricity and gas </w:t>
      </w:r>
      <w:r w:rsidR="006E7175" w:rsidRPr="006D3EE7">
        <w:rPr>
          <w:rFonts w:ascii="Open Sans" w:hAnsi="Open Sans" w:cs="Open Sans"/>
          <w:sz w:val="20"/>
          <w:szCs w:val="20"/>
        </w:rPr>
        <w:t>distribution is considered but water</w:t>
      </w:r>
      <w:r w:rsidR="00C036FE">
        <w:rPr>
          <w:rFonts w:ascii="Open Sans" w:hAnsi="Open Sans" w:cs="Open Sans"/>
          <w:sz w:val="20"/>
          <w:szCs w:val="20"/>
        </w:rPr>
        <w:t xml:space="preserve"> and </w:t>
      </w:r>
      <w:r w:rsidR="00703A17" w:rsidRPr="006D3EE7">
        <w:rPr>
          <w:rFonts w:ascii="Open Sans" w:hAnsi="Open Sans" w:cs="Open Sans"/>
          <w:sz w:val="20"/>
          <w:szCs w:val="20"/>
        </w:rPr>
        <w:t>waste</w:t>
      </w:r>
      <w:r w:rsidR="00896828">
        <w:rPr>
          <w:rFonts w:ascii="Open Sans" w:hAnsi="Open Sans" w:cs="Open Sans"/>
          <w:sz w:val="20"/>
          <w:szCs w:val="20"/>
        </w:rPr>
        <w:t xml:space="preserve"> </w:t>
      </w:r>
      <w:r w:rsidR="00D7640A" w:rsidRPr="006D3EE7">
        <w:rPr>
          <w:rFonts w:ascii="Open Sans" w:hAnsi="Open Sans" w:cs="Open Sans"/>
          <w:sz w:val="20"/>
          <w:szCs w:val="20"/>
        </w:rPr>
        <w:t>networks</w:t>
      </w:r>
      <w:r w:rsidR="00190EEA" w:rsidRPr="006D3EE7">
        <w:rPr>
          <w:rFonts w:ascii="Open Sans" w:hAnsi="Open Sans" w:cs="Open Sans"/>
          <w:sz w:val="20"/>
          <w:szCs w:val="20"/>
        </w:rPr>
        <w:t xml:space="preserve">. </w:t>
      </w:r>
      <w:r w:rsidR="00395E3E" w:rsidRPr="006D3EE7">
        <w:rPr>
          <w:rFonts w:ascii="Open Sans" w:hAnsi="Open Sans" w:cs="Open Sans"/>
          <w:sz w:val="20"/>
          <w:szCs w:val="20"/>
        </w:rPr>
        <w:t xml:space="preserve">Relevant trade associations should also be consulted as at least Tier 2 </w:t>
      </w:r>
      <w:r w:rsidR="00A84CF5" w:rsidRPr="006D3EE7">
        <w:rPr>
          <w:rFonts w:ascii="Open Sans" w:hAnsi="Open Sans" w:cs="Open Sans"/>
          <w:sz w:val="20"/>
          <w:szCs w:val="20"/>
        </w:rPr>
        <w:t>consultees.</w:t>
      </w:r>
    </w:p>
    <w:p w14:paraId="7BF99434" w14:textId="25702C83" w:rsidR="0037522D" w:rsidRPr="0037522D" w:rsidRDefault="0037522D" w:rsidP="00AB4135">
      <w:pPr>
        <w:rPr>
          <w:rFonts w:ascii="Open Sans" w:hAnsi="Open Sans" w:cs="Open Sans"/>
          <w:b/>
          <w:bCs/>
          <w:color w:val="0070C0"/>
          <w:sz w:val="20"/>
          <w:szCs w:val="20"/>
          <w:u w:val="single"/>
        </w:rPr>
      </w:pPr>
      <w:r w:rsidRPr="0037522D">
        <w:rPr>
          <w:rFonts w:ascii="Open Sans" w:hAnsi="Open Sans" w:cs="Open Sans"/>
          <w:b/>
          <w:bCs/>
          <w:color w:val="0070C0"/>
          <w:sz w:val="20"/>
          <w:szCs w:val="20"/>
          <w:u w:val="single"/>
        </w:rPr>
        <w:t>Stage 3: Zone delivery</w:t>
      </w:r>
    </w:p>
    <w:p w14:paraId="0AC196C0" w14:textId="1F3C9A99" w:rsidR="000E3EED" w:rsidRDefault="00AB4135" w:rsidP="00AB4135">
      <w:pPr>
        <w:rPr>
          <w:rFonts w:ascii="Open Sans" w:hAnsi="Open Sans" w:cs="Open Sans"/>
          <w:b/>
          <w:bCs/>
          <w:sz w:val="20"/>
          <w:szCs w:val="20"/>
        </w:rPr>
      </w:pPr>
      <w:r w:rsidRPr="00BF2DAE">
        <w:rPr>
          <w:rFonts w:ascii="Open Sans" w:hAnsi="Open Sans" w:cs="Open Sans"/>
          <w:b/>
          <w:bCs/>
          <w:sz w:val="20"/>
          <w:szCs w:val="20"/>
        </w:rPr>
        <w:t xml:space="preserve"> 61.Do you agree with the proposal to use a competed process to confer special and potentially exclusive rights to zone developers? If not, please provide further details. Where applicable, refer to compliance with the Procurement Act and propose legally compliant alternatives. </w:t>
      </w:r>
    </w:p>
    <w:p w14:paraId="6B80D45E" w14:textId="6326D5C5" w:rsidR="000E3EED" w:rsidRPr="00F8648B" w:rsidRDefault="000E3EED" w:rsidP="00AB4135">
      <w:pPr>
        <w:rPr>
          <w:rFonts w:ascii="Open Sans" w:hAnsi="Open Sans" w:cs="Open Sans"/>
          <w:sz w:val="20"/>
          <w:szCs w:val="20"/>
        </w:rPr>
      </w:pPr>
      <w:r w:rsidRPr="00F8648B">
        <w:rPr>
          <w:rFonts w:ascii="Open Sans" w:hAnsi="Open Sans" w:cs="Open Sans"/>
          <w:sz w:val="20"/>
          <w:szCs w:val="20"/>
        </w:rPr>
        <w:t>W</w:t>
      </w:r>
      <w:r w:rsidR="001B39F7" w:rsidRPr="00F8648B">
        <w:rPr>
          <w:rFonts w:ascii="Open Sans" w:hAnsi="Open Sans" w:cs="Open Sans"/>
          <w:sz w:val="20"/>
          <w:szCs w:val="20"/>
        </w:rPr>
        <w:t xml:space="preserve">e </w:t>
      </w:r>
      <w:r w:rsidRPr="00F8648B">
        <w:rPr>
          <w:rFonts w:ascii="Open Sans" w:hAnsi="Open Sans" w:cs="Open Sans"/>
          <w:sz w:val="20"/>
          <w:szCs w:val="20"/>
        </w:rPr>
        <w:t xml:space="preserve">agree that </w:t>
      </w:r>
      <w:r w:rsidR="00EA3E79" w:rsidRPr="00F8648B">
        <w:rPr>
          <w:rFonts w:ascii="Open Sans" w:hAnsi="Open Sans" w:cs="Open Sans"/>
          <w:sz w:val="20"/>
          <w:szCs w:val="20"/>
        </w:rPr>
        <w:t xml:space="preserve">requiring </w:t>
      </w:r>
      <w:r w:rsidR="008F615E" w:rsidRPr="00F8648B">
        <w:rPr>
          <w:rFonts w:ascii="Open Sans" w:hAnsi="Open Sans" w:cs="Open Sans"/>
          <w:sz w:val="20"/>
          <w:szCs w:val="20"/>
        </w:rPr>
        <w:t xml:space="preserve">a process that could be cumbersome, create delays </w:t>
      </w:r>
      <w:r w:rsidR="00530E64" w:rsidRPr="00F8648B">
        <w:rPr>
          <w:rFonts w:ascii="Open Sans" w:hAnsi="Open Sans" w:cs="Open Sans"/>
          <w:sz w:val="20"/>
          <w:szCs w:val="20"/>
        </w:rPr>
        <w:t xml:space="preserve">and deter </w:t>
      </w:r>
      <w:r w:rsidR="00101439" w:rsidRPr="00F8648B">
        <w:rPr>
          <w:rFonts w:ascii="Open Sans" w:hAnsi="Open Sans" w:cs="Open Sans"/>
          <w:sz w:val="20"/>
          <w:szCs w:val="20"/>
        </w:rPr>
        <w:t xml:space="preserve">developers should be </w:t>
      </w:r>
      <w:r w:rsidR="00F8648B" w:rsidRPr="00F8648B">
        <w:rPr>
          <w:rFonts w:ascii="Open Sans" w:hAnsi="Open Sans" w:cs="Open Sans"/>
          <w:sz w:val="20"/>
          <w:szCs w:val="20"/>
        </w:rPr>
        <w:t>avoided</w:t>
      </w:r>
      <w:r w:rsidR="00101439" w:rsidRPr="00F8648B">
        <w:rPr>
          <w:rFonts w:ascii="Open Sans" w:hAnsi="Open Sans" w:cs="Open Sans"/>
          <w:sz w:val="20"/>
          <w:szCs w:val="20"/>
        </w:rPr>
        <w:t xml:space="preserve">. </w:t>
      </w:r>
      <w:r w:rsidR="00F8648B" w:rsidRPr="00F8648B">
        <w:rPr>
          <w:rFonts w:ascii="Open Sans" w:hAnsi="Open Sans" w:cs="Open Sans"/>
          <w:sz w:val="20"/>
          <w:szCs w:val="20"/>
        </w:rPr>
        <w:t>Provided</w:t>
      </w:r>
      <w:r w:rsidR="00101439" w:rsidRPr="00F8648B">
        <w:rPr>
          <w:rFonts w:ascii="Open Sans" w:hAnsi="Open Sans" w:cs="Open Sans"/>
          <w:sz w:val="20"/>
          <w:szCs w:val="20"/>
        </w:rPr>
        <w:t xml:space="preserve"> the process </w:t>
      </w:r>
      <w:r w:rsidR="000107CE" w:rsidRPr="00F8648B">
        <w:rPr>
          <w:rFonts w:ascii="Open Sans" w:hAnsi="Open Sans" w:cs="Open Sans"/>
          <w:sz w:val="20"/>
          <w:szCs w:val="20"/>
        </w:rPr>
        <w:t xml:space="preserve">ultimately </w:t>
      </w:r>
      <w:r w:rsidR="007C2FF7" w:rsidRPr="00F8648B">
        <w:rPr>
          <w:rFonts w:ascii="Open Sans" w:hAnsi="Open Sans" w:cs="Open Sans"/>
          <w:sz w:val="20"/>
          <w:szCs w:val="20"/>
        </w:rPr>
        <w:t>pro</w:t>
      </w:r>
      <w:r w:rsidR="000C43E3" w:rsidRPr="00F8648B">
        <w:rPr>
          <w:rFonts w:ascii="Open Sans" w:hAnsi="Open Sans" w:cs="Open Sans"/>
          <w:sz w:val="20"/>
          <w:szCs w:val="20"/>
        </w:rPr>
        <w:t>vides a</w:t>
      </w:r>
      <w:r w:rsidR="00F8648B">
        <w:rPr>
          <w:rFonts w:ascii="Open Sans" w:hAnsi="Open Sans" w:cs="Open Sans"/>
          <w:sz w:val="20"/>
          <w:szCs w:val="20"/>
        </w:rPr>
        <w:t>n</w:t>
      </w:r>
      <w:r w:rsidR="000C43E3" w:rsidRPr="00F8648B">
        <w:rPr>
          <w:rFonts w:ascii="Open Sans" w:hAnsi="Open Sans" w:cs="Open Sans"/>
          <w:sz w:val="20"/>
          <w:szCs w:val="20"/>
        </w:rPr>
        <w:t xml:space="preserve"> </w:t>
      </w:r>
      <w:r w:rsidR="000238B1" w:rsidRPr="00F8648B">
        <w:rPr>
          <w:rFonts w:ascii="Open Sans" w:hAnsi="Open Sans" w:cs="Open Sans"/>
          <w:sz w:val="20"/>
          <w:szCs w:val="20"/>
        </w:rPr>
        <w:t xml:space="preserve">appropriate level of </w:t>
      </w:r>
      <w:r w:rsidR="00F8648B" w:rsidRPr="00F8648B">
        <w:rPr>
          <w:rFonts w:ascii="Open Sans" w:hAnsi="Open Sans" w:cs="Open Sans"/>
          <w:sz w:val="20"/>
          <w:szCs w:val="20"/>
        </w:rPr>
        <w:t>regulation</w:t>
      </w:r>
      <w:r w:rsidR="000238B1" w:rsidRPr="00F8648B">
        <w:rPr>
          <w:rFonts w:ascii="Open Sans" w:hAnsi="Open Sans" w:cs="Open Sans"/>
          <w:sz w:val="20"/>
          <w:szCs w:val="20"/>
        </w:rPr>
        <w:t xml:space="preserve"> and </w:t>
      </w:r>
      <w:r w:rsidR="00F8648B" w:rsidRPr="00F8648B">
        <w:rPr>
          <w:rFonts w:ascii="Open Sans" w:hAnsi="Open Sans" w:cs="Open Sans"/>
          <w:sz w:val="20"/>
          <w:szCs w:val="20"/>
        </w:rPr>
        <w:t>transparency</w:t>
      </w:r>
      <w:r w:rsidR="000238B1" w:rsidRPr="00F8648B">
        <w:rPr>
          <w:rFonts w:ascii="Open Sans" w:hAnsi="Open Sans" w:cs="Open Sans"/>
          <w:sz w:val="20"/>
          <w:szCs w:val="20"/>
        </w:rPr>
        <w:t xml:space="preserve"> </w:t>
      </w:r>
      <w:r w:rsidR="00F8648B">
        <w:rPr>
          <w:rFonts w:ascii="Open Sans" w:hAnsi="Open Sans" w:cs="Open Sans"/>
          <w:sz w:val="20"/>
          <w:szCs w:val="20"/>
        </w:rPr>
        <w:t xml:space="preserve">rather than one that is significantly diminished, </w:t>
      </w:r>
      <w:r w:rsidR="000238B1" w:rsidRPr="00F8648B">
        <w:rPr>
          <w:rFonts w:ascii="Open Sans" w:hAnsi="Open Sans" w:cs="Open Sans"/>
          <w:sz w:val="20"/>
          <w:szCs w:val="20"/>
        </w:rPr>
        <w:t xml:space="preserve">then </w:t>
      </w:r>
      <w:r w:rsidR="00F8648B" w:rsidRPr="00F8648B">
        <w:rPr>
          <w:rFonts w:ascii="Open Sans" w:hAnsi="Open Sans" w:cs="Open Sans"/>
          <w:sz w:val="20"/>
          <w:szCs w:val="20"/>
        </w:rPr>
        <w:t xml:space="preserve">we would be supportive of the suggested approach. </w:t>
      </w:r>
    </w:p>
    <w:p w14:paraId="2332047B" w14:textId="77777777" w:rsidR="00AB4135" w:rsidRDefault="00AB4135" w:rsidP="00AB4135">
      <w:pPr>
        <w:rPr>
          <w:rFonts w:ascii="Open Sans" w:hAnsi="Open Sans" w:cs="Open Sans"/>
          <w:b/>
          <w:bCs/>
          <w:sz w:val="20"/>
          <w:szCs w:val="20"/>
        </w:rPr>
      </w:pPr>
      <w:r w:rsidRPr="00BF2DAE">
        <w:rPr>
          <w:rFonts w:ascii="Open Sans" w:hAnsi="Open Sans" w:cs="Open Sans"/>
          <w:b/>
          <w:bCs/>
          <w:sz w:val="20"/>
          <w:szCs w:val="20"/>
        </w:rPr>
        <w:lastRenderedPageBreak/>
        <w:t xml:space="preserve">62.What stage of project development, as shown by Options 1 to 4 in Table 6, do you think that the Zone Coordinator should achieve prior to marketing the opportunity? Please set out your reasons. If you believe a different stage is required, please also set this out. </w:t>
      </w:r>
    </w:p>
    <w:p w14:paraId="01FE0EFC" w14:textId="0B80059B" w:rsidR="001F684B" w:rsidRPr="004961B7" w:rsidRDefault="001F684B" w:rsidP="00AB4135">
      <w:pPr>
        <w:rPr>
          <w:rFonts w:ascii="Open Sans" w:hAnsi="Open Sans" w:cs="Open Sans"/>
          <w:sz w:val="20"/>
          <w:szCs w:val="20"/>
        </w:rPr>
      </w:pPr>
      <w:r w:rsidRPr="004961B7">
        <w:rPr>
          <w:rFonts w:ascii="Open Sans" w:hAnsi="Open Sans" w:cs="Open Sans"/>
          <w:sz w:val="20"/>
          <w:szCs w:val="20"/>
        </w:rPr>
        <w:t xml:space="preserve">We agree that Option 3 would provide enough </w:t>
      </w:r>
      <w:r w:rsidR="007C4ED5" w:rsidRPr="004961B7">
        <w:rPr>
          <w:rFonts w:ascii="Open Sans" w:hAnsi="Open Sans" w:cs="Open Sans"/>
          <w:sz w:val="20"/>
          <w:szCs w:val="20"/>
        </w:rPr>
        <w:t xml:space="preserve">involvement by the zone coordinator but without </w:t>
      </w:r>
      <w:r w:rsidR="00563E4F" w:rsidRPr="004961B7">
        <w:rPr>
          <w:rFonts w:ascii="Open Sans" w:hAnsi="Open Sans" w:cs="Open Sans"/>
          <w:sz w:val="20"/>
          <w:szCs w:val="20"/>
        </w:rPr>
        <w:t xml:space="preserve">the need for </w:t>
      </w:r>
      <w:r w:rsidR="00643B09" w:rsidRPr="004961B7">
        <w:rPr>
          <w:rFonts w:ascii="Open Sans" w:hAnsi="Open Sans" w:cs="Open Sans"/>
          <w:sz w:val="20"/>
          <w:szCs w:val="20"/>
        </w:rPr>
        <w:t xml:space="preserve">extensive </w:t>
      </w:r>
      <w:r w:rsidR="004961B7" w:rsidRPr="004961B7">
        <w:rPr>
          <w:rFonts w:ascii="Open Sans" w:hAnsi="Open Sans" w:cs="Open Sans"/>
          <w:sz w:val="20"/>
          <w:szCs w:val="20"/>
        </w:rPr>
        <w:t xml:space="preserve">financial modelling. </w:t>
      </w:r>
    </w:p>
    <w:p w14:paraId="0F0C68BA" w14:textId="4B1CC1B1" w:rsidR="00AB4135" w:rsidRDefault="00AB4135" w:rsidP="00AB4135">
      <w:pPr>
        <w:rPr>
          <w:rFonts w:ascii="Open Sans" w:hAnsi="Open Sans" w:cs="Open Sans"/>
          <w:b/>
          <w:bCs/>
          <w:sz w:val="20"/>
          <w:szCs w:val="20"/>
        </w:rPr>
      </w:pPr>
      <w:r w:rsidRPr="00BF2DAE">
        <w:rPr>
          <w:rFonts w:ascii="Open Sans" w:hAnsi="Open Sans" w:cs="Open Sans"/>
          <w:b/>
          <w:bCs/>
          <w:sz w:val="20"/>
          <w:szCs w:val="20"/>
        </w:rPr>
        <w:t xml:space="preserve">63.Do you agree with these principles for evaluating commercial delivery models? Please provide your reasoning and any relevant evidence. If you believe any are unnecessary or missing please explain why. </w:t>
      </w:r>
    </w:p>
    <w:p w14:paraId="13B789E4" w14:textId="72148CE4" w:rsidR="004961B7" w:rsidRPr="008E7A3D" w:rsidRDefault="002002FD" w:rsidP="00AB4135">
      <w:pPr>
        <w:rPr>
          <w:rFonts w:ascii="Open Sans" w:hAnsi="Open Sans" w:cs="Open Sans"/>
          <w:sz w:val="20"/>
          <w:szCs w:val="20"/>
        </w:rPr>
      </w:pPr>
      <w:r w:rsidRPr="008E7A3D">
        <w:rPr>
          <w:rFonts w:ascii="Open Sans" w:hAnsi="Open Sans" w:cs="Open Sans"/>
          <w:sz w:val="20"/>
          <w:szCs w:val="20"/>
        </w:rPr>
        <w:t xml:space="preserve">We agree with the </w:t>
      </w:r>
      <w:r w:rsidR="008E7A3D" w:rsidRPr="008E7A3D">
        <w:rPr>
          <w:rFonts w:ascii="Open Sans" w:hAnsi="Open Sans" w:cs="Open Sans"/>
          <w:sz w:val="20"/>
          <w:szCs w:val="20"/>
        </w:rPr>
        <w:t xml:space="preserve">9 </w:t>
      </w:r>
      <w:r w:rsidRPr="008E7A3D">
        <w:rPr>
          <w:rFonts w:ascii="Open Sans" w:hAnsi="Open Sans" w:cs="Open Sans"/>
          <w:sz w:val="20"/>
          <w:szCs w:val="20"/>
        </w:rPr>
        <w:t>pri</w:t>
      </w:r>
      <w:r w:rsidR="00825334" w:rsidRPr="008E7A3D">
        <w:rPr>
          <w:rFonts w:ascii="Open Sans" w:hAnsi="Open Sans" w:cs="Open Sans"/>
          <w:sz w:val="20"/>
          <w:szCs w:val="20"/>
        </w:rPr>
        <w:t xml:space="preserve">nciples </w:t>
      </w:r>
      <w:r w:rsidR="00B81279">
        <w:rPr>
          <w:rFonts w:ascii="Open Sans" w:hAnsi="Open Sans" w:cs="Open Sans"/>
          <w:sz w:val="20"/>
          <w:szCs w:val="20"/>
        </w:rPr>
        <w:t xml:space="preserve">as we believe they provide a good mechanism for </w:t>
      </w:r>
      <w:r w:rsidR="00B1470B">
        <w:rPr>
          <w:rFonts w:ascii="Open Sans" w:hAnsi="Open Sans" w:cs="Open Sans"/>
          <w:sz w:val="20"/>
          <w:szCs w:val="20"/>
        </w:rPr>
        <w:t xml:space="preserve">strong and </w:t>
      </w:r>
      <w:r w:rsidR="00D75C1A">
        <w:rPr>
          <w:rFonts w:ascii="Open Sans" w:hAnsi="Open Sans" w:cs="Open Sans"/>
          <w:sz w:val="20"/>
          <w:szCs w:val="20"/>
        </w:rPr>
        <w:t>iterative</w:t>
      </w:r>
      <w:r w:rsidR="00DB707E">
        <w:rPr>
          <w:rFonts w:ascii="Open Sans" w:hAnsi="Open Sans" w:cs="Open Sans"/>
          <w:sz w:val="20"/>
          <w:szCs w:val="20"/>
        </w:rPr>
        <w:t xml:space="preserve"> </w:t>
      </w:r>
      <w:r w:rsidR="000B5A5E">
        <w:rPr>
          <w:rFonts w:ascii="Open Sans" w:hAnsi="Open Sans" w:cs="Open Sans"/>
          <w:sz w:val="20"/>
          <w:szCs w:val="20"/>
        </w:rPr>
        <w:t xml:space="preserve">zone </w:t>
      </w:r>
      <w:r w:rsidR="00304173">
        <w:rPr>
          <w:rFonts w:ascii="Open Sans" w:hAnsi="Open Sans" w:cs="Open Sans"/>
          <w:sz w:val="20"/>
          <w:szCs w:val="20"/>
        </w:rPr>
        <w:t xml:space="preserve">delivery whilst also ensuring </w:t>
      </w:r>
      <w:r w:rsidR="00486DFE">
        <w:rPr>
          <w:rFonts w:ascii="Open Sans" w:hAnsi="Open Sans" w:cs="Open Sans"/>
          <w:sz w:val="20"/>
          <w:szCs w:val="20"/>
        </w:rPr>
        <w:t xml:space="preserve">confidence throughout the chain. </w:t>
      </w:r>
      <w:r w:rsidR="00D20932">
        <w:rPr>
          <w:rFonts w:ascii="Open Sans" w:hAnsi="Open Sans" w:cs="Open Sans"/>
          <w:sz w:val="20"/>
          <w:szCs w:val="20"/>
        </w:rPr>
        <w:t xml:space="preserve">It is expected that 6 months </w:t>
      </w:r>
      <w:r w:rsidR="005E5602">
        <w:rPr>
          <w:rFonts w:ascii="Open Sans" w:hAnsi="Open Sans" w:cs="Open Sans"/>
          <w:sz w:val="20"/>
          <w:szCs w:val="20"/>
        </w:rPr>
        <w:t xml:space="preserve">for the procurement process should be sufficient </w:t>
      </w:r>
      <w:r w:rsidR="00B32785">
        <w:rPr>
          <w:rFonts w:ascii="Open Sans" w:hAnsi="Open Sans" w:cs="Open Sans"/>
          <w:sz w:val="20"/>
          <w:szCs w:val="20"/>
        </w:rPr>
        <w:t>pro</w:t>
      </w:r>
      <w:r w:rsidR="00B83DAC">
        <w:rPr>
          <w:rFonts w:ascii="Open Sans" w:hAnsi="Open Sans" w:cs="Open Sans"/>
          <w:sz w:val="20"/>
          <w:szCs w:val="20"/>
        </w:rPr>
        <w:t xml:space="preserve">vided the </w:t>
      </w:r>
      <w:r w:rsidR="003044B6">
        <w:rPr>
          <w:rFonts w:ascii="Open Sans" w:hAnsi="Open Sans" w:cs="Open Sans"/>
          <w:sz w:val="20"/>
          <w:szCs w:val="20"/>
        </w:rPr>
        <w:t xml:space="preserve">process doesn’t have any pinch points such as license issuing. </w:t>
      </w:r>
    </w:p>
    <w:p w14:paraId="21C6BC20" w14:textId="602BE566" w:rsidR="00AB4135" w:rsidRDefault="00AB4135" w:rsidP="00AB4135">
      <w:pPr>
        <w:rPr>
          <w:rFonts w:ascii="Open Sans" w:hAnsi="Open Sans" w:cs="Open Sans"/>
          <w:b/>
          <w:bCs/>
          <w:sz w:val="20"/>
          <w:szCs w:val="20"/>
        </w:rPr>
      </w:pPr>
      <w:r w:rsidRPr="00BF2DAE">
        <w:rPr>
          <w:rFonts w:ascii="Open Sans" w:hAnsi="Open Sans" w:cs="Open Sans"/>
          <w:b/>
          <w:bCs/>
          <w:sz w:val="20"/>
          <w:szCs w:val="20"/>
        </w:rPr>
        <w:t xml:space="preserve">64.Do you agree that larger heat network zones could be divided into multiple smaller “Heat Network Zone Delivery Areas”? If not, please provide further detail. </w:t>
      </w:r>
    </w:p>
    <w:p w14:paraId="3ACC77E1" w14:textId="5FA474EF" w:rsidR="00BB09B3" w:rsidRPr="00E67796" w:rsidRDefault="00350AD2" w:rsidP="00AB4135">
      <w:pPr>
        <w:rPr>
          <w:rFonts w:ascii="Open Sans" w:hAnsi="Open Sans" w:cs="Open Sans"/>
          <w:sz w:val="20"/>
          <w:szCs w:val="20"/>
        </w:rPr>
      </w:pPr>
      <w:r w:rsidRPr="00E67796">
        <w:rPr>
          <w:rFonts w:ascii="Open Sans" w:hAnsi="Open Sans" w:cs="Open Sans"/>
          <w:sz w:val="20"/>
          <w:szCs w:val="20"/>
        </w:rPr>
        <w:t>W</w:t>
      </w:r>
      <w:r w:rsidR="00E67796">
        <w:rPr>
          <w:rFonts w:ascii="Open Sans" w:hAnsi="Open Sans" w:cs="Open Sans"/>
          <w:sz w:val="20"/>
          <w:szCs w:val="20"/>
        </w:rPr>
        <w:t>e</w:t>
      </w:r>
      <w:r w:rsidRPr="00E67796">
        <w:rPr>
          <w:rFonts w:ascii="Open Sans" w:hAnsi="Open Sans" w:cs="Open Sans"/>
          <w:sz w:val="20"/>
          <w:szCs w:val="20"/>
        </w:rPr>
        <w:t xml:space="preserve"> agree that there needs </w:t>
      </w:r>
      <w:r w:rsidR="00E67796" w:rsidRPr="00E67796">
        <w:rPr>
          <w:rFonts w:ascii="Open Sans" w:hAnsi="Open Sans" w:cs="Open Sans"/>
          <w:sz w:val="20"/>
          <w:szCs w:val="20"/>
        </w:rPr>
        <w:t>to</w:t>
      </w:r>
      <w:r w:rsidRPr="00E67796">
        <w:rPr>
          <w:rFonts w:ascii="Open Sans" w:hAnsi="Open Sans" w:cs="Open Sans"/>
          <w:sz w:val="20"/>
          <w:szCs w:val="20"/>
        </w:rPr>
        <w:t xml:space="preserve"> be </w:t>
      </w:r>
      <w:r w:rsidR="00FE10E4" w:rsidRPr="00E67796">
        <w:rPr>
          <w:rFonts w:ascii="Open Sans" w:hAnsi="Open Sans" w:cs="Open Sans"/>
          <w:sz w:val="20"/>
          <w:szCs w:val="20"/>
        </w:rPr>
        <w:t>a process wh</w:t>
      </w:r>
      <w:r w:rsidR="00BA4856" w:rsidRPr="00E67796">
        <w:rPr>
          <w:rFonts w:ascii="Open Sans" w:hAnsi="Open Sans" w:cs="Open Sans"/>
          <w:sz w:val="20"/>
          <w:szCs w:val="20"/>
        </w:rPr>
        <w:t xml:space="preserve">ich doesn’t limit the ability for smaller developers to </w:t>
      </w:r>
      <w:r w:rsidR="00470BBE" w:rsidRPr="00E67796">
        <w:rPr>
          <w:rFonts w:ascii="Open Sans" w:hAnsi="Open Sans" w:cs="Open Sans"/>
          <w:sz w:val="20"/>
          <w:szCs w:val="20"/>
        </w:rPr>
        <w:t xml:space="preserve">bid and therefore </w:t>
      </w:r>
      <w:r w:rsidR="00F61552" w:rsidRPr="00E67796">
        <w:rPr>
          <w:rFonts w:ascii="Open Sans" w:hAnsi="Open Sans" w:cs="Open Sans"/>
          <w:sz w:val="20"/>
          <w:szCs w:val="20"/>
        </w:rPr>
        <w:t xml:space="preserve">its </w:t>
      </w:r>
      <w:r w:rsidR="002602B8" w:rsidRPr="00E67796">
        <w:rPr>
          <w:rFonts w:ascii="Open Sans" w:hAnsi="Open Sans" w:cs="Open Sans"/>
          <w:sz w:val="20"/>
          <w:szCs w:val="20"/>
        </w:rPr>
        <w:t xml:space="preserve">more likely </w:t>
      </w:r>
      <w:r w:rsidR="00E67796" w:rsidRPr="00E67796">
        <w:rPr>
          <w:rFonts w:ascii="Open Sans" w:hAnsi="Open Sans" w:cs="Open Sans"/>
          <w:sz w:val="20"/>
          <w:szCs w:val="20"/>
        </w:rPr>
        <w:t>to</w:t>
      </w:r>
      <w:r w:rsidR="002602B8" w:rsidRPr="00E67796">
        <w:rPr>
          <w:rFonts w:ascii="Open Sans" w:hAnsi="Open Sans" w:cs="Open Sans"/>
          <w:sz w:val="20"/>
          <w:szCs w:val="20"/>
        </w:rPr>
        <w:t xml:space="preserve"> provide some diversity in bids where zones are </w:t>
      </w:r>
      <w:r w:rsidR="008506D4" w:rsidRPr="00E67796">
        <w:rPr>
          <w:rFonts w:ascii="Open Sans" w:hAnsi="Open Sans" w:cs="Open Sans"/>
          <w:sz w:val="20"/>
          <w:szCs w:val="20"/>
        </w:rPr>
        <w:t xml:space="preserve">split into delivery zones provided the aggregate option is available </w:t>
      </w:r>
      <w:r w:rsidR="00055B63">
        <w:rPr>
          <w:rFonts w:ascii="Open Sans" w:hAnsi="Open Sans" w:cs="Open Sans"/>
          <w:sz w:val="20"/>
          <w:szCs w:val="20"/>
        </w:rPr>
        <w:t xml:space="preserve">and </w:t>
      </w:r>
      <w:r w:rsidR="008506D4" w:rsidRPr="00E67796">
        <w:rPr>
          <w:rFonts w:ascii="Open Sans" w:hAnsi="Open Sans" w:cs="Open Sans"/>
          <w:sz w:val="20"/>
          <w:szCs w:val="20"/>
        </w:rPr>
        <w:t>wher</w:t>
      </w:r>
      <w:r w:rsidR="00E67796" w:rsidRPr="00E67796">
        <w:rPr>
          <w:rFonts w:ascii="Open Sans" w:hAnsi="Open Sans" w:cs="Open Sans"/>
          <w:sz w:val="20"/>
          <w:szCs w:val="20"/>
        </w:rPr>
        <w:t xml:space="preserve">e economically beneficial. </w:t>
      </w:r>
      <w:r w:rsidR="00E67796">
        <w:rPr>
          <w:rFonts w:ascii="Open Sans" w:hAnsi="Open Sans" w:cs="Open Sans"/>
          <w:sz w:val="20"/>
          <w:szCs w:val="20"/>
        </w:rPr>
        <w:t xml:space="preserve">It is also a </w:t>
      </w:r>
      <w:r w:rsidR="00F818C5">
        <w:rPr>
          <w:rFonts w:ascii="Open Sans" w:hAnsi="Open Sans" w:cs="Open Sans"/>
          <w:sz w:val="20"/>
          <w:szCs w:val="20"/>
        </w:rPr>
        <w:t>mechanism</w:t>
      </w:r>
      <w:r w:rsidR="00E67796">
        <w:rPr>
          <w:rFonts w:ascii="Open Sans" w:hAnsi="Open Sans" w:cs="Open Sans"/>
          <w:sz w:val="20"/>
          <w:szCs w:val="20"/>
        </w:rPr>
        <w:t xml:space="preserve"> to </w:t>
      </w:r>
      <w:r w:rsidR="001C4B6D">
        <w:rPr>
          <w:rFonts w:ascii="Open Sans" w:hAnsi="Open Sans" w:cs="Open Sans"/>
          <w:sz w:val="20"/>
          <w:szCs w:val="20"/>
        </w:rPr>
        <w:t>provide opportunity for</w:t>
      </w:r>
      <w:r w:rsidR="00E67796">
        <w:rPr>
          <w:rFonts w:ascii="Open Sans" w:hAnsi="Open Sans" w:cs="Open Sans"/>
          <w:sz w:val="20"/>
          <w:szCs w:val="20"/>
        </w:rPr>
        <w:t xml:space="preserve"> more local developers to be involved</w:t>
      </w:r>
      <w:r w:rsidR="003904EF">
        <w:rPr>
          <w:rFonts w:ascii="Open Sans" w:hAnsi="Open Sans" w:cs="Open Sans"/>
          <w:sz w:val="20"/>
          <w:szCs w:val="20"/>
        </w:rPr>
        <w:t xml:space="preserve"> which is </w:t>
      </w:r>
      <w:r w:rsidR="007D492D">
        <w:rPr>
          <w:rFonts w:ascii="Open Sans" w:hAnsi="Open Sans" w:cs="Open Sans"/>
          <w:sz w:val="20"/>
          <w:szCs w:val="20"/>
        </w:rPr>
        <w:t>encouraging</w:t>
      </w:r>
      <w:r w:rsidR="003904EF">
        <w:rPr>
          <w:rFonts w:ascii="Open Sans" w:hAnsi="Open Sans" w:cs="Open Sans"/>
          <w:sz w:val="20"/>
          <w:szCs w:val="20"/>
        </w:rPr>
        <w:t xml:space="preserve"> and may help </w:t>
      </w:r>
      <w:r w:rsidR="00B25D03">
        <w:rPr>
          <w:rFonts w:ascii="Open Sans" w:hAnsi="Open Sans" w:cs="Open Sans"/>
          <w:sz w:val="20"/>
          <w:szCs w:val="20"/>
        </w:rPr>
        <w:t xml:space="preserve">smaller developers to </w:t>
      </w:r>
      <w:r w:rsidR="00474BF0">
        <w:rPr>
          <w:rFonts w:ascii="Open Sans" w:hAnsi="Open Sans" w:cs="Open Sans"/>
          <w:sz w:val="20"/>
          <w:szCs w:val="20"/>
        </w:rPr>
        <w:t xml:space="preserve">expand </w:t>
      </w:r>
      <w:r w:rsidR="00055B63">
        <w:rPr>
          <w:rFonts w:ascii="Open Sans" w:hAnsi="Open Sans" w:cs="Open Sans"/>
          <w:sz w:val="20"/>
          <w:szCs w:val="20"/>
        </w:rPr>
        <w:t xml:space="preserve">in the market. </w:t>
      </w:r>
    </w:p>
    <w:p w14:paraId="78EFD03C" w14:textId="77777777" w:rsidR="00AB4135" w:rsidRDefault="00AB4135" w:rsidP="00AB4135">
      <w:pPr>
        <w:rPr>
          <w:rFonts w:ascii="Open Sans" w:hAnsi="Open Sans" w:cs="Open Sans"/>
          <w:b/>
          <w:bCs/>
          <w:sz w:val="20"/>
          <w:szCs w:val="20"/>
        </w:rPr>
      </w:pPr>
      <w:r w:rsidRPr="00BF2DAE">
        <w:rPr>
          <w:rFonts w:ascii="Open Sans" w:hAnsi="Open Sans" w:cs="Open Sans"/>
          <w:b/>
          <w:bCs/>
          <w:sz w:val="20"/>
          <w:szCs w:val="20"/>
        </w:rPr>
        <w:t xml:space="preserve">65.Do you agree with the option of establishing a framework for conferring zone rights for national pipeline projects as set out above? If not, please provide further detail. </w:t>
      </w:r>
    </w:p>
    <w:p w14:paraId="4C271A04" w14:textId="0E8FE687" w:rsidR="002E172C" w:rsidRPr="00FF6F12" w:rsidRDefault="002E172C" w:rsidP="00AB4135">
      <w:pPr>
        <w:rPr>
          <w:rFonts w:ascii="Open Sans" w:hAnsi="Open Sans" w:cs="Open Sans"/>
          <w:sz w:val="20"/>
          <w:szCs w:val="20"/>
        </w:rPr>
      </w:pPr>
      <w:r w:rsidRPr="00FF6F12">
        <w:rPr>
          <w:rFonts w:ascii="Open Sans" w:hAnsi="Open Sans" w:cs="Open Sans"/>
          <w:sz w:val="20"/>
          <w:szCs w:val="20"/>
        </w:rPr>
        <w:t xml:space="preserve">Where there can be a consistency </w:t>
      </w:r>
      <w:r w:rsidR="00D57DD9" w:rsidRPr="00FF6F12">
        <w:rPr>
          <w:rFonts w:ascii="Open Sans" w:hAnsi="Open Sans" w:cs="Open Sans"/>
          <w:sz w:val="20"/>
          <w:szCs w:val="20"/>
        </w:rPr>
        <w:t>in processes</w:t>
      </w:r>
      <w:r w:rsidR="00F530A1">
        <w:rPr>
          <w:rFonts w:ascii="Open Sans" w:hAnsi="Open Sans" w:cs="Open Sans"/>
          <w:sz w:val="20"/>
          <w:szCs w:val="20"/>
        </w:rPr>
        <w:t>,</w:t>
      </w:r>
      <w:r w:rsidR="00D57DD9" w:rsidRPr="00FF6F12">
        <w:rPr>
          <w:rFonts w:ascii="Open Sans" w:hAnsi="Open Sans" w:cs="Open Sans"/>
          <w:sz w:val="20"/>
          <w:szCs w:val="20"/>
        </w:rPr>
        <w:t xml:space="preserve"> establishing standardisation and frameworks is sensible</w:t>
      </w:r>
      <w:r w:rsidR="00280787" w:rsidRPr="00FF6F12">
        <w:rPr>
          <w:rFonts w:ascii="Open Sans" w:hAnsi="Open Sans" w:cs="Open Sans"/>
          <w:sz w:val="20"/>
          <w:szCs w:val="20"/>
        </w:rPr>
        <w:t xml:space="preserve">. If this process can remove the </w:t>
      </w:r>
      <w:r w:rsidR="00FF6F12" w:rsidRPr="00FF6F12">
        <w:rPr>
          <w:rFonts w:ascii="Open Sans" w:hAnsi="Open Sans" w:cs="Open Sans"/>
          <w:sz w:val="20"/>
          <w:szCs w:val="20"/>
        </w:rPr>
        <w:t>burden</w:t>
      </w:r>
      <w:r w:rsidR="00280787" w:rsidRPr="00FF6F12">
        <w:rPr>
          <w:rFonts w:ascii="Open Sans" w:hAnsi="Open Sans" w:cs="Open Sans"/>
          <w:sz w:val="20"/>
          <w:szCs w:val="20"/>
        </w:rPr>
        <w:t xml:space="preserve"> on administration and </w:t>
      </w:r>
      <w:r w:rsidR="00FF6F12" w:rsidRPr="00FF6F12">
        <w:rPr>
          <w:rFonts w:ascii="Open Sans" w:hAnsi="Open Sans" w:cs="Open Sans"/>
          <w:sz w:val="20"/>
          <w:szCs w:val="20"/>
        </w:rPr>
        <w:t>costs</w:t>
      </w:r>
      <w:r w:rsidR="00280787" w:rsidRPr="00FF6F12">
        <w:rPr>
          <w:rFonts w:ascii="Open Sans" w:hAnsi="Open Sans" w:cs="Open Sans"/>
          <w:sz w:val="20"/>
          <w:szCs w:val="20"/>
        </w:rPr>
        <w:t xml:space="preserve"> </w:t>
      </w:r>
      <w:r w:rsidR="00D14DFE" w:rsidRPr="00FF6F12">
        <w:rPr>
          <w:rFonts w:ascii="Open Sans" w:hAnsi="Open Sans" w:cs="Open Sans"/>
          <w:sz w:val="20"/>
          <w:szCs w:val="20"/>
        </w:rPr>
        <w:t>from</w:t>
      </w:r>
      <w:r w:rsidR="00280787" w:rsidRPr="00FF6F12">
        <w:rPr>
          <w:rFonts w:ascii="Open Sans" w:hAnsi="Open Sans" w:cs="Open Sans"/>
          <w:sz w:val="20"/>
          <w:szCs w:val="20"/>
        </w:rPr>
        <w:t xml:space="preserve"> both sides</w:t>
      </w:r>
      <w:r w:rsidR="00FF6F12" w:rsidRPr="00FF6F12">
        <w:rPr>
          <w:rFonts w:ascii="Open Sans" w:hAnsi="Open Sans" w:cs="Open Sans"/>
          <w:sz w:val="20"/>
          <w:szCs w:val="20"/>
        </w:rPr>
        <w:t xml:space="preserve"> this has to be advantageous. </w:t>
      </w:r>
    </w:p>
    <w:p w14:paraId="11C47A48" w14:textId="3993DF71" w:rsidR="00AB4135" w:rsidRDefault="00AB4135" w:rsidP="00AB4135">
      <w:pPr>
        <w:rPr>
          <w:rFonts w:ascii="Open Sans" w:hAnsi="Open Sans" w:cs="Open Sans"/>
          <w:b/>
          <w:bCs/>
          <w:sz w:val="20"/>
          <w:szCs w:val="20"/>
        </w:rPr>
      </w:pPr>
      <w:r w:rsidRPr="00BF2DAE">
        <w:rPr>
          <w:rFonts w:ascii="Open Sans" w:hAnsi="Open Sans" w:cs="Open Sans"/>
          <w:b/>
          <w:bCs/>
          <w:sz w:val="20"/>
          <w:szCs w:val="20"/>
        </w:rPr>
        <w:t xml:space="preserve">66.Do you agree with the option of establishing a separate framework for conferring zone rights for smaller scale projects? If not, please provide further detail. </w:t>
      </w:r>
    </w:p>
    <w:p w14:paraId="487489A9" w14:textId="2CDB2DB4" w:rsidR="00A944D4" w:rsidRPr="00F345E6" w:rsidRDefault="007B19F2" w:rsidP="00AB4135">
      <w:pPr>
        <w:rPr>
          <w:rFonts w:ascii="Open Sans" w:hAnsi="Open Sans" w:cs="Open Sans"/>
          <w:sz w:val="20"/>
          <w:szCs w:val="20"/>
        </w:rPr>
      </w:pPr>
      <w:r w:rsidRPr="00F345E6">
        <w:rPr>
          <w:rFonts w:ascii="Open Sans" w:hAnsi="Open Sans" w:cs="Open Sans"/>
          <w:sz w:val="20"/>
          <w:szCs w:val="20"/>
        </w:rPr>
        <w:t xml:space="preserve">A framework to </w:t>
      </w:r>
      <w:r w:rsidR="00083354" w:rsidRPr="00F345E6">
        <w:rPr>
          <w:rFonts w:ascii="Open Sans" w:hAnsi="Open Sans" w:cs="Open Sans"/>
          <w:sz w:val="20"/>
          <w:szCs w:val="20"/>
        </w:rPr>
        <w:t>encourage</w:t>
      </w:r>
      <w:r w:rsidRPr="00F345E6">
        <w:rPr>
          <w:rFonts w:ascii="Open Sans" w:hAnsi="Open Sans" w:cs="Open Sans"/>
          <w:sz w:val="20"/>
          <w:szCs w:val="20"/>
        </w:rPr>
        <w:t xml:space="preserve"> opportunities where they may be small in </w:t>
      </w:r>
      <w:r w:rsidR="00083354" w:rsidRPr="00F345E6">
        <w:rPr>
          <w:rFonts w:ascii="Open Sans" w:hAnsi="Open Sans" w:cs="Open Sans"/>
          <w:sz w:val="20"/>
          <w:szCs w:val="20"/>
        </w:rPr>
        <w:t>scale</w:t>
      </w:r>
      <w:r w:rsidRPr="00F345E6">
        <w:rPr>
          <w:rFonts w:ascii="Open Sans" w:hAnsi="Open Sans" w:cs="Open Sans"/>
          <w:sz w:val="20"/>
          <w:szCs w:val="20"/>
        </w:rPr>
        <w:t xml:space="preserve"> and </w:t>
      </w:r>
      <w:r w:rsidR="00083354" w:rsidRPr="00F345E6">
        <w:rPr>
          <w:rFonts w:ascii="Open Sans" w:hAnsi="Open Sans" w:cs="Open Sans"/>
          <w:sz w:val="20"/>
          <w:szCs w:val="20"/>
        </w:rPr>
        <w:t xml:space="preserve">supported by the local authority than this would be </w:t>
      </w:r>
      <w:r w:rsidR="002D5105" w:rsidRPr="00F345E6">
        <w:rPr>
          <w:rFonts w:ascii="Open Sans" w:hAnsi="Open Sans" w:cs="Open Sans"/>
          <w:sz w:val="20"/>
          <w:szCs w:val="20"/>
        </w:rPr>
        <w:t xml:space="preserve">advantageous to the overall growth of </w:t>
      </w:r>
      <w:r w:rsidR="00F345E6" w:rsidRPr="00F345E6">
        <w:rPr>
          <w:rFonts w:ascii="Open Sans" w:hAnsi="Open Sans" w:cs="Open Sans"/>
          <w:sz w:val="20"/>
          <w:szCs w:val="20"/>
        </w:rPr>
        <w:t>heat networks</w:t>
      </w:r>
      <w:r w:rsidR="00F21AF7">
        <w:rPr>
          <w:rFonts w:ascii="Open Sans" w:hAnsi="Open Sans" w:cs="Open Sans"/>
          <w:sz w:val="20"/>
          <w:szCs w:val="20"/>
        </w:rPr>
        <w:t>. A</w:t>
      </w:r>
      <w:r w:rsidR="00F345E6" w:rsidRPr="00F345E6">
        <w:rPr>
          <w:rFonts w:ascii="Open Sans" w:hAnsi="Open Sans" w:cs="Open Sans"/>
          <w:sz w:val="20"/>
          <w:szCs w:val="20"/>
        </w:rPr>
        <w:t xml:space="preserve">lthough </w:t>
      </w:r>
      <w:r w:rsidR="00F21AF7">
        <w:rPr>
          <w:rFonts w:ascii="Open Sans" w:hAnsi="Open Sans" w:cs="Open Sans"/>
          <w:sz w:val="20"/>
          <w:szCs w:val="20"/>
        </w:rPr>
        <w:t>it’s not made clear</w:t>
      </w:r>
      <w:r w:rsidR="00F345E6" w:rsidRPr="00F345E6">
        <w:rPr>
          <w:rFonts w:ascii="Open Sans" w:hAnsi="Open Sans" w:cs="Open Sans"/>
          <w:sz w:val="20"/>
          <w:szCs w:val="20"/>
        </w:rPr>
        <w:t xml:space="preserve"> how this would impact on the GHNF process which already exists. </w:t>
      </w:r>
    </w:p>
    <w:p w14:paraId="62B2F48C" w14:textId="77777777" w:rsidR="00AB4135" w:rsidRDefault="00AB4135" w:rsidP="00AB4135">
      <w:pPr>
        <w:rPr>
          <w:rFonts w:ascii="Open Sans" w:hAnsi="Open Sans" w:cs="Open Sans"/>
          <w:b/>
          <w:bCs/>
          <w:sz w:val="20"/>
          <w:szCs w:val="20"/>
        </w:rPr>
      </w:pPr>
      <w:r w:rsidRPr="00BF2DAE">
        <w:rPr>
          <w:rFonts w:ascii="Open Sans" w:hAnsi="Open Sans" w:cs="Open Sans"/>
          <w:b/>
          <w:bCs/>
          <w:sz w:val="20"/>
          <w:szCs w:val="20"/>
        </w:rPr>
        <w:t xml:space="preserve">67.Do you agree with the proposed approach to incumbent networks and investment, to be used following zone designation, as set out above? If not, please provide details. </w:t>
      </w:r>
    </w:p>
    <w:p w14:paraId="579406A1" w14:textId="470D8BBD" w:rsidR="0079719E" w:rsidRPr="00D55205" w:rsidRDefault="0072261F" w:rsidP="00AB4135">
      <w:pPr>
        <w:rPr>
          <w:rFonts w:ascii="Open Sans" w:hAnsi="Open Sans" w:cs="Open Sans"/>
          <w:sz w:val="20"/>
          <w:szCs w:val="20"/>
        </w:rPr>
      </w:pPr>
      <w:r w:rsidRPr="00D55205">
        <w:rPr>
          <w:rFonts w:ascii="Open Sans" w:hAnsi="Open Sans" w:cs="Open Sans"/>
          <w:sz w:val="20"/>
          <w:szCs w:val="20"/>
        </w:rPr>
        <w:t>We support the flex</w:t>
      </w:r>
      <w:r w:rsidR="0079719E" w:rsidRPr="00D55205">
        <w:rPr>
          <w:rFonts w:ascii="Open Sans" w:hAnsi="Open Sans" w:cs="Open Sans"/>
          <w:sz w:val="20"/>
          <w:szCs w:val="20"/>
        </w:rPr>
        <w:t xml:space="preserve">ibility </w:t>
      </w:r>
      <w:r w:rsidR="00294ECF" w:rsidRPr="00D55205">
        <w:rPr>
          <w:rFonts w:ascii="Open Sans" w:hAnsi="Open Sans" w:cs="Open Sans"/>
          <w:sz w:val="20"/>
          <w:szCs w:val="20"/>
        </w:rPr>
        <w:t xml:space="preserve">to </w:t>
      </w:r>
      <w:r w:rsidR="00080B0F" w:rsidRPr="00D55205">
        <w:rPr>
          <w:rFonts w:ascii="Open Sans" w:hAnsi="Open Sans" w:cs="Open Sans"/>
          <w:sz w:val="20"/>
          <w:szCs w:val="20"/>
        </w:rPr>
        <w:t xml:space="preserve">allow some options for incumbent </w:t>
      </w:r>
      <w:r w:rsidR="000763BF" w:rsidRPr="00D55205">
        <w:rPr>
          <w:rFonts w:ascii="Open Sans" w:hAnsi="Open Sans" w:cs="Open Sans"/>
          <w:sz w:val="20"/>
          <w:szCs w:val="20"/>
        </w:rPr>
        <w:t>networks</w:t>
      </w:r>
      <w:r w:rsidR="00080B0F" w:rsidRPr="00D55205">
        <w:rPr>
          <w:rFonts w:ascii="Open Sans" w:hAnsi="Open Sans" w:cs="Open Sans"/>
          <w:sz w:val="20"/>
          <w:szCs w:val="20"/>
        </w:rPr>
        <w:t xml:space="preserve"> </w:t>
      </w:r>
      <w:r w:rsidR="000763BF" w:rsidRPr="00D55205">
        <w:rPr>
          <w:rFonts w:ascii="Open Sans" w:hAnsi="Open Sans" w:cs="Open Sans"/>
          <w:sz w:val="20"/>
          <w:szCs w:val="20"/>
        </w:rPr>
        <w:t xml:space="preserve">not only to </w:t>
      </w:r>
      <w:r w:rsidR="00713192" w:rsidRPr="00D55205">
        <w:rPr>
          <w:rFonts w:ascii="Open Sans" w:hAnsi="Open Sans" w:cs="Open Sans"/>
          <w:sz w:val="20"/>
          <w:szCs w:val="20"/>
        </w:rPr>
        <w:t xml:space="preserve">maintain their existing network rights </w:t>
      </w:r>
      <w:r w:rsidR="003A45B5" w:rsidRPr="00D55205">
        <w:rPr>
          <w:rFonts w:ascii="Open Sans" w:hAnsi="Open Sans" w:cs="Open Sans"/>
          <w:sz w:val="20"/>
          <w:szCs w:val="20"/>
        </w:rPr>
        <w:t>especially</w:t>
      </w:r>
      <w:r w:rsidR="00713192" w:rsidRPr="00D55205">
        <w:rPr>
          <w:rFonts w:ascii="Open Sans" w:hAnsi="Open Sans" w:cs="Open Sans"/>
          <w:sz w:val="20"/>
          <w:szCs w:val="20"/>
        </w:rPr>
        <w:t xml:space="preserve"> considering investment </w:t>
      </w:r>
      <w:r w:rsidR="003C304C" w:rsidRPr="00D55205">
        <w:rPr>
          <w:rFonts w:ascii="Open Sans" w:hAnsi="Open Sans" w:cs="Open Sans"/>
          <w:sz w:val="20"/>
          <w:szCs w:val="20"/>
        </w:rPr>
        <w:t xml:space="preserve">commitments but also </w:t>
      </w:r>
      <w:r w:rsidR="00CC3F34" w:rsidRPr="00D55205">
        <w:rPr>
          <w:rFonts w:ascii="Open Sans" w:hAnsi="Open Sans" w:cs="Open Sans"/>
          <w:sz w:val="20"/>
          <w:szCs w:val="20"/>
        </w:rPr>
        <w:t xml:space="preserve">requiring </w:t>
      </w:r>
      <w:r w:rsidR="002B4583" w:rsidRPr="00D55205">
        <w:rPr>
          <w:rFonts w:ascii="Open Sans" w:hAnsi="Open Sans" w:cs="Open Sans"/>
          <w:sz w:val="20"/>
          <w:szCs w:val="20"/>
        </w:rPr>
        <w:t xml:space="preserve">a </w:t>
      </w:r>
      <w:r w:rsidR="00FD5495" w:rsidRPr="00D55205">
        <w:rPr>
          <w:rFonts w:ascii="Open Sans" w:hAnsi="Open Sans" w:cs="Open Sans"/>
          <w:sz w:val="20"/>
          <w:szCs w:val="20"/>
        </w:rPr>
        <w:t xml:space="preserve">move to </w:t>
      </w:r>
      <w:r w:rsidR="007C677D" w:rsidRPr="00D55205">
        <w:rPr>
          <w:rFonts w:ascii="Open Sans" w:hAnsi="Open Sans" w:cs="Open Sans"/>
          <w:sz w:val="20"/>
          <w:szCs w:val="20"/>
        </w:rPr>
        <w:t xml:space="preserve">increasing lower </w:t>
      </w:r>
      <w:r w:rsidR="00FD5495" w:rsidRPr="00D55205">
        <w:rPr>
          <w:rFonts w:ascii="Open Sans" w:hAnsi="Open Sans" w:cs="Open Sans"/>
          <w:sz w:val="20"/>
          <w:szCs w:val="20"/>
        </w:rPr>
        <w:t xml:space="preserve">carbon </w:t>
      </w:r>
      <w:r w:rsidR="007C677D" w:rsidRPr="00D55205">
        <w:rPr>
          <w:rFonts w:ascii="Open Sans" w:hAnsi="Open Sans" w:cs="Open Sans"/>
          <w:sz w:val="20"/>
          <w:szCs w:val="20"/>
        </w:rPr>
        <w:t xml:space="preserve">intensive </w:t>
      </w:r>
      <w:r w:rsidR="00E81622" w:rsidRPr="00D55205">
        <w:rPr>
          <w:rFonts w:ascii="Open Sans" w:hAnsi="Open Sans" w:cs="Open Sans"/>
          <w:sz w:val="20"/>
          <w:szCs w:val="20"/>
        </w:rPr>
        <w:t xml:space="preserve">technologies and </w:t>
      </w:r>
      <w:r w:rsidR="00D55205" w:rsidRPr="00D55205">
        <w:rPr>
          <w:rFonts w:ascii="Open Sans" w:hAnsi="Open Sans" w:cs="Open Sans"/>
          <w:sz w:val="20"/>
          <w:szCs w:val="20"/>
        </w:rPr>
        <w:t xml:space="preserve">emissions. </w:t>
      </w:r>
      <w:r w:rsidR="00512AAB">
        <w:rPr>
          <w:rFonts w:ascii="Open Sans" w:hAnsi="Open Sans" w:cs="Open Sans"/>
          <w:sz w:val="20"/>
          <w:szCs w:val="20"/>
        </w:rPr>
        <w:t xml:space="preserve">Where a network exists and </w:t>
      </w:r>
      <w:r w:rsidR="005F2B61">
        <w:rPr>
          <w:rFonts w:ascii="Open Sans" w:hAnsi="Open Sans" w:cs="Open Sans"/>
          <w:sz w:val="20"/>
          <w:szCs w:val="20"/>
        </w:rPr>
        <w:t>provided</w:t>
      </w:r>
      <w:r w:rsidR="0051154B">
        <w:rPr>
          <w:rFonts w:ascii="Open Sans" w:hAnsi="Open Sans" w:cs="Open Sans"/>
          <w:sz w:val="20"/>
          <w:szCs w:val="20"/>
        </w:rPr>
        <w:t xml:space="preserve"> the low carbon </w:t>
      </w:r>
      <w:r w:rsidR="008E0CCC">
        <w:rPr>
          <w:rFonts w:ascii="Open Sans" w:hAnsi="Open Sans" w:cs="Open Sans"/>
          <w:sz w:val="20"/>
          <w:szCs w:val="20"/>
        </w:rPr>
        <w:t xml:space="preserve">status of the network can be </w:t>
      </w:r>
      <w:r w:rsidR="003A2C18">
        <w:rPr>
          <w:rFonts w:ascii="Open Sans" w:hAnsi="Open Sans" w:cs="Open Sans"/>
          <w:sz w:val="20"/>
          <w:szCs w:val="20"/>
        </w:rPr>
        <w:t>established, the</w:t>
      </w:r>
      <w:r w:rsidR="00A110F2">
        <w:rPr>
          <w:rFonts w:ascii="Open Sans" w:hAnsi="Open Sans" w:cs="Open Sans"/>
          <w:sz w:val="20"/>
          <w:szCs w:val="20"/>
        </w:rPr>
        <w:t>n</w:t>
      </w:r>
      <w:r w:rsidR="003A2C18">
        <w:rPr>
          <w:rFonts w:ascii="Open Sans" w:hAnsi="Open Sans" w:cs="Open Sans"/>
          <w:sz w:val="20"/>
          <w:szCs w:val="20"/>
        </w:rPr>
        <w:t xml:space="preserve"> it would be </w:t>
      </w:r>
      <w:r w:rsidR="00A76B39">
        <w:rPr>
          <w:rFonts w:ascii="Open Sans" w:hAnsi="Open Sans" w:cs="Open Sans"/>
          <w:sz w:val="20"/>
          <w:szCs w:val="20"/>
        </w:rPr>
        <w:t>logical to offer an existing network priority to extend</w:t>
      </w:r>
      <w:r w:rsidR="00F6656E">
        <w:rPr>
          <w:rFonts w:ascii="Open Sans" w:hAnsi="Open Sans" w:cs="Open Sans"/>
          <w:sz w:val="20"/>
          <w:szCs w:val="20"/>
        </w:rPr>
        <w:t xml:space="preserve"> the network. The provision should be to ensure that the </w:t>
      </w:r>
      <w:r w:rsidR="00CB343A">
        <w:rPr>
          <w:rFonts w:ascii="Open Sans" w:hAnsi="Open Sans" w:cs="Open Sans"/>
          <w:sz w:val="20"/>
          <w:szCs w:val="20"/>
        </w:rPr>
        <w:t>principles</w:t>
      </w:r>
      <w:r w:rsidR="00F6656E">
        <w:rPr>
          <w:rFonts w:ascii="Open Sans" w:hAnsi="Open Sans" w:cs="Open Sans"/>
          <w:sz w:val="20"/>
          <w:szCs w:val="20"/>
        </w:rPr>
        <w:t xml:space="preserve"> </w:t>
      </w:r>
      <w:r w:rsidR="00CB343A">
        <w:rPr>
          <w:rFonts w:ascii="Open Sans" w:hAnsi="Open Sans" w:cs="Open Sans"/>
          <w:sz w:val="20"/>
          <w:szCs w:val="20"/>
        </w:rPr>
        <w:t xml:space="preserve">for </w:t>
      </w:r>
      <w:r w:rsidR="00820875">
        <w:rPr>
          <w:rFonts w:ascii="Open Sans" w:hAnsi="Open Sans" w:cs="Open Sans"/>
          <w:sz w:val="20"/>
          <w:szCs w:val="20"/>
        </w:rPr>
        <w:t>evaluation</w:t>
      </w:r>
      <w:r w:rsidR="00CB343A">
        <w:rPr>
          <w:rFonts w:ascii="Open Sans" w:hAnsi="Open Sans" w:cs="Open Sans"/>
          <w:sz w:val="20"/>
          <w:szCs w:val="20"/>
        </w:rPr>
        <w:t xml:space="preserve"> </w:t>
      </w:r>
      <w:r w:rsidR="00820875">
        <w:rPr>
          <w:rFonts w:ascii="Open Sans" w:hAnsi="Open Sans" w:cs="Open Sans"/>
          <w:sz w:val="20"/>
          <w:szCs w:val="20"/>
        </w:rPr>
        <w:t xml:space="preserve">are reviewed for the incumbent. </w:t>
      </w:r>
    </w:p>
    <w:p w14:paraId="26134B3E" w14:textId="77777777" w:rsidR="00AB4135" w:rsidRDefault="00AB4135" w:rsidP="00AB4135">
      <w:pPr>
        <w:rPr>
          <w:rFonts w:ascii="Open Sans" w:hAnsi="Open Sans" w:cs="Open Sans"/>
          <w:b/>
          <w:bCs/>
          <w:sz w:val="20"/>
          <w:szCs w:val="20"/>
        </w:rPr>
      </w:pPr>
      <w:r w:rsidRPr="00BF2DAE">
        <w:rPr>
          <w:rFonts w:ascii="Open Sans" w:hAnsi="Open Sans" w:cs="Open Sans"/>
          <w:b/>
          <w:bCs/>
          <w:sz w:val="20"/>
          <w:szCs w:val="20"/>
        </w:rPr>
        <w:t xml:space="preserve">68.Do you agree with the proposed approaches to zoning rights awarded prior to zone designation, as outlined above? Please set out your reasoning drawing on relevant examples if appropriate. </w:t>
      </w:r>
    </w:p>
    <w:p w14:paraId="27D6265E" w14:textId="74B4132B" w:rsidR="00372C82" w:rsidRPr="00BC49BF" w:rsidRDefault="00BC49BF" w:rsidP="00AB4135">
      <w:pPr>
        <w:rPr>
          <w:rFonts w:ascii="Open Sans" w:hAnsi="Open Sans" w:cs="Open Sans"/>
          <w:sz w:val="20"/>
          <w:szCs w:val="20"/>
        </w:rPr>
      </w:pPr>
      <w:r w:rsidRPr="00BC49BF">
        <w:rPr>
          <w:rFonts w:ascii="Open Sans" w:hAnsi="Open Sans" w:cs="Open Sans"/>
          <w:sz w:val="20"/>
          <w:szCs w:val="20"/>
        </w:rPr>
        <w:lastRenderedPageBreak/>
        <w:t>We</w:t>
      </w:r>
      <w:r w:rsidR="00415824" w:rsidRPr="00BC49BF">
        <w:rPr>
          <w:rFonts w:ascii="Open Sans" w:hAnsi="Open Sans" w:cs="Open Sans"/>
          <w:sz w:val="20"/>
          <w:szCs w:val="20"/>
        </w:rPr>
        <w:t xml:space="preserve"> agree in </w:t>
      </w:r>
      <w:r w:rsidRPr="00BC49BF">
        <w:rPr>
          <w:rFonts w:ascii="Open Sans" w:hAnsi="Open Sans" w:cs="Open Sans"/>
          <w:sz w:val="20"/>
          <w:szCs w:val="20"/>
        </w:rPr>
        <w:t>principle</w:t>
      </w:r>
      <w:r w:rsidR="00563431">
        <w:rPr>
          <w:rFonts w:ascii="Open Sans" w:hAnsi="Open Sans" w:cs="Open Sans"/>
          <w:sz w:val="20"/>
          <w:szCs w:val="20"/>
        </w:rPr>
        <w:t>,</w:t>
      </w:r>
      <w:r w:rsidR="00415824" w:rsidRPr="00BC49BF">
        <w:rPr>
          <w:rFonts w:ascii="Open Sans" w:hAnsi="Open Sans" w:cs="Open Sans"/>
          <w:sz w:val="20"/>
          <w:szCs w:val="20"/>
        </w:rPr>
        <w:t xml:space="preserve"> </w:t>
      </w:r>
      <w:r w:rsidRPr="00BC49BF">
        <w:rPr>
          <w:rFonts w:ascii="Open Sans" w:hAnsi="Open Sans" w:cs="Open Sans"/>
          <w:sz w:val="20"/>
          <w:szCs w:val="20"/>
        </w:rPr>
        <w:t>especially</w:t>
      </w:r>
      <w:r w:rsidR="00415824" w:rsidRPr="00BC49BF">
        <w:rPr>
          <w:rFonts w:ascii="Open Sans" w:hAnsi="Open Sans" w:cs="Open Sans"/>
          <w:sz w:val="20"/>
          <w:szCs w:val="20"/>
        </w:rPr>
        <w:t xml:space="preserve"> where existing </w:t>
      </w:r>
      <w:r w:rsidR="00742F98" w:rsidRPr="00BC49BF">
        <w:rPr>
          <w:rFonts w:ascii="Open Sans" w:hAnsi="Open Sans" w:cs="Open Sans"/>
          <w:sz w:val="20"/>
          <w:szCs w:val="20"/>
        </w:rPr>
        <w:t xml:space="preserve">agreements and investment has been made. </w:t>
      </w:r>
      <w:r w:rsidR="004D12B0" w:rsidRPr="00BC49BF">
        <w:rPr>
          <w:rFonts w:ascii="Open Sans" w:hAnsi="Open Sans" w:cs="Open Sans"/>
          <w:sz w:val="20"/>
          <w:szCs w:val="20"/>
        </w:rPr>
        <w:t xml:space="preserve">Providing the </w:t>
      </w:r>
      <w:r w:rsidR="00B4019D" w:rsidRPr="00BC49BF">
        <w:rPr>
          <w:rFonts w:ascii="Open Sans" w:hAnsi="Open Sans" w:cs="Open Sans"/>
          <w:sz w:val="20"/>
          <w:szCs w:val="20"/>
        </w:rPr>
        <w:t>pr</w:t>
      </w:r>
      <w:r w:rsidR="00B4019D">
        <w:rPr>
          <w:rFonts w:ascii="Open Sans" w:hAnsi="Open Sans" w:cs="Open Sans"/>
          <w:sz w:val="20"/>
          <w:szCs w:val="20"/>
        </w:rPr>
        <w:t xml:space="preserve">inciples are consistent as mentioned above. </w:t>
      </w:r>
    </w:p>
    <w:p w14:paraId="510EBA78" w14:textId="77777777" w:rsidR="00AB4135" w:rsidRDefault="00AB4135" w:rsidP="00AB4135">
      <w:pPr>
        <w:rPr>
          <w:rFonts w:ascii="Open Sans" w:hAnsi="Open Sans" w:cs="Open Sans"/>
          <w:b/>
          <w:bCs/>
          <w:sz w:val="20"/>
          <w:szCs w:val="20"/>
        </w:rPr>
      </w:pPr>
      <w:r w:rsidRPr="00BF2DAE">
        <w:rPr>
          <w:rFonts w:ascii="Open Sans" w:hAnsi="Open Sans" w:cs="Open Sans"/>
          <w:b/>
          <w:bCs/>
          <w:sz w:val="20"/>
          <w:szCs w:val="20"/>
        </w:rPr>
        <w:t xml:space="preserve">69. Do you agree with the proposed shortlist of models: Authorisation and Consent (Proactive), Local Authority Joint Venture and both concession models (‘Time limited’ and ‘Evergreen’)? If not, please provide details and set out which models you believe better meet the principles for ‘zone delivery models’ (see page 70). </w:t>
      </w:r>
    </w:p>
    <w:p w14:paraId="2D2ED586" w14:textId="12B77C0F" w:rsidR="00372C82" w:rsidRPr="0057674E" w:rsidRDefault="00F03C55" w:rsidP="00AB4135">
      <w:pPr>
        <w:rPr>
          <w:rFonts w:ascii="Open Sans" w:hAnsi="Open Sans" w:cs="Open Sans"/>
          <w:sz w:val="20"/>
          <w:szCs w:val="20"/>
        </w:rPr>
      </w:pPr>
      <w:r w:rsidRPr="0057674E">
        <w:rPr>
          <w:rFonts w:ascii="Open Sans" w:hAnsi="Open Sans" w:cs="Open Sans"/>
          <w:sz w:val="20"/>
          <w:szCs w:val="20"/>
        </w:rPr>
        <w:t xml:space="preserve">We can see no reason to </w:t>
      </w:r>
      <w:r w:rsidR="0057674E" w:rsidRPr="0057674E">
        <w:rPr>
          <w:rFonts w:ascii="Open Sans" w:hAnsi="Open Sans" w:cs="Open Sans"/>
          <w:sz w:val="20"/>
          <w:szCs w:val="20"/>
        </w:rPr>
        <w:t xml:space="preserve">disagree with the proposed shortlist. </w:t>
      </w:r>
      <w:r w:rsidR="00563431">
        <w:rPr>
          <w:rFonts w:ascii="Open Sans" w:hAnsi="Open Sans" w:cs="Open Sans"/>
          <w:sz w:val="20"/>
          <w:szCs w:val="20"/>
        </w:rPr>
        <w:t>[</w:t>
      </w:r>
      <w:r w:rsidR="0057674E">
        <w:rPr>
          <w:rFonts w:ascii="Open Sans" w:hAnsi="Open Sans" w:cs="Open Sans"/>
          <w:sz w:val="20"/>
          <w:szCs w:val="20"/>
        </w:rPr>
        <w:t>Members views sought.</w:t>
      </w:r>
      <w:r w:rsidR="00563431">
        <w:rPr>
          <w:rFonts w:ascii="Open Sans" w:hAnsi="Open Sans" w:cs="Open Sans"/>
          <w:sz w:val="20"/>
          <w:szCs w:val="20"/>
        </w:rPr>
        <w:t>]</w:t>
      </w:r>
      <w:r w:rsidR="0057674E">
        <w:rPr>
          <w:rFonts w:ascii="Open Sans" w:hAnsi="Open Sans" w:cs="Open Sans"/>
          <w:sz w:val="20"/>
          <w:szCs w:val="20"/>
        </w:rPr>
        <w:t xml:space="preserve"> </w:t>
      </w:r>
    </w:p>
    <w:p w14:paraId="0E72F43A" w14:textId="72964D82" w:rsidR="007D06F4" w:rsidRPr="005967CD" w:rsidRDefault="005967CD" w:rsidP="00AB4135">
      <w:pPr>
        <w:rPr>
          <w:rFonts w:ascii="Open Sans" w:hAnsi="Open Sans" w:cs="Open Sans"/>
          <w:b/>
          <w:bCs/>
          <w:color w:val="0070C0"/>
          <w:sz w:val="20"/>
          <w:szCs w:val="20"/>
          <w:u w:val="single"/>
        </w:rPr>
      </w:pPr>
      <w:r w:rsidRPr="005967CD">
        <w:rPr>
          <w:rFonts w:ascii="Open Sans" w:hAnsi="Open Sans" w:cs="Open Sans"/>
          <w:b/>
          <w:bCs/>
          <w:color w:val="0070C0"/>
          <w:sz w:val="20"/>
          <w:szCs w:val="20"/>
          <w:u w:val="single"/>
        </w:rPr>
        <w:t>Stage 4: Zone Operation</w:t>
      </w:r>
    </w:p>
    <w:p w14:paraId="54326F17" w14:textId="77777777" w:rsidR="00AB4135" w:rsidRDefault="00AB4135" w:rsidP="00AB4135">
      <w:pPr>
        <w:rPr>
          <w:rFonts w:ascii="Open Sans" w:hAnsi="Open Sans" w:cs="Open Sans"/>
          <w:b/>
          <w:bCs/>
          <w:sz w:val="20"/>
          <w:szCs w:val="20"/>
        </w:rPr>
      </w:pPr>
      <w:r w:rsidRPr="00EB5306">
        <w:rPr>
          <w:rFonts w:ascii="Open Sans" w:hAnsi="Open Sans" w:cs="Open Sans"/>
          <w:b/>
          <w:bCs/>
          <w:sz w:val="20"/>
          <w:szCs w:val="20"/>
        </w:rPr>
        <w:t xml:space="preserve">70.Please provide suggestions for minimising the burden on organisations of data collection throughout the zoning lifecycle. </w:t>
      </w:r>
    </w:p>
    <w:p w14:paraId="3FCC9409" w14:textId="3B4A726A" w:rsidR="00990DD4" w:rsidRPr="00DC79F8" w:rsidRDefault="00F655CA" w:rsidP="00AB4135">
      <w:pPr>
        <w:rPr>
          <w:rFonts w:ascii="Open Sans" w:hAnsi="Open Sans" w:cs="Open Sans"/>
          <w:sz w:val="20"/>
          <w:szCs w:val="20"/>
        </w:rPr>
      </w:pPr>
      <w:r>
        <w:rPr>
          <w:rFonts w:ascii="Open Sans" w:hAnsi="Open Sans" w:cs="Open Sans"/>
          <w:sz w:val="20"/>
          <w:szCs w:val="20"/>
        </w:rPr>
        <w:t>There is a</w:t>
      </w:r>
      <w:r w:rsidR="0038398B">
        <w:rPr>
          <w:rFonts w:ascii="Open Sans" w:hAnsi="Open Sans" w:cs="Open Sans"/>
          <w:sz w:val="20"/>
          <w:szCs w:val="20"/>
        </w:rPr>
        <w:t>n</w:t>
      </w:r>
      <w:r>
        <w:rPr>
          <w:rFonts w:ascii="Open Sans" w:hAnsi="Open Sans" w:cs="Open Sans"/>
          <w:sz w:val="20"/>
          <w:szCs w:val="20"/>
        </w:rPr>
        <w:t xml:space="preserve"> </w:t>
      </w:r>
      <w:r w:rsidR="000518C1">
        <w:rPr>
          <w:rFonts w:ascii="Open Sans" w:hAnsi="Open Sans" w:cs="Open Sans"/>
          <w:sz w:val="20"/>
          <w:szCs w:val="20"/>
        </w:rPr>
        <w:t xml:space="preserve">understanding that data </w:t>
      </w:r>
      <w:r w:rsidR="0036519F">
        <w:rPr>
          <w:rFonts w:ascii="Open Sans" w:hAnsi="Open Sans" w:cs="Open Sans"/>
          <w:sz w:val="20"/>
          <w:szCs w:val="20"/>
        </w:rPr>
        <w:t xml:space="preserve">is best provided in a </w:t>
      </w:r>
      <w:r w:rsidR="00980506">
        <w:rPr>
          <w:rFonts w:ascii="Open Sans" w:hAnsi="Open Sans" w:cs="Open Sans"/>
          <w:sz w:val="20"/>
          <w:szCs w:val="20"/>
        </w:rPr>
        <w:t>consistent</w:t>
      </w:r>
      <w:r w:rsidR="0036519F">
        <w:rPr>
          <w:rFonts w:ascii="Open Sans" w:hAnsi="Open Sans" w:cs="Open Sans"/>
          <w:sz w:val="20"/>
          <w:szCs w:val="20"/>
        </w:rPr>
        <w:t xml:space="preserve"> way and </w:t>
      </w:r>
      <w:r w:rsidR="00FA0B79">
        <w:rPr>
          <w:rFonts w:ascii="Open Sans" w:hAnsi="Open Sans" w:cs="Open Sans"/>
          <w:sz w:val="20"/>
          <w:szCs w:val="20"/>
        </w:rPr>
        <w:t xml:space="preserve">from </w:t>
      </w:r>
      <w:r w:rsidR="0036519F">
        <w:rPr>
          <w:rFonts w:ascii="Open Sans" w:hAnsi="Open Sans" w:cs="Open Sans"/>
          <w:sz w:val="20"/>
          <w:szCs w:val="20"/>
        </w:rPr>
        <w:t xml:space="preserve">a central point </w:t>
      </w:r>
      <w:r w:rsidR="00980506">
        <w:rPr>
          <w:rFonts w:ascii="Open Sans" w:hAnsi="Open Sans" w:cs="Open Sans"/>
          <w:sz w:val="20"/>
          <w:szCs w:val="20"/>
        </w:rPr>
        <w:t xml:space="preserve">and </w:t>
      </w:r>
      <w:r w:rsidR="0005728A">
        <w:rPr>
          <w:rFonts w:ascii="Open Sans" w:hAnsi="Open Sans" w:cs="Open Sans"/>
          <w:sz w:val="20"/>
          <w:szCs w:val="20"/>
        </w:rPr>
        <w:t xml:space="preserve">that the </w:t>
      </w:r>
      <w:r w:rsidR="00980506">
        <w:rPr>
          <w:rFonts w:ascii="Open Sans" w:hAnsi="Open Sans" w:cs="Open Sans"/>
          <w:sz w:val="20"/>
          <w:szCs w:val="20"/>
        </w:rPr>
        <w:t xml:space="preserve">methodology is </w:t>
      </w:r>
      <w:r w:rsidR="00E92E67">
        <w:rPr>
          <w:rFonts w:ascii="Open Sans" w:hAnsi="Open Sans" w:cs="Open Sans"/>
          <w:sz w:val="20"/>
          <w:szCs w:val="20"/>
        </w:rPr>
        <w:t>a good approach</w:t>
      </w:r>
      <w:r w:rsidR="0005728A">
        <w:rPr>
          <w:rFonts w:ascii="Open Sans" w:hAnsi="Open Sans" w:cs="Open Sans"/>
          <w:sz w:val="20"/>
          <w:szCs w:val="20"/>
        </w:rPr>
        <w:t>,</w:t>
      </w:r>
      <w:r w:rsidR="00E92E67">
        <w:rPr>
          <w:rFonts w:ascii="Open Sans" w:hAnsi="Open Sans" w:cs="Open Sans"/>
          <w:sz w:val="20"/>
          <w:szCs w:val="20"/>
        </w:rPr>
        <w:t xml:space="preserve"> </w:t>
      </w:r>
      <w:r w:rsidR="00011ADD">
        <w:rPr>
          <w:rFonts w:ascii="Open Sans" w:hAnsi="Open Sans" w:cs="Open Sans"/>
          <w:sz w:val="20"/>
          <w:szCs w:val="20"/>
        </w:rPr>
        <w:t>although</w:t>
      </w:r>
      <w:r w:rsidR="00E92E67">
        <w:rPr>
          <w:rFonts w:ascii="Open Sans" w:hAnsi="Open Sans" w:cs="Open Sans"/>
          <w:sz w:val="20"/>
          <w:szCs w:val="20"/>
        </w:rPr>
        <w:t xml:space="preserve"> there should be some </w:t>
      </w:r>
      <w:r w:rsidR="00011ADD">
        <w:rPr>
          <w:rFonts w:ascii="Open Sans" w:hAnsi="Open Sans" w:cs="Open Sans"/>
          <w:sz w:val="20"/>
          <w:szCs w:val="20"/>
        </w:rPr>
        <w:t>flexibility</w:t>
      </w:r>
      <w:r w:rsidR="00E92E67">
        <w:rPr>
          <w:rFonts w:ascii="Open Sans" w:hAnsi="Open Sans" w:cs="Open Sans"/>
          <w:sz w:val="20"/>
          <w:szCs w:val="20"/>
        </w:rPr>
        <w:t xml:space="preserve"> where other technologies may </w:t>
      </w:r>
      <w:r w:rsidR="00011ADD">
        <w:rPr>
          <w:rFonts w:ascii="Open Sans" w:hAnsi="Open Sans" w:cs="Open Sans"/>
          <w:sz w:val="20"/>
          <w:szCs w:val="20"/>
        </w:rPr>
        <w:t>have</w:t>
      </w:r>
      <w:r w:rsidR="00E92E67">
        <w:rPr>
          <w:rFonts w:ascii="Open Sans" w:hAnsi="Open Sans" w:cs="Open Sans"/>
          <w:sz w:val="20"/>
          <w:szCs w:val="20"/>
        </w:rPr>
        <w:t xml:space="preserve"> variance in data</w:t>
      </w:r>
      <w:r w:rsidR="00B01898">
        <w:rPr>
          <w:rFonts w:ascii="Open Sans" w:hAnsi="Open Sans" w:cs="Open Sans"/>
          <w:sz w:val="20"/>
          <w:szCs w:val="20"/>
        </w:rPr>
        <w:t xml:space="preserve">. </w:t>
      </w:r>
      <w:r w:rsidR="00D66191" w:rsidRPr="00DC79F8">
        <w:rPr>
          <w:rFonts w:ascii="Open Sans" w:hAnsi="Open Sans" w:cs="Open Sans"/>
          <w:sz w:val="20"/>
          <w:szCs w:val="20"/>
        </w:rPr>
        <w:t xml:space="preserve">The data initially required will be </w:t>
      </w:r>
      <w:r w:rsidR="003C1500" w:rsidRPr="00DC79F8">
        <w:rPr>
          <w:rFonts w:ascii="Open Sans" w:hAnsi="Open Sans" w:cs="Open Sans"/>
          <w:sz w:val="20"/>
          <w:szCs w:val="20"/>
        </w:rPr>
        <w:t>f</w:t>
      </w:r>
      <w:r w:rsidR="00D35FE6">
        <w:rPr>
          <w:rFonts w:ascii="Open Sans" w:hAnsi="Open Sans" w:cs="Open Sans"/>
          <w:sz w:val="20"/>
          <w:szCs w:val="20"/>
        </w:rPr>
        <w:t>o</w:t>
      </w:r>
      <w:r w:rsidR="003C1500" w:rsidRPr="00DC79F8">
        <w:rPr>
          <w:rFonts w:ascii="Open Sans" w:hAnsi="Open Sans" w:cs="Open Sans"/>
          <w:sz w:val="20"/>
          <w:szCs w:val="20"/>
        </w:rPr>
        <w:t xml:space="preserve">r the </w:t>
      </w:r>
      <w:r w:rsidR="005B1E12" w:rsidRPr="00DC79F8">
        <w:rPr>
          <w:rFonts w:ascii="Open Sans" w:hAnsi="Open Sans" w:cs="Open Sans"/>
          <w:sz w:val="20"/>
          <w:szCs w:val="20"/>
        </w:rPr>
        <w:t>purposes</w:t>
      </w:r>
      <w:r w:rsidR="003C1500" w:rsidRPr="00DC79F8">
        <w:rPr>
          <w:rFonts w:ascii="Open Sans" w:hAnsi="Open Sans" w:cs="Open Sans"/>
          <w:sz w:val="20"/>
          <w:szCs w:val="20"/>
        </w:rPr>
        <w:t xml:space="preserve"> of assessing </w:t>
      </w:r>
      <w:r w:rsidR="005B1E12" w:rsidRPr="00DC79F8">
        <w:rPr>
          <w:rFonts w:ascii="Open Sans" w:hAnsi="Open Sans" w:cs="Open Sans"/>
          <w:sz w:val="20"/>
          <w:szCs w:val="20"/>
        </w:rPr>
        <w:t>viability</w:t>
      </w:r>
      <w:r w:rsidR="003C1500" w:rsidRPr="00DC79F8">
        <w:rPr>
          <w:rFonts w:ascii="Open Sans" w:hAnsi="Open Sans" w:cs="Open Sans"/>
          <w:sz w:val="20"/>
          <w:szCs w:val="20"/>
        </w:rPr>
        <w:t xml:space="preserve"> for inclusion in the </w:t>
      </w:r>
      <w:r w:rsidR="00F54444" w:rsidRPr="00DC79F8">
        <w:rPr>
          <w:rFonts w:ascii="Open Sans" w:hAnsi="Open Sans" w:cs="Open Sans"/>
          <w:sz w:val="20"/>
          <w:szCs w:val="20"/>
        </w:rPr>
        <w:t xml:space="preserve">zone and this will </w:t>
      </w:r>
      <w:r w:rsidR="005B1E12" w:rsidRPr="00DC79F8">
        <w:rPr>
          <w:rFonts w:ascii="Open Sans" w:hAnsi="Open Sans" w:cs="Open Sans"/>
          <w:sz w:val="20"/>
          <w:szCs w:val="20"/>
        </w:rPr>
        <w:t xml:space="preserve">involve </w:t>
      </w:r>
      <w:r w:rsidR="00046215" w:rsidRPr="00DC79F8">
        <w:rPr>
          <w:rFonts w:ascii="Open Sans" w:hAnsi="Open Sans" w:cs="Open Sans"/>
          <w:sz w:val="20"/>
          <w:szCs w:val="20"/>
        </w:rPr>
        <w:t>pro</w:t>
      </w:r>
      <w:r w:rsidR="00FF51E8" w:rsidRPr="00DC79F8">
        <w:rPr>
          <w:rFonts w:ascii="Open Sans" w:hAnsi="Open Sans" w:cs="Open Sans"/>
          <w:sz w:val="20"/>
          <w:szCs w:val="20"/>
        </w:rPr>
        <w:t>vision of</w:t>
      </w:r>
      <w:r w:rsidR="00F54444" w:rsidRPr="00DC79F8">
        <w:rPr>
          <w:rFonts w:ascii="Open Sans" w:hAnsi="Open Sans" w:cs="Open Sans"/>
          <w:sz w:val="20"/>
          <w:szCs w:val="20"/>
        </w:rPr>
        <w:t xml:space="preserve"> commercially </w:t>
      </w:r>
      <w:r w:rsidR="00F54444" w:rsidRPr="00E15436">
        <w:rPr>
          <w:rFonts w:ascii="Open Sans" w:hAnsi="Open Sans" w:cs="Open Sans"/>
          <w:sz w:val="20"/>
          <w:szCs w:val="20"/>
        </w:rPr>
        <w:t xml:space="preserve">sensitive information from the point of view of the </w:t>
      </w:r>
      <w:r w:rsidR="00FF51E8" w:rsidRPr="00E15436">
        <w:rPr>
          <w:rFonts w:ascii="Open Sans" w:hAnsi="Open Sans" w:cs="Open Sans"/>
          <w:sz w:val="20"/>
          <w:szCs w:val="20"/>
        </w:rPr>
        <w:t>heat sources</w:t>
      </w:r>
      <w:r w:rsidR="00A24825" w:rsidRPr="00E15436">
        <w:rPr>
          <w:rFonts w:ascii="Open Sans" w:hAnsi="Open Sans" w:cs="Open Sans"/>
          <w:sz w:val="20"/>
          <w:szCs w:val="20"/>
        </w:rPr>
        <w:t xml:space="preserve">. </w:t>
      </w:r>
      <w:r w:rsidR="00D439E3" w:rsidRPr="00E15436">
        <w:rPr>
          <w:rFonts w:ascii="Open Sans" w:hAnsi="Open Sans" w:cs="Open Sans"/>
          <w:sz w:val="20"/>
          <w:szCs w:val="20"/>
        </w:rPr>
        <w:t>Therefore,</w:t>
      </w:r>
      <w:r w:rsidR="00B01898" w:rsidRPr="00E15436">
        <w:rPr>
          <w:rFonts w:ascii="Open Sans" w:hAnsi="Open Sans" w:cs="Open Sans"/>
          <w:sz w:val="20"/>
          <w:szCs w:val="20"/>
        </w:rPr>
        <w:t xml:space="preserve"> there should be provision for this not being </w:t>
      </w:r>
      <w:r w:rsidR="005E78CD" w:rsidRPr="00E15436">
        <w:rPr>
          <w:rFonts w:ascii="Open Sans" w:hAnsi="Open Sans" w:cs="Open Sans"/>
          <w:sz w:val="20"/>
          <w:szCs w:val="20"/>
        </w:rPr>
        <w:t xml:space="preserve">made widely available if not going beyond the initial </w:t>
      </w:r>
      <w:r w:rsidR="00135E3E" w:rsidRPr="00E15436">
        <w:rPr>
          <w:rFonts w:ascii="Open Sans" w:hAnsi="Open Sans" w:cs="Open Sans"/>
          <w:sz w:val="20"/>
          <w:szCs w:val="20"/>
        </w:rPr>
        <w:t xml:space="preserve">zone </w:t>
      </w:r>
      <w:r w:rsidR="00CB4A57" w:rsidRPr="00E15436">
        <w:rPr>
          <w:rFonts w:ascii="Open Sans" w:hAnsi="Open Sans" w:cs="Open Sans"/>
          <w:sz w:val="20"/>
          <w:szCs w:val="20"/>
        </w:rPr>
        <w:t xml:space="preserve">designation review process </w:t>
      </w:r>
      <w:r w:rsidR="00B45624" w:rsidRPr="00E15436">
        <w:rPr>
          <w:rFonts w:ascii="Open Sans" w:hAnsi="Open Sans" w:cs="Open Sans"/>
          <w:sz w:val="20"/>
          <w:szCs w:val="20"/>
        </w:rPr>
        <w:t xml:space="preserve">and </w:t>
      </w:r>
      <w:r w:rsidR="008E3807" w:rsidRPr="00E15436">
        <w:rPr>
          <w:rFonts w:ascii="Open Sans" w:hAnsi="Open Sans" w:cs="Open Sans"/>
          <w:sz w:val="20"/>
          <w:szCs w:val="20"/>
        </w:rPr>
        <w:t>were</w:t>
      </w:r>
      <w:r w:rsidR="00B45624" w:rsidRPr="00E15436">
        <w:rPr>
          <w:rFonts w:ascii="Open Sans" w:hAnsi="Open Sans" w:cs="Open Sans"/>
          <w:sz w:val="20"/>
          <w:szCs w:val="20"/>
        </w:rPr>
        <w:t xml:space="preserve"> retained by the zone authority/coordinator for future reviews </w:t>
      </w:r>
      <w:r w:rsidR="006C3708" w:rsidRPr="00E15436">
        <w:rPr>
          <w:rFonts w:ascii="Open Sans" w:hAnsi="Open Sans" w:cs="Open Sans"/>
          <w:sz w:val="20"/>
          <w:szCs w:val="20"/>
        </w:rPr>
        <w:t xml:space="preserve">or </w:t>
      </w:r>
      <w:r w:rsidR="00EA04D7" w:rsidRPr="00E15436">
        <w:rPr>
          <w:rFonts w:ascii="Open Sans" w:hAnsi="Open Sans" w:cs="Open Sans"/>
          <w:sz w:val="20"/>
          <w:szCs w:val="20"/>
        </w:rPr>
        <w:t>whe</w:t>
      </w:r>
      <w:r w:rsidR="002262FD" w:rsidRPr="00E15436">
        <w:rPr>
          <w:rFonts w:ascii="Open Sans" w:hAnsi="Open Sans" w:cs="Open Sans"/>
          <w:sz w:val="20"/>
          <w:szCs w:val="20"/>
        </w:rPr>
        <w:t>n</w:t>
      </w:r>
      <w:r w:rsidR="00EA04D7" w:rsidRPr="00E15436">
        <w:rPr>
          <w:rFonts w:ascii="Open Sans" w:hAnsi="Open Sans" w:cs="Open Sans"/>
          <w:sz w:val="20"/>
          <w:szCs w:val="20"/>
        </w:rPr>
        <w:t xml:space="preserve"> retained on a zone opportunity </w:t>
      </w:r>
      <w:r w:rsidR="008E3807" w:rsidRPr="00E15436">
        <w:rPr>
          <w:rFonts w:ascii="Open Sans" w:hAnsi="Open Sans" w:cs="Open Sans"/>
          <w:sz w:val="20"/>
          <w:szCs w:val="20"/>
        </w:rPr>
        <w:t xml:space="preserve">publication. </w:t>
      </w:r>
      <w:r w:rsidR="00D35071" w:rsidRPr="00E15436">
        <w:rPr>
          <w:rFonts w:ascii="Open Sans" w:hAnsi="Open Sans" w:cs="Open Sans"/>
          <w:sz w:val="20"/>
          <w:szCs w:val="20"/>
        </w:rPr>
        <w:t xml:space="preserve">For </w:t>
      </w:r>
      <w:r w:rsidR="00DC79F8" w:rsidRPr="00E15436">
        <w:rPr>
          <w:rFonts w:ascii="Open Sans" w:hAnsi="Open Sans" w:cs="Open Sans"/>
          <w:sz w:val="20"/>
          <w:szCs w:val="20"/>
        </w:rPr>
        <w:t>transparency</w:t>
      </w:r>
      <w:r w:rsidR="00D35071" w:rsidRPr="00E15436">
        <w:rPr>
          <w:rFonts w:ascii="Open Sans" w:hAnsi="Open Sans" w:cs="Open Sans"/>
          <w:sz w:val="20"/>
          <w:szCs w:val="20"/>
        </w:rPr>
        <w:t xml:space="preserve"> it will be important </w:t>
      </w:r>
      <w:r w:rsidR="00DC79F8" w:rsidRPr="00E15436">
        <w:rPr>
          <w:rFonts w:ascii="Open Sans" w:hAnsi="Open Sans" w:cs="Open Sans"/>
          <w:sz w:val="20"/>
          <w:szCs w:val="20"/>
        </w:rPr>
        <w:t xml:space="preserve">for </w:t>
      </w:r>
      <w:r w:rsidR="00E15436" w:rsidRPr="00E15436">
        <w:rPr>
          <w:rFonts w:ascii="Open Sans" w:hAnsi="Open Sans" w:cs="Open Sans"/>
          <w:sz w:val="20"/>
          <w:szCs w:val="20"/>
        </w:rPr>
        <w:t xml:space="preserve">heat network </w:t>
      </w:r>
      <w:r w:rsidR="00013CBF" w:rsidRPr="00E15436">
        <w:rPr>
          <w:rFonts w:ascii="Open Sans" w:hAnsi="Open Sans" w:cs="Open Sans"/>
          <w:sz w:val="20"/>
          <w:szCs w:val="20"/>
        </w:rPr>
        <w:t xml:space="preserve">developers to ensure their </w:t>
      </w:r>
      <w:r w:rsidR="00902D74" w:rsidRPr="00E15436">
        <w:rPr>
          <w:rFonts w:ascii="Open Sans" w:hAnsi="Open Sans" w:cs="Open Sans"/>
          <w:sz w:val="20"/>
          <w:szCs w:val="20"/>
        </w:rPr>
        <w:t xml:space="preserve">information is provided </w:t>
      </w:r>
      <w:r w:rsidR="00C6598C" w:rsidRPr="00E15436">
        <w:rPr>
          <w:rFonts w:ascii="Open Sans" w:hAnsi="Open Sans" w:cs="Open Sans"/>
          <w:sz w:val="20"/>
          <w:szCs w:val="20"/>
        </w:rPr>
        <w:t xml:space="preserve">as </w:t>
      </w:r>
      <w:r w:rsidR="007D0815">
        <w:rPr>
          <w:rFonts w:ascii="Open Sans" w:hAnsi="Open Sans" w:cs="Open Sans"/>
          <w:sz w:val="20"/>
          <w:szCs w:val="20"/>
        </w:rPr>
        <w:t>it</w:t>
      </w:r>
      <w:r w:rsidR="00C6598C" w:rsidRPr="00E15436">
        <w:rPr>
          <w:rFonts w:ascii="Open Sans" w:hAnsi="Open Sans" w:cs="Open Sans"/>
          <w:sz w:val="20"/>
          <w:szCs w:val="20"/>
        </w:rPr>
        <w:t xml:space="preserve"> </w:t>
      </w:r>
      <w:r w:rsidR="00917A32" w:rsidRPr="00E15436">
        <w:rPr>
          <w:rFonts w:ascii="Open Sans" w:hAnsi="Open Sans" w:cs="Open Sans"/>
          <w:sz w:val="20"/>
          <w:szCs w:val="20"/>
        </w:rPr>
        <w:t xml:space="preserve">will be required for </w:t>
      </w:r>
      <w:r w:rsidR="005D285D" w:rsidRPr="00E15436">
        <w:rPr>
          <w:rFonts w:ascii="Open Sans" w:hAnsi="Open Sans" w:cs="Open Sans"/>
          <w:sz w:val="20"/>
          <w:szCs w:val="20"/>
        </w:rPr>
        <w:t xml:space="preserve">ensuring </w:t>
      </w:r>
      <w:r w:rsidR="00BC7EFA" w:rsidRPr="00E15436">
        <w:rPr>
          <w:rFonts w:ascii="Open Sans" w:hAnsi="Open Sans" w:cs="Open Sans"/>
          <w:sz w:val="20"/>
          <w:szCs w:val="20"/>
        </w:rPr>
        <w:t xml:space="preserve">performance and </w:t>
      </w:r>
      <w:r w:rsidR="006E2D44">
        <w:rPr>
          <w:rFonts w:ascii="Open Sans" w:hAnsi="Open Sans" w:cs="Open Sans"/>
          <w:sz w:val="20"/>
          <w:szCs w:val="20"/>
        </w:rPr>
        <w:t>that</w:t>
      </w:r>
      <w:r w:rsidR="00C6598C" w:rsidRPr="00E15436">
        <w:rPr>
          <w:rFonts w:ascii="Open Sans" w:hAnsi="Open Sans" w:cs="Open Sans"/>
          <w:sz w:val="20"/>
          <w:szCs w:val="20"/>
        </w:rPr>
        <w:t xml:space="preserve"> </w:t>
      </w:r>
      <w:r w:rsidR="00E15436" w:rsidRPr="00E15436">
        <w:rPr>
          <w:rFonts w:ascii="Open Sans" w:hAnsi="Open Sans" w:cs="Open Sans"/>
          <w:sz w:val="20"/>
          <w:szCs w:val="20"/>
        </w:rPr>
        <w:t>they are not</w:t>
      </w:r>
      <w:r w:rsidR="0069527B" w:rsidRPr="00E15436">
        <w:rPr>
          <w:rFonts w:ascii="Open Sans" w:hAnsi="Open Sans" w:cs="Open Sans"/>
          <w:sz w:val="20"/>
          <w:szCs w:val="20"/>
        </w:rPr>
        <w:t xml:space="preserve"> misusing their market position</w:t>
      </w:r>
      <w:r w:rsidR="00C6598C" w:rsidRPr="00E15436">
        <w:rPr>
          <w:rFonts w:ascii="Open Sans" w:hAnsi="Open Sans" w:cs="Open Sans"/>
          <w:sz w:val="20"/>
          <w:szCs w:val="20"/>
        </w:rPr>
        <w:t>.</w:t>
      </w:r>
    </w:p>
    <w:p w14:paraId="028981B6" w14:textId="77777777" w:rsidR="00AB4135" w:rsidRDefault="00AB4135" w:rsidP="00AB4135">
      <w:pPr>
        <w:rPr>
          <w:rFonts w:ascii="Open Sans" w:hAnsi="Open Sans" w:cs="Open Sans"/>
          <w:b/>
          <w:bCs/>
          <w:sz w:val="20"/>
          <w:szCs w:val="20"/>
        </w:rPr>
      </w:pPr>
      <w:r w:rsidRPr="00EB5306">
        <w:rPr>
          <w:rFonts w:ascii="Open Sans" w:hAnsi="Open Sans" w:cs="Open Sans"/>
          <w:b/>
          <w:bCs/>
          <w:sz w:val="20"/>
          <w:szCs w:val="20"/>
        </w:rPr>
        <w:t xml:space="preserve">71.Do you agree with the intended outcomes for the monitoring and reporting regime in Table 7? If not, please provide further detail. </w:t>
      </w:r>
    </w:p>
    <w:p w14:paraId="338C9BBB" w14:textId="474AF549" w:rsidR="0042570A" w:rsidRPr="00CE0F29" w:rsidRDefault="0042570A" w:rsidP="00AB4135">
      <w:pPr>
        <w:rPr>
          <w:rFonts w:ascii="Open Sans" w:hAnsi="Open Sans" w:cs="Open Sans"/>
          <w:sz w:val="20"/>
          <w:szCs w:val="20"/>
        </w:rPr>
      </w:pPr>
      <w:r w:rsidRPr="00CE0F29">
        <w:rPr>
          <w:rFonts w:ascii="Open Sans" w:hAnsi="Open Sans" w:cs="Open Sans"/>
          <w:sz w:val="20"/>
          <w:szCs w:val="20"/>
        </w:rPr>
        <w:t>W</w:t>
      </w:r>
      <w:r w:rsidR="00CE0F29" w:rsidRPr="00CE0F29">
        <w:rPr>
          <w:rFonts w:ascii="Open Sans" w:hAnsi="Open Sans" w:cs="Open Sans"/>
          <w:sz w:val="20"/>
          <w:szCs w:val="20"/>
        </w:rPr>
        <w:t>e</w:t>
      </w:r>
      <w:r w:rsidRPr="00CE0F29">
        <w:rPr>
          <w:rFonts w:ascii="Open Sans" w:hAnsi="Open Sans" w:cs="Open Sans"/>
          <w:sz w:val="20"/>
          <w:szCs w:val="20"/>
        </w:rPr>
        <w:t xml:space="preserve"> agree with the process and find it useful to have the </w:t>
      </w:r>
      <w:r w:rsidR="00001DB5" w:rsidRPr="00CE0F29">
        <w:rPr>
          <w:rFonts w:ascii="Open Sans" w:hAnsi="Open Sans" w:cs="Open Sans"/>
          <w:sz w:val="20"/>
          <w:szCs w:val="20"/>
        </w:rPr>
        <w:t xml:space="preserve">intended outcomes and framework </w:t>
      </w:r>
      <w:r w:rsidR="00CE0F29" w:rsidRPr="00CE0F29">
        <w:rPr>
          <w:rFonts w:ascii="Open Sans" w:hAnsi="Open Sans" w:cs="Open Sans"/>
          <w:sz w:val="20"/>
          <w:szCs w:val="20"/>
        </w:rPr>
        <w:t xml:space="preserve">clearly listed. </w:t>
      </w:r>
    </w:p>
    <w:p w14:paraId="2AC96043" w14:textId="77777777" w:rsidR="00AB4135" w:rsidRDefault="00AB4135" w:rsidP="00AB4135">
      <w:pPr>
        <w:rPr>
          <w:rFonts w:ascii="Open Sans" w:hAnsi="Open Sans" w:cs="Open Sans"/>
          <w:b/>
          <w:bCs/>
          <w:sz w:val="20"/>
          <w:szCs w:val="20"/>
        </w:rPr>
      </w:pPr>
      <w:r w:rsidRPr="00EB5306">
        <w:rPr>
          <w:rFonts w:ascii="Open Sans" w:hAnsi="Open Sans" w:cs="Open Sans"/>
          <w:b/>
          <w:bCs/>
          <w:sz w:val="20"/>
          <w:szCs w:val="20"/>
        </w:rPr>
        <w:t xml:space="preserve">72.Do you agree that Zone Coordinators should be able to decide whether they want a heat network developer to hold a licence before applying for the right to develop in a zone? </w:t>
      </w:r>
    </w:p>
    <w:p w14:paraId="4CEBA84A" w14:textId="3055F8D2" w:rsidR="0057674E" w:rsidRDefault="00485D26" w:rsidP="00AB4135">
      <w:pPr>
        <w:rPr>
          <w:rFonts w:ascii="Open Sans" w:hAnsi="Open Sans" w:cs="Open Sans"/>
          <w:color w:val="000000"/>
          <w:sz w:val="20"/>
          <w:szCs w:val="20"/>
        </w:rPr>
      </w:pPr>
      <w:r>
        <w:rPr>
          <w:rFonts w:ascii="Open Sans" w:hAnsi="Open Sans" w:cs="Open Sans"/>
          <w:color w:val="000000"/>
          <w:sz w:val="20"/>
          <w:szCs w:val="20"/>
        </w:rPr>
        <w:t>The need</w:t>
      </w:r>
      <w:r w:rsidR="004F3F93">
        <w:rPr>
          <w:rFonts w:ascii="Open Sans" w:hAnsi="Open Sans" w:cs="Open Sans"/>
          <w:color w:val="000000"/>
          <w:sz w:val="20"/>
          <w:szCs w:val="20"/>
        </w:rPr>
        <w:t xml:space="preserve"> </w:t>
      </w:r>
      <w:r>
        <w:rPr>
          <w:rFonts w:ascii="Open Sans" w:hAnsi="Open Sans" w:cs="Open Sans"/>
          <w:color w:val="000000"/>
          <w:sz w:val="20"/>
          <w:szCs w:val="20"/>
        </w:rPr>
        <w:t xml:space="preserve">for network developers to hold a license and </w:t>
      </w:r>
      <w:r w:rsidR="00997B2A">
        <w:rPr>
          <w:rFonts w:ascii="Open Sans" w:hAnsi="Open Sans" w:cs="Open Sans"/>
          <w:color w:val="000000"/>
          <w:sz w:val="20"/>
          <w:szCs w:val="20"/>
        </w:rPr>
        <w:t xml:space="preserve">hold sufficient rights within zone to fulfil their </w:t>
      </w:r>
      <w:r w:rsidR="004F3F93">
        <w:rPr>
          <w:rFonts w:ascii="Open Sans" w:hAnsi="Open Sans" w:cs="Open Sans"/>
          <w:color w:val="000000"/>
          <w:sz w:val="20"/>
          <w:szCs w:val="20"/>
        </w:rPr>
        <w:t>duties under the scheme is understood</w:t>
      </w:r>
      <w:r w:rsidR="00FF1999">
        <w:rPr>
          <w:rFonts w:ascii="Open Sans" w:hAnsi="Open Sans" w:cs="Open Sans"/>
          <w:color w:val="000000"/>
          <w:sz w:val="20"/>
          <w:szCs w:val="20"/>
        </w:rPr>
        <w:t>.</w:t>
      </w:r>
      <w:r w:rsidR="004F3F93">
        <w:rPr>
          <w:rFonts w:ascii="Open Sans" w:hAnsi="Open Sans" w:cs="Open Sans"/>
          <w:color w:val="000000"/>
          <w:sz w:val="20"/>
          <w:szCs w:val="20"/>
        </w:rPr>
        <w:t xml:space="preserve"> </w:t>
      </w:r>
      <w:r w:rsidR="009773F8">
        <w:rPr>
          <w:rFonts w:ascii="Open Sans" w:hAnsi="Open Sans" w:cs="Open Sans"/>
          <w:color w:val="000000"/>
          <w:sz w:val="20"/>
          <w:szCs w:val="20"/>
        </w:rPr>
        <w:t xml:space="preserve">The ability to have a check to ensure </w:t>
      </w:r>
      <w:r w:rsidR="00A20881">
        <w:rPr>
          <w:rFonts w:ascii="Open Sans" w:hAnsi="Open Sans" w:cs="Open Sans"/>
          <w:color w:val="000000"/>
          <w:sz w:val="20"/>
          <w:szCs w:val="20"/>
        </w:rPr>
        <w:t xml:space="preserve">developers have </w:t>
      </w:r>
      <w:r w:rsidR="00B127C1">
        <w:rPr>
          <w:rFonts w:ascii="Open Sans" w:hAnsi="Open Sans" w:cs="Open Sans"/>
          <w:color w:val="000000"/>
          <w:sz w:val="20"/>
          <w:szCs w:val="20"/>
        </w:rPr>
        <w:t xml:space="preserve">a </w:t>
      </w:r>
      <w:r w:rsidR="00CF5F17">
        <w:rPr>
          <w:rFonts w:ascii="Open Sans" w:hAnsi="Open Sans" w:cs="Open Sans"/>
          <w:color w:val="000000"/>
          <w:sz w:val="20"/>
          <w:szCs w:val="20"/>
        </w:rPr>
        <w:t>license</w:t>
      </w:r>
      <w:r w:rsidR="00B127C1">
        <w:rPr>
          <w:rFonts w:ascii="Open Sans" w:hAnsi="Open Sans" w:cs="Open Sans"/>
          <w:color w:val="000000"/>
          <w:sz w:val="20"/>
          <w:szCs w:val="20"/>
        </w:rPr>
        <w:t xml:space="preserve"> before </w:t>
      </w:r>
      <w:r w:rsidR="009A6AC0">
        <w:rPr>
          <w:rFonts w:ascii="Open Sans" w:hAnsi="Open Sans" w:cs="Open Sans"/>
          <w:color w:val="000000"/>
          <w:sz w:val="20"/>
          <w:szCs w:val="20"/>
        </w:rPr>
        <w:t xml:space="preserve">applying for </w:t>
      </w:r>
      <w:r w:rsidR="00A20881">
        <w:rPr>
          <w:rFonts w:ascii="Open Sans" w:hAnsi="Open Sans" w:cs="Open Sans"/>
          <w:color w:val="000000"/>
          <w:sz w:val="20"/>
          <w:szCs w:val="20"/>
        </w:rPr>
        <w:t>the right to</w:t>
      </w:r>
      <w:r w:rsidR="003B1E7B">
        <w:rPr>
          <w:rFonts w:ascii="Open Sans" w:hAnsi="Open Sans" w:cs="Open Sans"/>
          <w:color w:val="000000"/>
          <w:sz w:val="20"/>
          <w:szCs w:val="20"/>
        </w:rPr>
        <w:t xml:space="preserve"> develop a zone </w:t>
      </w:r>
      <w:r w:rsidR="00CF5F17">
        <w:rPr>
          <w:rFonts w:ascii="Open Sans" w:hAnsi="Open Sans" w:cs="Open Sans"/>
          <w:color w:val="000000"/>
          <w:sz w:val="20"/>
          <w:szCs w:val="20"/>
        </w:rPr>
        <w:t xml:space="preserve">is </w:t>
      </w:r>
      <w:r w:rsidR="007020BE">
        <w:rPr>
          <w:rFonts w:ascii="Open Sans" w:hAnsi="Open Sans" w:cs="Open Sans"/>
          <w:color w:val="000000"/>
          <w:sz w:val="20"/>
          <w:szCs w:val="20"/>
        </w:rPr>
        <w:t xml:space="preserve">sensible as </w:t>
      </w:r>
      <w:r w:rsidR="00FF1999">
        <w:rPr>
          <w:rFonts w:ascii="Open Sans" w:hAnsi="Open Sans" w:cs="Open Sans"/>
          <w:color w:val="000000"/>
          <w:sz w:val="20"/>
          <w:szCs w:val="20"/>
        </w:rPr>
        <w:t>it</w:t>
      </w:r>
      <w:r w:rsidR="007020BE">
        <w:rPr>
          <w:rFonts w:ascii="Open Sans" w:hAnsi="Open Sans" w:cs="Open Sans"/>
          <w:color w:val="000000"/>
          <w:sz w:val="20"/>
          <w:szCs w:val="20"/>
        </w:rPr>
        <w:t xml:space="preserve"> will form part of</w:t>
      </w:r>
      <w:r w:rsidR="00C96C10">
        <w:rPr>
          <w:rFonts w:ascii="Open Sans" w:hAnsi="Open Sans" w:cs="Open Sans"/>
          <w:color w:val="000000"/>
          <w:sz w:val="20"/>
          <w:szCs w:val="20"/>
        </w:rPr>
        <w:t xml:space="preserve"> a </w:t>
      </w:r>
      <w:r w:rsidR="007020BE">
        <w:rPr>
          <w:rFonts w:ascii="Open Sans" w:hAnsi="Open Sans" w:cs="Open Sans"/>
          <w:color w:val="000000"/>
          <w:sz w:val="20"/>
          <w:szCs w:val="20"/>
        </w:rPr>
        <w:t>due diligence process</w:t>
      </w:r>
      <w:r w:rsidR="00FF1999">
        <w:rPr>
          <w:rFonts w:ascii="Open Sans" w:hAnsi="Open Sans" w:cs="Open Sans"/>
          <w:color w:val="000000"/>
          <w:sz w:val="20"/>
          <w:szCs w:val="20"/>
        </w:rPr>
        <w:t>. H</w:t>
      </w:r>
      <w:r w:rsidR="004F3F93">
        <w:rPr>
          <w:rFonts w:ascii="Open Sans" w:hAnsi="Open Sans" w:cs="Open Sans"/>
          <w:color w:val="000000"/>
          <w:sz w:val="20"/>
          <w:szCs w:val="20"/>
        </w:rPr>
        <w:t>owever</w:t>
      </w:r>
      <w:r w:rsidR="00FF1999">
        <w:rPr>
          <w:rFonts w:ascii="Open Sans" w:hAnsi="Open Sans" w:cs="Open Sans"/>
          <w:color w:val="000000"/>
          <w:sz w:val="20"/>
          <w:szCs w:val="20"/>
        </w:rPr>
        <w:t>,</w:t>
      </w:r>
      <w:r w:rsidR="004F3F93">
        <w:rPr>
          <w:rFonts w:ascii="Open Sans" w:hAnsi="Open Sans" w:cs="Open Sans"/>
          <w:color w:val="000000"/>
          <w:sz w:val="20"/>
          <w:szCs w:val="20"/>
        </w:rPr>
        <w:t xml:space="preserve"> this will depend on the time taken and costs involved, especially where there </w:t>
      </w:r>
      <w:r w:rsidR="00051CC6">
        <w:rPr>
          <w:rFonts w:ascii="Open Sans" w:hAnsi="Open Sans" w:cs="Open Sans"/>
          <w:color w:val="000000"/>
          <w:sz w:val="20"/>
          <w:szCs w:val="20"/>
        </w:rPr>
        <w:t xml:space="preserve">may be multiple </w:t>
      </w:r>
      <w:r w:rsidR="00AB081F">
        <w:rPr>
          <w:rFonts w:ascii="Open Sans" w:hAnsi="Open Sans" w:cs="Open Sans"/>
          <w:color w:val="000000"/>
          <w:sz w:val="20"/>
          <w:szCs w:val="20"/>
        </w:rPr>
        <w:t>applicants for the same zone</w:t>
      </w:r>
      <w:r w:rsidR="003E71DD">
        <w:rPr>
          <w:rFonts w:ascii="Open Sans" w:hAnsi="Open Sans" w:cs="Open Sans"/>
          <w:color w:val="000000"/>
          <w:sz w:val="20"/>
          <w:szCs w:val="20"/>
        </w:rPr>
        <w:t xml:space="preserve">. </w:t>
      </w:r>
      <w:r w:rsidR="00F03D6C">
        <w:rPr>
          <w:rFonts w:ascii="Open Sans" w:hAnsi="Open Sans" w:cs="Open Sans"/>
          <w:color w:val="000000"/>
          <w:sz w:val="20"/>
          <w:szCs w:val="20"/>
        </w:rPr>
        <w:t>It’s</w:t>
      </w:r>
      <w:r w:rsidR="0024760F">
        <w:rPr>
          <w:rFonts w:ascii="Open Sans" w:hAnsi="Open Sans" w:cs="Open Sans"/>
          <w:color w:val="000000"/>
          <w:sz w:val="20"/>
          <w:szCs w:val="20"/>
        </w:rPr>
        <w:t xml:space="preserve"> </w:t>
      </w:r>
      <w:r w:rsidR="00ED5F55">
        <w:rPr>
          <w:rFonts w:ascii="Open Sans" w:hAnsi="Open Sans" w:cs="Open Sans"/>
          <w:color w:val="000000"/>
          <w:sz w:val="20"/>
          <w:szCs w:val="20"/>
        </w:rPr>
        <w:t>not clear</w:t>
      </w:r>
      <w:r w:rsidR="00874DF5">
        <w:rPr>
          <w:rFonts w:ascii="Open Sans" w:hAnsi="Open Sans" w:cs="Open Sans"/>
          <w:color w:val="000000"/>
          <w:sz w:val="20"/>
          <w:szCs w:val="20"/>
        </w:rPr>
        <w:t xml:space="preserve"> in the consultation</w:t>
      </w:r>
      <w:r w:rsidR="00ED5F55">
        <w:rPr>
          <w:rFonts w:ascii="Open Sans" w:hAnsi="Open Sans" w:cs="Open Sans"/>
          <w:color w:val="000000"/>
          <w:sz w:val="20"/>
          <w:szCs w:val="20"/>
        </w:rPr>
        <w:t xml:space="preserve"> but </w:t>
      </w:r>
      <w:r w:rsidR="00F03D6C">
        <w:rPr>
          <w:rFonts w:ascii="Open Sans" w:hAnsi="Open Sans" w:cs="Open Sans"/>
          <w:color w:val="000000"/>
          <w:sz w:val="20"/>
          <w:szCs w:val="20"/>
        </w:rPr>
        <w:t xml:space="preserve">believed </w:t>
      </w:r>
      <w:r w:rsidR="00ED5F55">
        <w:rPr>
          <w:rFonts w:ascii="Open Sans" w:hAnsi="Open Sans" w:cs="Open Sans"/>
          <w:color w:val="000000"/>
          <w:sz w:val="20"/>
          <w:szCs w:val="20"/>
        </w:rPr>
        <w:t xml:space="preserve">to be a </w:t>
      </w:r>
      <w:r w:rsidR="00723351">
        <w:rPr>
          <w:rFonts w:ascii="Open Sans" w:hAnsi="Open Sans" w:cs="Open Sans"/>
          <w:color w:val="000000"/>
          <w:sz w:val="20"/>
          <w:szCs w:val="20"/>
        </w:rPr>
        <w:t>license</w:t>
      </w:r>
      <w:r w:rsidR="00ED5F55">
        <w:rPr>
          <w:rFonts w:ascii="Open Sans" w:hAnsi="Open Sans" w:cs="Open Sans"/>
          <w:color w:val="000000"/>
          <w:sz w:val="20"/>
          <w:szCs w:val="20"/>
        </w:rPr>
        <w:t xml:space="preserve"> per </w:t>
      </w:r>
      <w:r w:rsidR="00B21AA4">
        <w:rPr>
          <w:rFonts w:ascii="Open Sans" w:hAnsi="Open Sans" w:cs="Open Sans"/>
          <w:color w:val="000000"/>
          <w:sz w:val="20"/>
          <w:szCs w:val="20"/>
        </w:rPr>
        <w:t xml:space="preserve">zone </w:t>
      </w:r>
      <w:r w:rsidR="00AC5876">
        <w:rPr>
          <w:rFonts w:ascii="Open Sans" w:hAnsi="Open Sans" w:cs="Open Sans"/>
          <w:color w:val="000000"/>
          <w:sz w:val="20"/>
          <w:szCs w:val="20"/>
        </w:rPr>
        <w:t>as there may be</w:t>
      </w:r>
      <w:r w:rsidR="00723351">
        <w:rPr>
          <w:rFonts w:ascii="Open Sans" w:hAnsi="Open Sans" w:cs="Open Sans"/>
          <w:color w:val="000000"/>
          <w:sz w:val="20"/>
          <w:szCs w:val="20"/>
        </w:rPr>
        <w:t xml:space="preserve"> </w:t>
      </w:r>
      <w:r w:rsidR="00F03D6C">
        <w:rPr>
          <w:rFonts w:ascii="Open Sans" w:hAnsi="Open Sans" w:cs="Open Sans"/>
          <w:color w:val="000000"/>
          <w:sz w:val="20"/>
          <w:szCs w:val="20"/>
        </w:rPr>
        <w:t xml:space="preserve">a developer with interest in multiple zones. More clarity would be advisable. </w:t>
      </w:r>
      <w:r w:rsidR="00A20881">
        <w:rPr>
          <w:rFonts w:ascii="Open Sans" w:hAnsi="Open Sans" w:cs="Open Sans"/>
          <w:color w:val="000000"/>
          <w:sz w:val="20"/>
          <w:szCs w:val="20"/>
        </w:rPr>
        <w:t xml:space="preserve"> </w:t>
      </w:r>
    </w:p>
    <w:p w14:paraId="481C7E51" w14:textId="198D9A71" w:rsidR="00B33BA6" w:rsidRDefault="000B5D6B" w:rsidP="00AB4135">
      <w:pPr>
        <w:rPr>
          <w:rFonts w:ascii="Open Sans" w:hAnsi="Open Sans" w:cs="Open Sans"/>
          <w:color w:val="000000"/>
          <w:sz w:val="20"/>
          <w:szCs w:val="20"/>
        </w:rPr>
      </w:pPr>
      <w:r>
        <w:rPr>
          <w:rFonts w:ascii="Open Sans" w:hAnsi="Open Sans" w:cs="Open Sans"/>
          <w:color w:val="000000"/>
          <w:sz w:val="20"/>
          <w:szCs w:val="20"/>
        </w:rPr>
        <w:t>The role of O</w:t>
      </w:r>
      <w:r w:rsidR="002F59AD">
        <w:rPr>
          <w:rFonts w:ascii="Open Sans" w:hAnsi="Open Sans" w:cs="Open Sans"/>
          <w:color w:val="000000"/>
          <w:sz w:val="20"/>
          <w:szCs w:val="20"/>
        </w:rPr>
        <w:t>fgem</w:t>
      </w:r>
      <w:r>
        <w:rPr>
          <w:rFonts w:ascii="Open Sans" w:hAnsi="Open Sans" w:cs="Open Sans"/>
          <w:color w:val="000000"/>
          <w:sz w:val="20"/>
          <w:szCs w:val="20"/>
        </w:rPr>
        <w:t xml:space="preserve"> in this capacity is recognised due to their role regulating this and other schemes</w:t>
      </w:r>
      <w:r w:rsidR="00537FDA">
        <w:rPr>
          <w:rFonts w:ascii="Open Sans" w:hAnsi="Open Sans" w:cs="Open Sans"/>
          <w:color w:val="000000"/>
          <w:sz w:val="20"/>
          <w:szCs w:val="20"/>
        </w:rPr>
        <w:t>,</w:t>
      </w:r>
      <w:r>
        <w:rPr>
          <w:rFonts w:ascii="Open Sans" w:hAnsi="Open Sans" w:cs="Open Sans"/>
          <w:color w:val="000000"/>
          <w:sz w:val="20"/>
          <w:szCs w:val="20"/>
        </w:rPr>
        <w:t xml:space="preserve"> however we noted that m</w:t>
      </w:r>
      <w:r w:rsidRPr="002408C2">
        <w:rPr>
          <w:rFonts w:ascii="Open Sans" w:hAnsi="Open Sans" w:cs="Open Sans"/>
          <w:color w:val="000000"/>
          <w:sz w:val="20"/>
          <w:szCs w:val="20"/>
        </w:rPr>
        <w:t>embers ha</w:t>
      </w:r>
      <w:r>
        <w:rPr>
          <w:rFonts w:ascii="Open Sans" w:hAnsi="Open Sans" w:cs="Open Sans"/>
          <w:color w:val="000000"/>
          <w:sz w:val="20"/>
          <w:szCs w:val="20"/>
        </w:rPr>
        <w:t>d</w:t>
      </w:r>
      <w:r w:rsidRPr="002408C2">
        <w:rPr>
          <w:rFonts w:ascii="Open Sans" w:hAnsi="Open Sans" w:cs="Open Sans"/>
          <w:color w:val="000000"/>
          <w:sz w:val="20"/>
          <w:szCs w:val="20"/>
        </w:rPr>
        <w:t xml:space="preserve"> expressed concern about the</w:t>
      </w:r>
      <w:r>
        <w:rPr>
          <w:rFonts w:ascii="Open Sans" w:hAnsi="Open Sans" w:cs="Open Sans"/>
          <w:color w:val="000000"/>
          <w:sz w:val="20"/>
          <w:szCs w:val="20"/>
        </w:rPr>
        <w:t>ir</w:t>
      </w:r>
      <w:r w:rsidRPr="002408C2">
        <w:rPr>
          <w:rFonts w:ascii="Open Sans" w:hAnsi="Open Sans" w:cs="Open Sans"/>
          <w:color w:val="000000"/>
          <w:sz w:val="20"/>
          <w:szCs w:val="20"/>
        </w:rPr>
        <w:t xml:space="preserve"> appointment </w:t>
      </w:r>
      <w:r>
        <w:rPr>
          <w:rFonts w:ascii="Open Sans" w:hAnsi="Open Sans" w:cs="Open Sans"/>
          <w:color w:val="000000"/>
          <w:sz w:val="20"/>
          <w:szCs w:val="20"/>
        </w:rPr>
        <w:t xml:space="preserve">due to </w:t>
      </w:r>
      <w:r w:rsidRPr="002408C2">
        <w:rPr>
          <w:rFonts w:ascii="Open Sans" w:hAnsi="Open Sans" w:cs="Open Sans"/>
          <w:color w:val="000000"/>
          <w:sz w:val="20"/>
          <w:szCs w:val="20"/>
        </w:rPr>
        <w:t>experienc</w:t>
      </w:r>
      <w:r>
        <w:rPr>
          <w:rFonts w:ascii="Open Sans" w:hAnsi="Open Sans" w:cs="Open Sans"/>
          <w:color w:val="000000"/>
          <w:sz w:val="20"/>
          <w:szCs w:val="20"/>
        </w:rPr>
        <w:t xml:space="preserve">ing </w:t>
      </w:r>
      <w:r w:rsidRPr="002408C2">
        <w:rPr>
          <w:rFonts w:ascii="Open Sans" w:hAnsi="Open Sans" w:cs="Open Sans"/>
          <w:color w:val="000000"/>
          <w:sz w:val="20"/>
          <w:szCs w:val="20"/>
        </w:rPr>
        <w:t>poor delivery of the RHI in the past</w:t>
      </w:r>
      <w:r w:rsidR="00F03D6C">
        <w:rPr>
          <w:rFonts w:ascii="Open Sans" w:hAnsi="Open Sans" w:cs="Open Sans"/>
          <w:color w:val="000000"/>
          <w:sz w:val="20"/>
          <w:szCs w:val="20"/>
        </w:rPr>
        <w:t xml:space="preserve"> and particularly in this case delays which </w:t>
      </w:r>
      <w:r w:rsidR="005B25C9">
        <w:rPr>
          <w:rFonts w:ascii="Open Sans" w:hAnsi="Open Sans" w:cs="Open Sans"/>
          <w:color w:val="000000"/>
          <w:sz w:val="20"/>
          <w:szCs w:val="20"/>
        </w:rPr>
        <w:t>could affect the process</w:t>
      </w:r>
      <w:r w:rsidRPr="002408C2">
        <w:rPr>
          <w:rFonts w:ascii="Open Sans" w:hAnsi="Open Sans" w:cs="Open Sans"/>
          <w:color w:val="000000"/>
          <w:sz w:val="20"/>
          <w:szCs w:val="20"/>
        </w:rPr>
        <w:t xml:space="preserve">. As such Ofgem </w:t>
      </w:r>
      <w:r w:rsidR="00955782">
        <w:rPr>
          <w:rFonts w:ascii="Open Sans" w:hAnsi="Open Sans" w:cs="Open Sans"/>
          <w:color w:val="000000"/>
          <w:sz w:val="20"/>
          <w:szCs w:val="20"/>
        </w:rPr>
        <w:t xml:space="preserve">in </w:t>
      </w:r>
      <w:r>
        <w:rPr>
          <w:rFonts w:ascii="Open Sans" w:hAnsi="Open Sans" w:cs="Open Sans"/>
          <w:color w:val="000000"/>
          <w:sz w:val="20"/>
          <w:szCs w:val="20"/>
        </w:rPr>
        <w:t>their</w:t>
      </w:r>
      <w:r w:rsidRPr="002408C2">
        <w:rPr>
          <w:rFonts w:ascii="Open Sans" w:hAnsi="Open Sans" w:cs="Open Sans"/>
          <w:color w:val="000000"/>
          <w:sz w:val="20"/>
          <w:szCs w:val="20"/>
        </w:rPr>
        <w:t xml:space="preserve"> appoint</w:t>
      </w:r>
      <w:r>
        <w:rPr>
          <w:rFonts w:ascii="Open Sans" w:hAnsi="Open Sans" w:cs="Open Sans"/>
          <w:color w:val="000000"/>
          <w:sz w:val="20"/>
          <w:szCs w:val="20"/>
        </w:rPr>
        <w:t>ment</w:t>
      </w:r>
      <w:r w:rsidRPr="002408C2">
        <w:rPr>
          <w:rFonts w:ascii="Open Sans" w:hAnsi="Open Sans" w:cs="Open Sans"/>
          <w:color w:val="000000"/>
          <w:sz w:val="20"/>
          <w:szCs w:val="20"/>
        </w:rPr>
        <w:t xml:space="preserve"> as the heat network regulator </w:t>
      </w:r>
      <w:r>
        <w:rPr>
          <w:rFonts w:ascii="Open Sans" w:hAnsi="Open Sans" w:cs="Open Sans"/>
          <w:color w:val="000000"/>
          <w:sz w:val="20"/>
          <w:szCs w:val="20"/>
        </w:rPr>
        <w:t xml:space="preserve">should be with an ability to </w:t>
      </w:r>
      <w:r w:rsidR="00A473B3">
        <w:rPr>
          <w:rFonts w:ascii="Open Sans" w:hAnsi="Open Sans" w:cs="Open Sans"/>
          <w:color w:val="000000"/>
          <w:sz w:val="20"/>
          <w:szCs w:val="20"/>
        </w:rPr>
        <w:t xml:space="preserve">ensure they </w:t>
      </w:r>
      <w:r w:rsidRPr="002408C2">
        <w:rPr>
          <w:rFonts w:ascii="Open Sans" w:hAnsi="Open Sans" w:cs="Open Sans"/>
          <w:color w:val="000000"/>
          <w:sz w:val="20"/>
          <w:szCs w:val="20"/>
        </w:rPr>
        <w:t>resource activities appropriately, have clear strong KPIs for delivery and commit to work with industry to address issues as quickly as possible.</w:t>
      </w:r>
    </w:p>
    <w:p w14:paraId="36FA14DB" w14:textId="77777777" w:rsidR="0057674E" w:rsidRPr="000B5D6B" w:rsidRDefault="0057674E" w:rsidP="00AB4135">
      <w:pPr>
        <w:rPr>
          <w:rFonts w:ascii="Open Sans" w:hAnsi="Open Sans" w:cs="Open Sans"/>
          <w:b/>
          <w:bCs/>
          <w:color w:val="0070C0"/>
          <w:sz w:val="20"/>
          <w:szCs w:val="20"/>
          <w:u w:val="single"/>
        </w:rPr>
      </w:pPr>
    </w:p>
    <w:p w14:paraId="3CF87B31" w14:textId="77FAECAD" w:rsidR="007149CA" w:rsidRPr="007149CA" w:rsidRDefault="007149CA" w:rsidP="00AB4135">
      <w:pPr>
        <w:rPr>
          <w:rFonts w:ascii="Open Sans" w:hAnsi="Open Sans" w:cs="Open Sans"/>
          <w:b/>
          <w:bCs/>
          <w:color w:val="0070C0"/>
          <w:sz w:val="20"/>
          <w:szCs w:val="20"/>
          <w:u w:val="single"/>
        </w:rPr>
      </w:pPr>
      <w:r w:rsidRPr="007149CA">
        <w:rPr>
          <w:rFonts w:ascii="Open Sans" w:hAnsi="Open Sans" w:cs="Open Sans"/>
          <w:b/>
          <w:bCs/>
          <w:color w:val="0070C0"/>
          <w:sz w:val="20"/>
          <w:szCs w:val="20"/>
          <w:u w:val="single"/>
        </w:rPr>
        <w:lastRenderedPageBreak/>
        <w:t>Stage 5: Zone Review</w:t>
      </w:r>
    </w:p>
    <w:p w14:paraId="09A32A9A" w14:textId="77777777" w:rsidR="00AB4135" w:rsidRPr="009E4808" w:rsidRDefault="00AB4135" w:rsidP="00AB4135">
      <w:pPr>
        <w:rPr>
          <w:rFonts w:ascii="Open Sans" w:hAnsi="Open Sans" w:cs="Open Sans"/>
          <w:b/>
          <w:bCs/>
          <w:sz w:val="20"/>
          <w:szCs w:val="20"/>
        </w:rPr>
      </w:pPr>
      <w:r w:rsidRPr="009E4808">
        <w:rPr>
          <w:rFonts w:ascii="Open Sans" w:hAnsi="Open Sans" w:cs="Open Sans"/>
          <w:b/>
          <w:bCs/>
          <w:sz w:val="20"/>
          <w:szCs w:val="20"/>
        </w:rPr>
        <w:t xml:space="preserve">73. Do you agree with the process for zone review described in this section, including the list of relevant changes and the role of the zoning bodies? If not, please provide further detail. </w:t>
      </w:r>
    </w:p>
    <w:p w14:paraId="24599895" w14:textId="70150BBD" w:rsidR="00221CCD" w:rsidRPr="003D443C" w:rsidRDefault="00221CCD" w:rsidP="00AB4135">
      <w:pPr>
        <w:rPr>
          <w:rFonts w:ascii="Open Sans" w:hAnsi="Open Sans" w:cs="Open Sans"/>
          <w:b/>
          <w:bCs/>
          <w:sz w:val="20"/>
          <w:szCs w:val="20"/>
          <w:highlight w:val="yellow"/>
        </w:rPr>
      </w:pPr>
      <w:r w:rsidRPr="00E45C02">
        <w:rPr>
          <w:rFonts w:ascii="Open Sans" w:hAnsi="Open Sans" w:cs="Open Sans"/>
          <w:sz w:val="20"/>
          <w:szCs w:val="20"/>
        </w:rPr>
        <w:t>We agree that there should be a process of zone review</w:t>
      </w:r>
      <w:r w:rsidR="008A2174" w:rsidRPr="00E45C02">
        <w:rPr>
          <w:rFonts w:ascii="Open Sans" w:hAnsi="Open Sans" w:cs="Open Sans"/>
          <w:sz w:val="20"/>
          <w:szCs w:val="20"/>
        </w:rPr>
        <w:t xml:space="preserve">. It is important </w:t>
      </w:r>
      <w:r w:rsidR="008A2174" w:rsidRPr="008A2174">
        <w:rPr>
          <w:rFonts w:ascii="Open Sans" w:hAnsi="Open Sans" w:cs="Open Sans"/>
          <w:sz w:val="20"/>
          <w:szCs w:val="20"/>
        </w:rPr>
        <w:t xml:space="preserve">that the methodology </w:t>
      </w:r>
      <w:r w:rsidR="00580CEF" w:rsidRPr="00E45C02">
        <w:rPr>
          <w:rFonts w:ascii="Open Sans" w:hAnsi="Open Sans" w:cs="Open Sans"/>
          <w:sz w:val="20"/>
          <w:szCs w:val="20"/>
        </w:rPr>
        <w:t xml:space="preserve">can be changed at a later date </w:t>
      </w:r>
      <w:r w:rsidR="00C8527E" w:rsidRPr="00E45C02">
        <w:rPr>
          <w:rFonts w:ascii="Open Sans" w:hAnsi="Open Sans" w:cs="Open Sans"/>
          <w:sz w:val="20"/>
          <w:szCs w:val="20"/>
        </w:rPr>
        <w:t>and take on learnings from the process</w:t>
      </w:r>
      <w:r w:rsidR="00750DEE" w:rsidRPr="00E45C02">
        <w:rPr>
          <w:rFonts w:ascii="Open Sans" w:hAnsi="Open Sans" w:cs="Open Sans"/>
          <w:sz w:val="20"/>
          <w:szCs w:val="20"/>
        </w:rPr>
        <w:t xml:space="preserve">. The list of </w:t>
      </w:r>
      <w:r w:rsidR="00254E57" w:rsidRPr="00E45C02">
        <w:rPr>
          <w:rFonts w:ascii="Open Sans" w:hAnsi="Open Sans" w:cs="Open Sans"/>
          <w:sz w:val="20"/>
          <w:szCs w:val="20"/>
        </w:rPr>
        <w:t xml:space="preserve">relevant </w:t>
      </w:r>
      <w:r w:rsidR="00750DEE" w:rsidRPr="00E45C02">
        <w:rPr>
          <w:rFonts w:ascii="Open Sans" w:hAnsi="Open Sans" w:cs="Open Sans"/>
          <w:sz w:val="20"/>
          <w:szCs w:val="20"/>
        </w:rPr>
        <w:t>changes</w:t>
      </w:r>
      <w:r w:rsidR="00254E57" w:rsidRPr="00E45C02">
        <w:rPr>
          <w:rFonts w:ascii="Open Sans" w:hAnsi="Open Sans" w:cs="Open Sans"/>
          <w:sz w:val="20"/>
          <w:szCs w:val="20"/>
        </w:rPr>
        <w:t xml:space="preserve"> seems appropriate</w:t>
      </w:r>
      <w:r w:rsidR="00C8527E" w:rsidRPr="00E45C02">
        <w:rPr>
          <w:rFonts w:ascii="Open Sans" w:hAnsi="Open Sans" w:cs="Open Sans"/>
          <w:sz w:val="20"/>
          <w:szCs w:val="20"/>
        </w:rPr>
        <w:t xml:space="preserve"> </w:t>
      </w:r>
      <w:r w:rsidR="00E41C51" w:rsidRPr="00E45C02">
        <w:rPr>
          <w:rFonts w:ascii="Open Sans" w:hAnsi="Open Sans" w:cs="Open Sans"/>
          <w:sz w:val="20"/>
          <w:szCs w:val="20"/>
        </w:rPr>
        <w:t xml:space="preserve">so that </w:t>
      </w:r>
      <w:r w:rsidR="00703299" w:rsidRPr="00E45C02">
        <w:rPr>
          <w:rFonts w:ascii="Open Sans" w:hAnsi="Open Sans" w:cs="Open Sans"/>
          <w:sz w:val="20"/>
          <w:szCs w:val="20"/>
        </w:rPr>
        <w:t>heat networks can be updated to take advan</w:t>
      </w:r>
      <w:r w:rsidR="008B6D53" w:rsidRPr="00E45C02">
        <w:rPr>
          <w:rFonts w:ascii="Open Sans" w:hAnsi="Open Sans" w:cs="Open Sans"/>
          <w:sz w:val="20"/>
          <w:szCs w:val="20"/>
        </w:rPr>
        <w:t xml:space="preserve">tage of local contexts. </w:t>
      </w:r>
      <w:r w:rsidR="00C70B64" w:rsidRPr="00E45C02">
        <w:rPr>
          <w:rFonts w:ascii="Open Sans" w:hAnsi="Open Sans" w:cs="Open Sans"/>
          <w:sz w:val="20"/>
          <w:szCs w:val="20"/>
        </w:rPr>
        <w:t xml:space="preserve">This should include </w:t>
      </w:r>
      <w:r w:rsidR="00F06D97" w:rsidRPr="00E45C02">
        <w:rPr>
          <w:rFonts w:ascii="Open Sans" w:hAnsi="Open Sans" w:cs="Open Sans"/>
          <w:sz w:val="20"/>
          <w:szCs w:val="20"/>
        </w:rPr>
        <w:t>when</w:t>
      </w:r>
      <w:r w:rsidR="008A2174" w:rsidRPr="008A2174">
        <w:rPr>
          <w:rFonts w:ascii="Open Sans" w:hAnsi="Open Sans" w:cs="Open Sans"/>
          <w:sz w:val="20"/>
          <w:szCs w:val="20"/>
        </w:rPr>
        <w:t xml:space="preserve"> new heat sources</w:t>
      </w:r>
      <w:r w:rsidR="00E809B9">
        <w:rPr>
          <w:rFonts w:ascii="Open Sans" w:hAnsi="Open Sans" w:cs="Open Sans"/>
          <w:sz w:val="20"/>
          <w:szCs w:val="20"/>
        </w:rPr>
        <w:t xml:space="preserve"> are</w:t>
      </w:r>
      <w:r w:rsidR="008A2174" w:rsidRPr="008A2174">
        <w:rPr>
          <w:rFonts w:ascii="Open Sans" w:hAnsi="Open Sans" w:cs="Open Sans"/>
          <w:sz w:val="20"/>
          <w:szCs w:val="20"/>
        </w:rPr>
        <w:t xml:space="preserve"> identified</w:t>
      </w:r>
      <w:r w:rsidR="00A65872" w:rsidRPr="00E45C02">
        <w:rPr>
          <w:rFonts w:ascii="Open Sans" w:hAnsi="Open Sans" w:cs="Open Sans"/>
          <w:sz w:val="20"/>
          <w:szCs w:val="20"/>
        </w:rPr>
        <w:t xml:space="preserve"> and when </w:t>
      </w:r>
      <w:r w:rsidR="008A2174" w:rsidRPr="008A2174">
        <w:rPr>
          <w:rFonts w:ascii="Open Sans" w:hAnsi="Open Sans" w:cs="Open Sans"/>
          <w:sz w:val="20"/>
          <w:szCs w:val="20"/>
        </w:rPr>
        <w:t>new technologies are developed</w:t>
      </w:r>
      <w:r w:rsidR="00F51427" w:rsidRPr="00E45C02">
        <w:rPr>
          <w:rFonts w:ascii="Open Sans" w:hAnsi="Open Sans" w:cs="Open Sans"/>
          <w:sz w:val="20"/>
          <w:szCs w:val="20"/>
        </w:rPr>
        <w:t xml:space="preserve">. It’s important that any </w:t>
      </w:r>
      <w:r w:rsidR="00D61CB8" w:rsidRPr="00E45C02">
        <w:rPr>
          <w:rFonts w:ascii="Open Sans" w:hAnsi="Open Sans" w:cs="Open Sans"/>
          <w:sz w:val="20"/>
          <w:szCs w:val="20"/>
        </w:rPr>
        <w:t xml:space="preserve">future breakthrough technologies and energy storage devices </w:t>
      </w:r>
      <w:r w:rsidR="0084485F" w:rsidRPr="00E45C02">
        <w:rPr>
          <w:rFonts w:ascii="Open Sans" w:hAnsi="Open Sans" w:cs="Open Sans"/>
          <w:sz w:val="20"/>
          <w:szCs w:val="20"/>
        </w:rPr>
        <w:t xml:space="preserve">(for instance </w:t>
      </w:r>
      <w:r w:rsidR="0005128B" w:rsidRPr="00E45C02">
        <w:rPr>
          <w:rFonts w:ascii="Open Sans" w:hAnsi="Open Sans" w:cs="Open Sans"/>
          <w:sz w:val="20"/>
          <w:szCs w:val="20"/>
        </w:rPr>
        <w:t>thermal energy storage)</w:t>
      </w:r>
      <w:r w:rsidR="00D61CB8" w:rsidRPr="00E45C02">
        <w:rPr>
          <w:rFonts w:ascii="Open Sans" w:hAnsi="Open Sans" w:cs="Open Sans"/>
          <w:sz w:val="20"/>
          <w:szCs w:val="20"/>
        </w:rPr>
        <w:t xml:space="preserve"> are not excluded from being connected to heat </w:t>
      </w:r>
      <w:r w:rsidR="008A6203" w:rsidRPr="00E45C02">
        <w:rPr>
          <w:rFonts w:ascii="Open Sans" w:hAnsi="Open Sans" w:cs="Open Sans"/>
          <w:sz w:val="20"/>
          <w:szCs w:val="20"/>
        </w:rPr>
        <w:t>networks and</w:t>
      </w:r>
      <w:r w:rsidR="002F4B52" w:rsidRPr="00E45C02">
        <w:rPr>
          <w:rFonts w:ascii="Open Sans" w:hAnsi="Open Sans" w:cs="Open Sans"/>
          <w:sz w:val="20"/>
          <w:szCs w:val="20"/>
        </w:rPr>
        <w:t xml:space="preserve"> have an opportunity to be included </w:t>
      </w:r>
      <w:r w:rsidR="00E45C02" w:rsidRPr="00E45C02">
        <w:rPr>
          <w:rFonts w:ascii="Open Sans" w:hAnsi="Open Sans" w:cs="Open Sans"/>
          <w:sz w:val="20"/>
          <w:szCs w:val="20"/>
        </w:rPr>
        <w:t>when appropriate.</w:t>
      </w:r>
    </w:p>
    <w:p w14:paraId="26E921B2" w14:textId="77777777" w:rsidR="00AB4135" w:rsidRDefault="00AB4135" w:rsidP="00AB4135">
      <w:pPr>
        <w:rPr>
          <w:rFonts w:ascii="Open Sans" w:hAnsi="Open Sans" w:cs="Open Sans"/>
          <w:b/>
          <w:bCs/>
          <w:sz w:val="20"/>
          <w:szCs w:val="20"/>
        </w:rPr>
      </w:pPr>
      <w:r w:rsidRPr="00EB5306">
        <w:rPr>
          <w:rFonts w:ascii="Open Sans" w:hAnsi="Open Sans" w:cs="Open Sans"/>
          <w:b/>
          <w:bCs/>
          <w:sz w:val="20"/>
          <w:szCs w:val="20"/>
        </w:rPr>
        <w:t xml:space="preserve">74.Do you agree that the Zone Coordinator and/or the Central Authority should have the power to revoke a zone? </w:t>
      </w:r>
    </w:p>
    <w:p w14:paraId="0EB28FDB" w14:textId="6AD97DFF" w:rsidR="00A35625" w:rsidRPr="005817BE" w:rsidRDefault="00A35625" w:rsidP="00AB4135">
      <w:pPr>
        <w:rPr>
          <w:rFonts w:ascii="Open Sans" w:hAnsi="Open Sans" w:cs="Open Sans"/>
          <w:sz w:val="20"/>
          <w:szCs w:val="20"/>
        </w:rPr>
      </w:pPr>
      <w:r w:rsidRPr="005817BE">
        <w:rPr>
          <w:rFonts w:ascii="Open Sans" w:hAnsi="Open Sans" w:cs="Open Sans"/>
          <w:sz w:val="20"/>
          <w:szCs w:val="20"/>
        </w:rPr>
        <w:t xml:space="preserve">We agree that </w:t>
      </w:r>
      <w:r w:rsidR="00F56FAB" w:rsidRPr="005817BE">
        <w:rPr>
          <w:rFonts w:ascii="Open Sans" w:hAnsi="Open Sans" w:cs="Open Sans"/>
          <w:sz w:val="20"/>
          <w:szCs w:val="20"/>
        </w:rPr>
        <w:t xml:space="preserve">there should be the </w:t>
      </w:r>
      <w:r w:rsidR="002012C1" w:rsidRPr="005817BE">
        <w:rPr>
          <w:rFonts w:ascii="Open Sans" w:hAnsi="Open Sans" w:cs="Open Sans"/>
          <w:sz w:val="20"/>
          <w:szCs w:val="20"/>
        </w:rPr>
        <w:t>provision</w:t>
      </w:r>
      <w:r w:rsidR="00F56FAB" w:rsidRPr="005817BE">
        <w:rPr>
          <w:rFonts w:ascii="Open Sans" w:hAnsi="Open Sans" w:cs="Open Sans"/>
          <w:sz w:val="20"/>
          <w:szCs w:val="20"/>
        </w:rPr>
        <w:t xml:space="preserve"> to revoke the zone where </w:t>
      </w:r>
      <w:r w:rsidR="00E37469" w:rsidRPr="005817BE">
        <w:rPr>
          <w:rFonts w:ascii="Open Sans" w:hAnsi="Open Sans" w:cs="Open Sans"/>
          <w:sz w:val="20"/>
          <w:szCs w:val="20"/>
        </w:rPr>
        <w:t xml:space="preserve">there are </w:t>
      </w:r>
      <w:r w:rsidR="0022707E" w:rsidRPr="005817BE">
        <w:rPr>
          <w:rFonts w:ascii="Open Sans" w:hAnsi="Open Sans" w:cs="Open Sans"/>
          <w:sz w:val="20"/>
          <w:szCs w:val="20"/>
        </w:rPr>
        <w:t>justified reason</w:t>
      </w:r>
      <w:r w:rsidR="00765225" w:rsidRPr="005817BE">
        <w:rPr>
          <w:rFonts w:ascii="Open Sans" w:hAnsi="Open Sans" w:cs="Open Sans"/>
          <w:sz w:val="20"/>
          <w:szCs w:val="20"/>
        </w:rPr>
        <w:t>s. The checks and ba</w:t>
      </w:r>
      <w:r w:rsidR="00A14036" w:rsidRPr="005817BE">
        <w:rPr>
          <w:rFonts w:ascii="Open Sans" w:hAnsi="Open Sans" w:cs="Open Sans"/>
          <w:sz w:val="20"/>
          <w:szCs w:val="20"/>
        </w:rPr>
        <w:t xml:space="preserve">lances </w:t>
      </w:r>
      <w:r w:rsidR="00134C03" w:rsidRPr="005817BE">
        <w:rPr>
          <w:rFonts w:ascii="Open Sans" w:hAnsi="Open Sans" w:cs="Open Sans"/>
          <w:sz w:val="20"/>
          <w:szCs w:val="20"/>
        </w:rPr>
        <w:t xml:space="preserve">listed will be a good measure to </w:t>
      </w:r>
      <w:r w:rsidR="00517B58" w:rsidRPr="005817BE">
        <w:rPr>
          <w:rFonts w:ascii="Open Sans" w:hAnsi="Open Sans" w:cs="Open Sans"/>
          <w:sz w:val="20"/>
          <w:szCs w:val="20"/>
        </w:rPr>
        <w:t xml:space="preserve">establish a case to </w:t>
      </w:r>
      <w:r w:rsidR="00134C03" w:rsidRPr="005817BE">
        <w:rPr>
          <w:rFonts w:ascii="Open Sans" w:hAnsi="Open Sans" w:cs="Open Sans"/>
          <w:sz w:val="20"/>
          <w:szCs w:val="20"/>
        </w:rPr>
        <w:t xml:space="preserve">revoke and we also agree that on some </w:t>
      </w:r>
      <w:r w:rsidR="00670E8A" w:rsidRPr="005817BE">
        <w:rPr>
          <w:rFonts w:ascii="Open Sans" w:hAnsi="Open Sans" w:cs="Open Sans"/>
          <w:sz w:val="20"/>
          <w:szCs w:val="20"/>
        </w:rPr>
        <w:t>occasions</w:t>
      </w:r>
      <w:r w:rsidR="00134C03" w:rsidRPr="005817BE">
        <w:rPr>
          <w:rFonts w:ascii="Open Sans" w:hAnsi="Open Sans" w:cs="Open Sans"/>
          <w:sz w:val="20"/>
          <w:szCs w:val="20"/>
        </w:rPr>
        <w:t xml:space="preserve"> the central authority may need to be the deciding </w:t>
      </w:r>
      <w:r w:rsidR="005817BE" w:rsidRPr="005817BE">
        <w:rPr>
          <w:rFonts w:ascii="Open Sans" w:hAnsi="Open Sans" w:cs="Open Sans"/>
          <w:sz w:val="20"/>
          <w:szCs w:val="20"/>
        </w:rPr>
        <w:t xml:space="preserve">party. </w:t>
      </w:r>
    </w:p>
    <w:p w14:paraId="3B02785A" w14:textId="53A61E66" w:rsidR="00AB4135" w:rsidRDefault="00AB4135" w:rsidP="00AB4135">
      <w:pPr>
        <w:rPr>
          <w:rFonts w:ascii="Open Sans" w:hAnsi="Open Sans" w:cs="Open Sans"/>
          <w:b/>
          <w:bCs/>
          <w:sz w:val="20"/>
          <w:szCs w:val="20"/>
        </w:rPr>
      </w:pPr>
      <w:r w:rsidRPr="00EB5306">
        <w:rPr>
          <w:rFonts w:ascii="Open Sans" w:hAnsi="Open Sans" w:cs="Open Sans"/>
          <w:b/>
          <w:bCs/>
          <w:sz w:val="20"/>
          <w:szCs w:val="20"/>
        </w:rPr>
        <w:t xml:space="preserve">75.Do you agree with the process for revoking zones? Please provide suggestions for any further checks and balances on the zone revocation process. </w:t>
      </w:r>
    </w:p>
    <w:p w14:paraId="108E7B0B" w14:textId="1CEE6025" w:rsidR="004934B3" w:rsidRPr="004934B3" w:rsidRDefault="004934B3" w:rsidP="00AB4135">
      <w:pPr>
        <w:rPr>
          <w:rFonts w:ascii="Open Sans" w:hAnsi="Open Sans" w:cs="Open Sans"/>
          <w:sz w:val="20"/>
          <w:szCs w:val="20"/>
        </w:rPr>
      </w:pPr>
      <w:r w:rsidRPr="005817BE">
        <w:rPr>
          <w:rFonts w:ascii="Open Sans" w:hAnsi="Open Sans" w:cs="Open Sans"/>
          <w:sz w:val="20"/>
          <w:szCs w:val="20"/>
        </w:rPr>
        <w:t xml:space="preserve">We agree </w:t>
      </w:r>
      <w:r w:rsidR="00B9361A">
        <w:rPr>
          <w:rFonts w:ascii="Open Sans" w:hAnsi="Open Sans" w:cs="Open Sans"/>
          <w:sz w:val="20"/>
          <w:szCs w:val="20"/>
        </w:rPr>
        <w:t>with t</w:t>
      </w:r>
      <w:r w:rsidRPr="005817BE">
        <w:rPr>
          <w:rFonts w:ascii="Open Sans" w:hAnsi="Open Sans" w:cs="Open Sans"/>
          <w:sz w:val="20"/>
          <w:szCs w:val="20"/>
        </w:rPr>
        <w:t xml:space="preserve">he checks and balances listed </w:t>
      </w:r>
      <w:r w:rsidR="00B9361A">
        <w:rPr>
          <w:rFonts w:ascii="Open Sans" w:hAnsi="Open Sans" w:cs="Open Sans"/>
          <w:sz w:val="20"/>
          <w:szCs w:val="20"/>
        </w:rPr>
        <w:t xml:space="preserve">and feel they would provide </w:t>
      </w:r>
      <w:r w:rsidR="00E54FBE">
        <w:rPr>
          <w:rFonts w:ascii="Open Sans" w:hAnsi="Open Sans" w:cs="Open Sans"/>
          <w:sz w:val="20"/>
          <w:szCs w:val="20"/>
        </w:rPr>
        <w:t xml:space="preserve">a </w:t>
      </w:r>
      <w:r w:rsidR="004B3DE2">
        <w:rPr>
          <w:rFonts w:ascii="Open Sans" w:hAnsi="Open Sans" w:cs="Open Sans"/>
          <w:sz w:val="20"/>
          <w:szCs w:val="20"/>
        </w:rPr>
        <w:t xml:space="preserve">sufficient level of </w:t>
      </w:r>
      <w:r w:rsidR="008638F1">
        <w:rPr>
          <w:rFonts w:ascii="Open Sans" w:hAnsi="Open Sans" w:cs="Open Sans"/>
          <w:sz w:val="20"/>
          <w:szCs w:val="20"/>
        </w:rPr>
        <w:t>cri</w:t>
      </w:r>
      <w:r w:rsidR="004B5BC0">
        <w:rPr>
          <w:rFonts w:ascii="Open Sans" w:hAnsi="Open Sans" w:cs="Open Sans"/>
          <w:sz w:val="20"/>
          <w:szCs w:val="20"/>
        </w:rPr>
        <w:t xml:space="preserve">teria </w:t>
      </w:r>
      <w:r w:rsidR="0085399D">
        <w:rPr>
          <w:rFonts w:ascii="Open Sans" w:hAnsi="Open Sans" w:cs="Open Sans"/>
          <w:sz w:val="20"/>
          <w:szCs w:val="20"/>
        </w:rPr>
        <w:t xml:space="preserve">and review to ensure the decision is made as a last resort but ensuring all avenues have been explored and identified. The only possible concern is </w:t>
      </w:r>
      <w:r w:rsidR="00AF3A01">
        <w:rPr>
          <w:rFonts w:ascii="Open Sans" w:hAnsi="Open Sans" w:cs="Open Sans"/>
          <w:sz w:val="20"/>
          <w:szCs w:val="20"/>
        </w:rPr>
        <w:t>where the</w:t>
      </w:r>
      <w:r w:rsidR="009E2700">
        <w:rPr>
          <w:rFonts w:ascii="Open Sans" w:hAnsi="Open Sans" w:cs="Open Sans"/>
          <w:sz w:val="20"/>
          <w:szCs w:val="20"/>
        </w:rPr>
        <w:t>re may be a plant identifie</w:t>
      </w:r>
      <w:r w:rsidR="00DE3D2E">
        <w:rPr>
          <w:rFonts w:ascii="Open Sans" w:hAnsi="Open Sans" w:cs="Open Sans"/>
          <w:sz w:val="20"/>
          <w:szCs w:val="20"/>
        </w:rPr>
        <w:t>d</w:t>
      </w:r>
      <w:r w:rsidR="009E2700">
        <w:rPr>
          <w:rFonts w:ascii="Open Sans" w:hAnsi="Open Sans" w:cs="Open Sans"/>
          <w:sz w:val="20"/>
          <w:szCs w:val="20"/>
        </w:rPr>
        <w:t xml:space="preserve"> as a heat source that </w:t>
      </w:r>
      <w:r w:rsidR="00D34313">
        <w:rPr>
          <w:rFonts w:ascii="Open Sans" w:hAnsi="Open Sans" w:cs="Open Sans"/>
          <w:sz w:val="20"/>
          <w:szCs w:val="20"/>
        </w:rPr>
        <w:t xml:space="preserve">has </w:t>
      </w:r>
      <w:r w:rsidR="00633AA4">
        <w:rPr>
          <w:rFonts w:ascii="Open Sans" w:hAnsi="Open Sans" w:cs="Open Sans"/>
          <w:sz w:val="20"/>
          <w:szCs w:val="20"/>
        </w:rPr>
        <w:t>vali</w:t>
      </w:r>
      <w:r w:rsidR="00DA3F09">
        <w:rPr>
          <w:rFonts w:ascii="Open Sans" w:hAnsi="Open Sans" w:cs="Open Sans"/>
          <w:sz w:val="20"/>
          <w:szCs w:val="20"/>
        </w:rPr>
        <w:t>d</w:t>
      </w:r>
      <w:r w:rsidR="00633AA4">
        <w:rPr>
          <w:rFonts w:ascii="Open Sans" w:hAnsi="Open Sans" w:cs="Open Sans"/>
          <w:sz w:val="20"/>
          <w:szCs w:val="20"/>
        </w:rPr>
        <w:t xml:space="preserve"> </w:t>
      </w:r>
      <w:r w:rsidR="003A3042">
        <w:rPr>
          <w:rFonts w:ascii="Open Sans" w:hAnsi="Open Sans" w:cs="Open Sans"/>
          <w:sz w:val="20"/>
          <w:szCs w:val="20"/>
        </w:rPr>
        <w:t>concerns</w:t>
      </w:r>
      <w:r w:rsidR="00633AA4">
        <w:rPr>
          <w:rFonts w:ascii="Open Sans" w:hAnsi="Open Sans" w:cs="Open Sans"/>
          <w:sz w:val="20"/>
          <w:szCs w:val="20"/>
        </w:rPr>
        <w:t xml:space="preserve"> about the designations, that there may be </w:t>
      </w:r>
      <w:r w:rsidR="00773090">
        <w:rPr>
          <w:rFonts w:ascii="Open Sans" w:hAnsi="Open Sans" w:cs="Open Sans"/>
          <w:sz w:val="20"/>
          <w:szCs w:val="20"/>
        </w:rPr>
        <w:t>additional administration</w:t>
      </w:r>
      <w:r w:rsidR="00A13F4B">
        <w:rPr>
          <w:rFonts w:ascii="Open Sans" w:hAnsi="Open Sans" w:cs="Open Sans"/>
          <w:sz w:val="20"/>
          <w:szCs w:val="20"/>
        </w:rPr>
        <w:t xml:space="preserve"> </w:t>
      </w:r>
      <w:r w:rsidR="003A3042">
        <w:rPr>
          <w:rFonts w:ascii="Open Sans" w:hAnsi="Open Sans" w:cs="Open Sans"/>
          <w:sz w:val="20"/>
          <w:szCs w:val="20"/>
        </w:rPr>
        <w:t xml:space="preserve">time and costs attributed to the process </w:t>
      </w:r>
      <w:r w:rsidR="00DA78B9">
        <w:rPr>
          <w:rFonts w:ascii="Open Sans" w:hAnsi="Open Sans" w:cs="Open Sans"/>
          <w:sz w:val="20"/>
          <w:szCs w:val="20"/>
        </w:rPr>
        <w:t xml:space="preserve">at </w:t>
      </w:r>
      <w:r w:rsidR="00826861">
        <w:rPr>
          <w:rFonts w:ascii="Open Sans" w:hAnsi="Open Sans" w:cs="Open Sans"/>
          <w:sz w:val="20"/>
          <w:szCs w:val="20"/>
        </w:rPr>
        <w:t>the cost</w:t>
      </w:r>
      <w:r w:rsidR="009E7760">
        <w:rPr>
          <w:rFonts w:ascii="Open Sans" w:hAnsi="Open Sans" w:cs="Open Sans"/>
          <w:sz w:val="20"/>
          <w:szCs w:val="20"/>
        </w:rPr>
        <w:t xml:space="preserve"> of the </w:t>
      </w:r>
      <w:r w:rsidR="00826861">
        <w:rPr>
          <w:rFonts w:ascii="Open Sans" w:hAnsi="Open Sans" w:cs="Open Sans"/>
          <w:sz w:val="20"/>
          <w:szCs w:val="20"/>
        </w:rPr>
        <w:t xml:space="preserve">business. This needs to be factored in to ensure the process is fair and well supported. </w:t>
      </w:r>
    </w:p>
    <w:p w14:paraId="1F43837D" w14:textId="77777777" w:rsidR="00AB4135" w:rsidRDefault="00AB4135" w:rsidP="00AB4135">
      <w:pPr>
        <w:rPr>
          <w:rFonts w:ascii="Open Sans" w:hAnsi="Open Sans" w:cs="Open Sans"/>
          <w:b/>
          <w:bCs/>
          <w:sz w:val="20"/>
          <w:szCs w:val="20"/>
        </w:rPr>
      </w:pPr>
      <w:r w:rsidRPr="00EB5306">
        <w:rPr>
          <w:rFonts w:ascii="Open Sans" w:hAnsi="Open Sans" w:cs="Open Sans"/>
          <w:b/>
          <w:bCs/>
          <w:sz w:val="20"/>
          <w:szCs w:val="20"/>
        </w:rPr>
        <w:t xml:space="preserve">76.Please provide suggestions as to how the zoning bodies should respond to wider changes which may affect all heat network zones simultaneously. </w:t>
      </w:r>
    </w:p>
    <w:p w14:paraId="01DC891A" w14:textId="20922639" w:rsidR="00A8403D" w:rsidRPr="008C718B" w:rsidRDefault="00C927A0" w:rsidP="00AB4135">
      <w:pPr>
        <w:rPr>
          <w:rFonts w:ascii="Open Sans" w:hAnsi="Open Sans" w:cs="Open Sans"/>
          <w:sz w:val="20"/>
          <w:szCs w:val="20"/>
        </w:rPr>
      </w:pPr>
      <w:r>
        <w:rPr>
          <w:rFonts w:ascii="Open Sans" w:hAnsi="Open Sans" w:cs="Open Sans"/>
          <w:sz w:val="20"/>
          <w:szCs w:val="20"/>
        </w:rPr>
        <w:t>As</w:t>
      </w:r>
      <w:r w:rsidR="00F92998" w:rsidRPr="008C718B">
        <w:rPr>
          <w:rFonts w:ascii="Open Sans" w:hAnsi="Open Sans" w:cs="Open Sans"/>
          <w:sz w:val="20"/>
          <w:szCs w:val="20"/>
        </w:rPr>
        <w:t xml:space="preserve"> has been </w:t>
      </w:r>
      <w:r w:rsidR="005173C5" w:rsidRPr="008C718B">
        <w:rPr>
          <w:rFonts w:ascii="Open Sans" w:hAnsi="Open Sans" w:cs="Open Sans"/>
          <w:sz w:val="20"/>
          <w:szCs w:val="20"/>
        </w:rPr>
        <w:t>recently experienced,</w:t>
      </w:r>
      <w:r>
        <w:rPr>
          <w:rFonts w:ascii="Open Sans" w:hAnsi="Open Sans" w:cs="Open Sans"/>
          <w:sz w:val="20"/>
          <w:szCs w:val="20"/>
        </w:rPr>
        <w:t xml:space="preserve"> there may be issues where</w:t>
      </w:r>
      <w:r w:rsidR="005173C5" w:rsidRPr="008C718B">
        <w:rPr>
          <w:rFonts w:ascii="Open Sans" w:hAnsi="Open Sans" w:cs="Open Sans"/>
          <w:sz w:val="20"/>
          <w:szCs w:val="20"/>
        </w:rPr>
        <w:t xml:space="preserve"> significant costs arise </w:t>
      </w:r>
      <w:r w:rsidR="006C7C2C" w:rsidRPr="008C718B">
        <w:rPr>
          <w:rFonts w:ascii="Open Sans" w:hAnsi="Open Sans" w:cs="Open Sans"/>
          <w:sz w:val="20"/>
          <w:szCs w:val="20"/>
        </w:rPr>
        <w:t xml:space="preserve">due to inflation and </w:t>
      </w:r>
      <w:r w:rsidR="008C718B" w:rsidRPr="008C718B">
        <w:rPr>
          <w:rFonts w:ascii="Open Sans" w:hAnsi="Open Sans" w:cs="Open Sans"/>
          <w:sz w:val="20"/>
          <w:szCs w:val="20"/>
        </w:rPr>
        <w:t>soaring</w:t>
      </w:r>
      <w:r w:rsidR="000A71D0" w:rsidRPr="008C718B">
        <w:rPr>
          <w:rFonts w:ascii="Open Sans" w:hAnsi="Open Sans" w:cs="Open Sans"/>
          <w:sz w:val="20"/>
          <w:szCs w:val="20"/>
        </w:rPr>
        <w:t xml:space="preserve"> </w:t>
      </w:r>
      <w:r w:rsidR="008C718B" w:rsidRPr="008C718B">
        <w:rPr>
          <w:rFonts w:ascii="Open Sans" w:hAnsi="Open Sans" w:cs="Open Sans"/>
          <w:sz w:val="20"/>
          <w:szCs w:val="20"/>
        </w:rPr>
        <w:t>energy</w:t>
      </w:r>
      <w:r w:rsidR="000A71D0" w:rsidRPr="008C718B">
        <w:rPr>
          <w:rFonts w:ascii="Open Sans" w:hAnsi="Open Sans" w:cs="Open Sans"/>
          <w:sz w:val="20"/>
          <w:szCs w:val="20"/>
        </w:rPr>
        <w:t xml:space="preserve"> costs that </w:t>
      </w:r>
      <w:r w:rsidR="0022330B" w:rsidRPr="008C718B">
        <w:rPr>
          <w:rFonts w:ascii="Open Sans" w:hAnsi="Open Sans" w:cs="Open Sans"/>
          <w:sz w:val="20"/>
          <w:szCs w:val="20"/>
        </w:rPr>
        <w:t xml:space="preserve">affect the pricing </w:t>
      </w:r>
      <w:r w:rsidR="001B1F80" w:rsidRPr="008C718B">
        <w:rPr>
          <w:rFonts w:ascii="Open Sans" w:hAnsi="Open Sans" w:cs="Open Sans"/>
          <w:sz w:val="20"/>
          <w:szCs w:val="20"/>
        </w:rPr>
        <w:t xml:space="preserve">for heat sources. </w:t>
      </w:r>
      <w:r w:rsidR="008C718B" w:rsidRPr="008C718B">
        <w:rPr>
          <w:rFonts w:ascii="Open Sans" w:hAnsi="Open Sans" w:cs="Open Sans"/>
          <w:sz w:val="20"/>
          <w:szCs w:val="20"/>
        </w:rPr>
        <w:t>Although</w:t>
      </w:r>
      <w:r w:rsidR="001B1F80" w:rsidRPr="008C718B">
        <w:rPr>
          <w:rFonts w:ascii="Open Sans" w:hAnsi="Open Sans" w:cs="Open Sans"/>
          <w:sz w:val="20"/>
          <w:szCs w:val="20"/>
        </w:rPr>
        <w:t xml:space="preserve"> </w:t>
      </w:r>
      <w:r w:rsidR="00DA3F09" w:rsidRPr="008C718B">
        <w:rPr>
          <w:rFonts w:ascii="Open Sans" w:hAnsi="Open Sans" w:cs="Open Sans"/>
          <w:sz w:val="20"/>
          <w:szCs w:val="20"/>
        </w:rPr>
        <w:t>it’s</w:t>
      </w:r>
      <w:r w:rsidR="001B1F80" w:rsidRPr="008C718B">
        <w:rPr>
          <w:rFonts w:ascii="Open Sans" w:hAnsi="Open Sans" w:cs="Open Sans"/>
          <w:sz w:val="20"/>
          <w:szCs w:val="20"/>
        </w:rPr>
        <w:t xml:space="preserve"> important that </w:t>
      </w:r>
      <w:r w:rsidR="006A3A71" w:rsidRPr="008C718B">
        <w:rPr>
          <w:rFonts w:ascii="Open Sans" w:hAnsi="Open Sans" w:cs="Open Sans"/>
          <w:sz w:val="20"/>
          <w:szCs w:val="20"/>
        </w:rPr>
        <w:t xml:space="preserve">the costs are kept low </w:t>
      </w:r>
      <w:r w:rsidR="0064135E" w:rsidRPr="008C718B">
        <w:rPr>
          <w:rFonts w:ascii="Open Sans" w:hAnsi="Open Sans" w:cs="Open Sans"/>
          <w:sz w:val="20"/>
          <w:szCs w:val="20"/>
        </w:rPr>
        <w:t xml:space="preserve">for the end user, </w:t>
      </w:r>
      <w:r w:rsidR="004D3B89" w:rsidRPr="008C718B">
        <w:rPr>
          <w:rFonts w:ascii="Open Sans" w:hAnsi="Open Sans" w:cs="Open Sans"/>
          <w:sz w:val="20"/>
          <w:szCs w:val="20"/>
        </w:rPr>
        <w:t xml:space="preserve">the </w:t>
      </w:r>
      <w:r w:rsidR="008C718B" w:rsidRPr="008C718B">
        <w:rPr>
          <w:rFonts w:ascii="Open Sans" w:hAnsi="Open Sans" w:cs="Open Sans"/>
          <w:sz w:val="20"/>
          <w:szCs w:val="20"/>
        </w:rPr>
        <w:t xml:space="preserve">suppliers of heat also need protections. </w:t>
      </w:r>
    </w:p>
    <w:p w14:paraId="403F2BCB" w14:textId="77777777" w:rsidR="00AB4135" w:rsidRDefault="00AB4135" w:rsidP="00AB4135">
      <w:pPr>
        <w:rPr>
          <w:rFonts w:ascii="Open Sans" w:hAnsi="Open Sans" w:cs="Open Sans"/>
          <w:b/>
          <w:bCs/>
          <w:sz w:val="20"/>
          <w:szCs w:val="20"/>
        </w:rPr>
      </w:pPr>
      <w:r w:rsidRPr="00EB5306">
        <w:rPr>
          <w:rFonts w:ascii="Open Sans" w:hAnsi="Open Sans" w:cs="Open Sans"/>
          <w:b/>
          <w:bCs/>
          <w:sz w:val="20"/>
          <w:szCs w:val="20"/>
        </w:rPr>
        <w:t xml:space="preserve">77.Do you agree with the suggested penalty brackets? If not, please provide further detail. </w:t>
      </w:r>
    </w:p>
    <w:p w14:paraId="68866D03" w14:textId="2C8674AE" w:rsidR="00A87296" w:rsidRDefault="000E1FA0" w:rsidP="00AB4135">
      <w:pPr>
        <w:rPr>
          <w:rFonts w:ascii="Open Sans" w:hAnsi="Open Sans" w:cs="Open Sans"/>
          <w:sz w:val="20"/>
          <w:szCs w:val="20"/>
        </w:rPr>
      </w:pPr>
      <w:r w:rsidRPr="00CD1C39">
        <w:rPr>
          <w:rFonts w:ascii="Open Sans" w:hAnsi="Open Sans" w:cs="Open Sans"/>
          <w:sz w:val="20"/>
          <w:szCs w:val="20"/>
        </w:rPr>
        <w:t>A</w:t>
      </w:r>
      <w:r w:rsidR="00C927A0">
        <w:rPr>
          <w:rFonts w:ascii="Open Sans" w:hAnsi="Open Sans" w:cs="Open Sans"/>
          <w:sz w:val="20"/>
          <w:szCs w:val="20"/>
        </w:rPr>
        <w:t>s</w:t>
      </w:r>
      <w:r w:rsidRPr="00CD1C39">
        <w:rPr>
          <w:rFonts w:ascii="Open Sans" w:hAnsi="Open Sans" w:cs="Open Sans"/>
          <w:sz w:val="20"/>
          <w:szCs w:val="20"/>
        </w:rPr>
        <w:t xml:space="preserve"> previously </w:t>
      </w:r>
      <w:r w:rsidR="00CD1C39" w:rsidRPr="00CD1C39">
        <w:rPr>
          <w:rFonts w:ascii="Open Sans" w:hAnsi="Open Sans" w:cs="Open Sans"/>
          <w:sz w:val="20"/>
          <w:szCs w:val="20"/>
        </w:rPr>
        <w:t>mentioned,</w:t>
      </w:r>
      <w:r w:rsidRPr="00CD1C39">
        <w:rPr>
          <w:rFonts w:ascii="Open Sans" w:hAnsi="Open Sans" w:cs="Open Sans"/>
          <w:sz w:val="20"/>
          <w:szCs w:val="20"/>
        </w:rPr>
        <w:t xml:space="preserve"> we are writing in response </w:t>
      </w:r>
      <w:r w:rsidR="005D08E9" w:rsidRPr="00CD1C39">
        <w:rPr>
          <w:rFonts w:ascii="Open Sans" w:hAnsi="Open Sans" w:cs="Open Sans"/>
          <w:sz w:val="20"/>
          <w:szCs w:val="20"/>
        </w:rPr>
        <w:t>from the perspective of our members who are heat sources and possibly developers</w:t>
      </w:r>
      <w:r w:rsidR="00CD1C39" w:rsidRPr="00CD1C39">
        <w:rPr>
          <w:rFonts w:ascii="Open Sans" w:hAnsi="Open Sans" w:cs="Open Sans"/>
          <w:sz w:val="20"/>
          <w:szCs w:val="20"/>
        </w:rPr>
        <w:t>. It’s</w:t>
      </w:r>
      <w:r w:rsidR="00941008" w:rsidRPr="00CD1C39">
        <w:rPr>
          <w:rFonts w:ascii="Open Sans" w:hAnsi="Open Sans" w:cs="Open Sans"/>
          <w:sz w:val="20"/>
          <w:szCs w:val="20"/>
        </w:rPr>
        <w:t xml:space="preserve"> </w:t>
      </w:r>
      <w:r w:rsidR="00CD1C39" w:rsidRPr="00CD1C39">
        <w:rPr>
          <w:rFonts w:ascii="Open Sans" w:hAnsi="Open Sans" w:cs="Open Sans"/>
          <w:sz w:val="20"/>
          <w:szCs w:val="20"/>
        </w:rPr>
        <w:t>understood</w:t>
      </w:r>
      <w:r w:rsidR="00941008" w:rsidRPr="00CD1C39">
        <w:rPr>
          <w:rFonts w:ascii="Open Sans" w:hAnsi="Open Sans" w:cs="Open Sans"/>
          <w:sz w:val="20"/>
          <w:szCs w:val="20"/>
        </w:rPr>
        <w:t xml:space="preserve"> that in order to ensure the successful roll out of the </w:t>
      </w:r>
      <w:r w:rsidR="000524C1" w:rsidRPr="00CD1C39">
        <w:rPr>
          <w:rFonts w:ascii="Open Sans" w:hAnsi="Open Sans" w:cs="Open Sans"/>
          <w:sz w:val="20"/>
          <w:szCs w:val="20"/>
        </w:rPr>
        <w:t xml:space="preserve">heat networks, there will need to be </w:t>
      </w:r>
      <w:r w:rsidR="00DC76E0" w:rsidRPr="00CD1C39">
        <w:rPr>
          <w:rFonts w:ascii="Open Sans" w:hAnsi="Open Sans" w:cs="Open Sans"/>
          <w:sz w:val="20"/>
          <w:szCs w:val="20"/>
        </w:rPr>
        <w:t xml:space="preserve">project parameters set </w:t>
      </w:r>
      <w:r w:rsidR="002507FF" w:rsidRPr="00CD1C39">
        <w:rPr>
          <w:rFonts w:ascii="Open Sans" w:hAnsi="Open Sans" w:cs="Open Sans"/>
          <w:sz w:val="20"/>
          <w:szCs w:val="20"/>
        </w:rPr>
        <w:t xml:space="preserve">to </w:t>
      </w:r>
      <w:r w:rsidR="00CD1C39" w:rsidRPr="00CD1C39">
        <w:rPr>
          <w:rFonts w:ascii="Open Sans" w:hAnsi="Open Sans" w:cs="Open Sans"/>
          <w:sz w:val="20"/>
          <w:szCs w:val="20"/>
        </w:rPr>
        <w:t>achieve</w:t>
      </w:r>
      <w:r w:rsidR="002507FF" w:rsidRPr="00CD1C39">
        <w:rPr>
          <w:rFonts w:ascii="Open Sans" w:hAnsi="Open Sans" w:cs="Open Sans"/>
          <w:sz w:val="20"/>
          <w:szCs w:val="20"/>
        </w:rPr>
        <w:t xml:space="preserve"> this. </w:t>
      </w:r>
      <w:r w:rsidR="00CD1C39" w:rsidRPr="00CD1C39">
        <w:rPr>
          <w:rFonts w:ascii="Open Sans" w:hAnsi="Open Sans" w:cs="Open Sans"/>
          <w:sz w:val="20"/>
          <w:szCs w:val="20"/>
        </w:rPr>
        <w:t>Therefore,</w:t>
      </w:r>
      <w:r w:rsidR="002507FF" w:rsidRPr="00CD1C39">
        <w:rPr>
          <w:rFonts w:ascii="Open Sans" w:hAnsi="Open Sans" w:cs="Open Sans"/>
          <w:sz w:val="20"/>
          <w:szCs w:val="20"/>
        </w:rPr>
        <w:t xml:space="preserve"> </w:t>
      </w:r>
      <w:r w:rsidR="00CD1C39" w:rsidRPr="00CD1C39">
        <w:rPr>
          <w:rFonts w:ascii="Open Sans" w:hAnsi="Open Sans" w:cs="Open Sans"/>
          <w:sz w:val="20"/>
          <w:szCs w:val="20"/>
        </w:rPr>
        <w:t>it’s</w:t>
      </w:r>
      <w:r w:rsidR="002507FF" w:rsidRPr="00CD1C39">
        <w:rPr>
          <w:rFonts w:ascii="Open Sans" w:hAnsi="Open Sans" w:cs="Open Sans"/>
          <w:sz w:val="20"/>
          <w:szCs w:val="20"/>
        </w:rPr>
        <w:t xml:space="preserve"> understandable there should be a provision to ensure </w:t>
      </w:r>
      <w:r w:rsidR="00CD1C39" w:rsidRPr="00CD1C39">
        <w:rPr>
          <w:rFonts w:ascii="Open Sans" w:hAnsi="Open Sans" w:cs="Open Sans"/>
          <w:sz w:val="20"/>
          <w:szCs w:val="20"/>
        </w:rPr>
        <w:t>timescales</w:t>
      </w:r>
      <w:r w:rsidR="00527008" w:rsidRPr="00CD1C39">
        <w:rPr>
          <w:rFonts w:ascii="Open Sans" w:hAnsi="Open Sans" w:cs="Open Sans"/>
          <w:sz w:val="20"/>
          <w:szCs w:val="20"/>
        </w:rPr>
        <w:t xml:space="preserve"> are met</w:t>
      </w:r>
      <w:r w:rsidR="00D16186">
        <w:rPr>
          <w:rFonts w:ascii="Open Sans" w:hAnsi="Open Sans" w:cs="Open Sans"/>
          <w:sz w:val="20"/>
          <w:szCs w:val="20"/>
        </w:rPr>
        <w:t>. H</w:t>
      </w:r>
      <w:r w:rsidR="00CD1C39" w:rsidRPr="00CD1C39">
        <w:rPr>
          <w:rFonts w:ascii="Open Sans" w:hAnsi="Open Sans" w:cs="Open Sans"/>
          <w:sz w:val="20"/>
          <w:szCs w:val="20"/>
        </w:rPr>
        <w:t>owever</w:t>
      </w:r>
      <w:r w:rsidR="00D16186">
        <w:rPr>
          <w:rFonts w:ascii="Open Sans" w:hAnsi="Open Sans" w:cs="Open Sans"/>
          <w:sz w:val="20"/>
          <w:szCs w:val="20"/>
        </w:rPr>
        <w:t>,</w:t>
      </w:r>
      <w:r w:rsidR="00527008" w:rsidRPr="00CD1C39">
        <w:rPr>
          <w:rFonts w:ascii="Open Sans" w:hAnsi="Open Sans" w:cs="Open Sans"/>
          <w:sz w:val="20"/>
          <w:szCs w:val="20"/>
        </w:rPr>
        <w:t xml:space="preserve"> given the </w:t>
      </w:r>
      <w:r w:rsidR="00CD1C39" w:rsidRPr="00CD1C39">
        <w:rPr>
          <w:rFonts w:ascii="Open Sans" w:hAnsi="Open Sans" w:cs="Open Sans"/>
          <w:sz w:val="20"/>
          <w:szCs w:val="20"/>
        </w:rPr>
        <w:t>problems</w:t>
      </w:r>
      <w:r w:rsidR="00527008" w:rsidRPr="00CD1C39">
        <w:rPr>
          <w:rFonts w:ascii="Open Sans" w:hAnsi="Open Sans" w:cs="Open Sans"/>
          <w:sz w:val="20"/>
          <w:szCs w:val="20"/>
        </w:rPr>
        <w:t xml:space="preserve"> experienced by our </w:t>
      </w:r>
      <w:r w:rsidR="00CD1C39" w:rsidRPr="00CD1C39">
        <w:rPr>
          <w:rFonts w:ascii="Open Sans" w:hAnsi="Open Sans" w:cs="Open Sans"/>
          <w:sz w:val="20"/>
          <w:szCs w:val="20"/>
        </w:rPr>
        <w:t>members</w:t>
      </w:r>
      <w:r w:rsidR="00527008" w:rsidRPr="00CD1C39">
        <w:rPr>
          <w:rFonts w:ascii="Open Sans" w:hAnsi="Open Sans" w:cs="Open Sans"/>
          <w:sz w:val="20"/>
          <w:szCs w:val="20"/>
        </w:rPr>
        <w:t xml:space="preserve"> across the </w:t>
      </w:r>
      <w:r w:rsidR="002E61AE" w:rsidRPr="00CD1C39">
        <w:rPr>
          <w:rFonts w:ascii="Open Sans" w:hAnsi="Open Sans" w:cs="Open Sans"/>
          <w:sz w:val="20"/>
          <w:szCs w:val="20"/>
        </w:rPr>
        <w:t xml:space="preserve">association with </w:t>
      </w:r>
      <w:r w:rsidR="00CD1C39" w:rsidRPr="00CD1C39">
        <w:rPr>
          <w:rFonts w:ascii="Open Sans" w:hAnsi="Open Sans" w:cs="Open Sans"/>
          <w:sz w:val="20"/>
          <w:szCs w:val="20"/>
        </w:rPr>
        <w:t>supply</w:t>
      </w:r>
      <w:r w:rsidR="002E61AE" w:rsidRPr="00CD1C39">
        <w:rPr>
          <w:rFonts w:ascii="Open Sans" w:hAnsi="Open Sans" w:cs="Open Sans"/>
          <w:sz w:val="20"/>
          <w:szCs w:val="20"/>
        </w:rPr>
        <w:t xml:space="preserve"> chain </w:t>
      </w:r>
      <w:r w:rsidR="005969D6" w:rsidRPr="00CD1C39">
        <w:rPr>
          <w:rFonts w:ascii="Open Sans" w:hAnsi="Open Sans" w:cs="Open Sans"/>
          <w:sz w:val="20"/>
          <w:szCs w:val="20"/>
        </w:rPr>
        <w:t xml:space="preserve">delays, there may be factors that are </w:t>
      </w:r>
      <w:r w:rsidRPr="00CD1C39">
        <w:rPr>
          <w:rFonts w:ascii="Open Sans" w:hAnsi="Open Sans" w:cs="Open Sans"/>
          <w:sz w:val="20"/>
          <w:szCs w:val="20"/>
        </w:rPr>
        <w:t xml:space="preserve">beyond the control of the heat </w:t>
      </w:r>
      <w:r w:rsidR="00C30DA9">
        <w:rPr>
          <w:rFonts w:ascii="Open Sans" w:hAnsi="Open Sans" w:cs="Open Sans"/>
          <w:sz w:val="20"/>
          <w:szCs w:val="20"/>
        </w:rPr>
        <w:t xml:space="preserve">suppliers in terms of </w:t>
      </w:r>
      <w:r w:rsidR="00206D2D">
        <w:rPr>
          <w:rFonts w:ascii="Open Sans" w:hAnsi="Open Sans" w:cs="Open Sans"/>
          <w:sz w:val="20"/>
          <w:szCs w:val="20"/>
        </w:rPr>
        <w:t>connections</w:t>
      </w:r>
      <w:r w:rsidR="00C30DA9">
        <w:rPr>
          <w:rFonts w:ascii="Open Sans" w:hAnsi="Open Sans" w:cs="Open Sans"/>
          <w:sz w:val="20"/>
          <w:szCs w:val="20"/>
        </w:rPr>
        <w:t xml:space="preserve"> and some </w:t>
      </w:r>
      <w:r w:rsidR="00206D2D">
        <w:rPr>
          <w:rFonts w:ascii="Open Sans" w:hAnsi="Open Sans" w:cs="Open Sans"/>
          <w:sz w:val="20"/>
          <w:szCs w:val="20"/>
        </w:rPr>
        <w:t>flexibilities</w:t>
      </w:r>
      <w:r w:rsidR="00C30DA9">
        <w:rPr>
          <w:rFonts w:ascii="Open Sans" w:hAnsi="Open Sans" w:cs="Open Sans"/>
          <w:sz w:val="20"/>
          <w:szCs w:val="20"/>
        </w:rPr>
        <w:t xml:space="preserve"> </w:t>
      </w:r>
      <w:r w:rsidR="005E0C38">
        <w:rPr>
          <w:rFonts w:ascii="Open Sans" w:hAnsi="Open Sans" w:cs="Open Sans"/>
          <w:sz w:val="20"/>
          <w:szCs w:val="20"/>
        </w:rPr>
        <w:t xml:space="preserve">should be </w:t>
      </w:r>
      <w:r w:rsidR="00206D2D">
        <w:rPr>
          <w:rFonts w:ascii="Open Sans" w:hAnsi="Open Sans" w:cs="Open Sans"/>
          <w:sz w:val="20"/>
          <w:szCs w:val="20"/>
        </w:rPr>
        <w:t xml:space="preserve">provided. </w:t>
      </w:r>
    </w:p>
    <w:p w14:paraId="3A5E1585" w14:textId="4E14BC48" w:rsidR="00664E3B" w:rsidRPr="007C0131" w:rsidRDefault="00A87296" w:rsidP="00AB4135">
      <w:pPr>
        <w:rPr>
          <w:rFonts w:ascii="Open Sans" w:hAnsi="Open Sans" w:cs="Open Sans"/>
          <w:sz w:val="20"/>
          <w:szCs w:val="20"/>
        </w:rPr>
      </w:pPr>
      <w:r>
        <w:rPr>
          <w:rFonts w:ascii="Open Sans" w:hAnsi="Open Sans" w:cs="Open Sans"/>
          <w:sz w:val="20"/>
          <w:szCs w:val="20"/>
        </w:rPr>
        <w:t xml:space="preserve">Also </w:t>
      </w:r>
      <w:r w:rsidR="00CD1C39" w:rsidRPr="00CD1C39">
        <w:rPr>
          <w:rFonts w:ascii="Open Sans" w:hAnsi="Open Sans" w:cs="Open Sans"/>
          <w:sz w:val="20"/>
          <w:szCs w:val="20"/>
        </w:rPr>
        <w:t>as</w:t>
      </w:r>
      <w:r w:rsidR="00834A1F" w:rsidRPr="00CD1C39">
        <w:rPr>
          <w:rFonts w:ascii="Open Sans" w:hAnsi="Open Sans" w:cs="Open Sans"/>
          <w:sz w:val="20"/>
          <w:szCs w:val="20"/>
        </w:rPr>
        <w:t xml:space="preserve"> mentioned previously there may be a level of emissions </w:t>
      </w:r>
      <w:r w:rsidR="00D8207D" w:rsidRPr="00CD1C39">
        <w:rPr>
          <w:rFonts w:ascii="Open Sans" w:hAnsi="Open Sans" w:cs="Open Sans"/>
          <w:sz w:val="20"/>
          <w:szCs w:val="20"/>
        </w:rPr>
        <w:t xml:space="preserve">for </w:t>
      </w:r>
      <w:r w:rsidR="00A97253" w:rsidRPr="00CD1C39">
        <w:rPr>
          <w:rFonts w:ascii="Open Sans" w:hAnsi="Open Sans" w:cs="Open Sans"/>
          <w:sz w:val="20"/>
          <w:szCs w:val="20"/>
        </w:rPr>
        <w:t>recoverable</w:t>
      </w:r>
      <w:r w:rsidR="00D8207D" w:rsidRPr="00CD1C39">
        <w:rPr>
          <w:rFonts w:ascii="Open Sans" w:hAnsi="Open Sans" w:cs="Open Sans"/>
          <w:sz w:val="20"/>
          <w:szCs w:val="20"/>
        </w:rPr>
        <w:t xml:space="preserve"> heat</w:t>
      </w:r>
      <w:r w:rsidR="00D8207D">
        <w:rPr>
          <w:rFonts w:ascii="Open Sans" w:hAnsi="Open Sans" w:cs="Open Sans"/>
          <w:b/>
          <w:bCs/>
          <w:sz w:val="20"/>
          <w:szCs w:val="20"/>
        </w:rPr>
        <w:t xml:space="preserve"> </w:t>
      </w:r>
      <w:r w:rsidR="00D8207D" w:rsidRPr="00CD1C39">
        <w:rPr>
          <w:rFonts w:ascii="Open Sans" w:hAnsi="Open Sans" w:cs="Open Sans"/>
          <w:sz w:val="20"/>
          <w:szCs w:val="20"/>
        </w:rPr>
        <w:t>that it</w:t>
      </w:r>
      <w:r w:rsidR="00D16186">
        <w:rPr>
          <w:rFonts w:ascii="Open Sans" w:hAnsi="Open Sans" w:cs="Open Sans"/>
          <w:sz w:val="20"/>
          <w:szCs w:val="20"/>
        </w:rPr>
        <w:t>’</w:t>
      </w:r>
      <w:r w:rsidR="00D8207D" w:rsidRPr="00CD1C39">
        <w:rPr>
          <w:rFonts w:ascii="Open Sans" w:hAnsi="Open Sans" w:cs="Open Sans"/>
          <w:sz w:val="20"/>
          <w:szCs w:val="20"/>
        </w:rPr>
        <w:t>s not possible to reduce so if the process</w:t>
      </w:r>
      <w:r w:rsidR="00A97253" w:rsidRPr="00CD1C39">
        <w:rPr>
          <w:rFonts w:ascii="Open Sans" w:hAnsi="Open Sans" w:cs="Open Sans"/>
          <w:sz w:val="20"/>
          <w:szCs w:val="20"/>
        </w:rPr>
        <w:t xml:space="preserve"> </w:t>
      </w:r>
      <w:r w:rsidR="00D8207D" w:rsidRPr="00CD1C39">
        <w:rPr>
          <w:rFonts w:ascii="Open Sans" w:hAnsi="Open Sans" w:cs="Open Sans"/>
          <w:sz w:val="20"/>
          <w:szCs w:val="20"/>
        </w:rPr>
        <w:t xml:space="preserve">will be to </w:t>
      </w:r>
      <w:r w:rsidR="00267C91" w:rsidRPr="00CD1C39">
        <w:rPr>
          <w:rFonts w:ascii="Open Sans" w:hAnsi="Open Sans" w:cs="Open Sans"/>
          <w:sz w:val="20"/>
          <w:szCs w:val="20"/>
        </w:rPr>
        <w:t xml:space="preserve">continually reduce the emissions </w:t>
      </w:r>
      <w:r w:rsidR="00A97253" w:rsidRPr="00CD1C39">
        <w:rPr>
          <w:rFonts w:ascii="Open Sans" w:hAnsi="Open Sans" w:cs="Open Sans"/>
          <w:sz w:val="20"/>
          <w:szCs w:val="20"/>
        </w:rPr>
        <w:t>below</w:t>
      </w:r>
      <w:r w:rsidR="00A97253">
        <w:rPr>
          <w:rFonts w:ascii="Open Sans" w:hAnsi="Open Sans" w:cs="Open Sans"/>
          <w:b/>
          <w:bCs/>
          <w:sz w:val="20"/>
          <w:szCs w:val="20"/>
        </w:rPr>
        <w:t xml:space="preserve"> </w:t>
      </w:r>
      <w:r w:rsidRPr="007C0131">
        <w:rPr>
          <w:rFonts w:ascii="Open Sans" w:hAnsi="Open Sans" w:cs="Open Sans"/>
          <w:sz w:val="20"/>
          <w:szCs w:val="20"/>
        </w:rPr>
        <w:t>a</w:t>
      </w:r>
      <w:r w:rsidR="002E4B92" w:rsidRPr="007C0131">
        <w:rPr>
          <w:rFonts w:ascii="Open Sans" w:hAnsi="Open Sans" w:cs="Open Sans"/>
          <w:sz w:val="20"/>
          <w:szCs w:val="20"/>
        </w:rPr>
        <w:t>n increasingly stricter threshold, there may be a point that the heat source</w:t>
      </w:r>
      <w:r w:rsidR="0070270A">
        <w:rPr>
          <w:rFonts w:ascii="Open Sans" w:hAnsi="Open Sans" w:cs="Open Sans"/>
          <w:sz w:val="20"/>
          <w:szCs w:val="20"/>
        </w:rPr>
        <w:t>,</w:t>
      </w:r>
      <w:r w:rsidR="002E4B92" w:rsidRPr="007C0131">
        <w:rPr>
          <w:rFonts w:ascii="Open Sans" w:hAnsi="Open Sans" w:cs="Open Sans"/>
          <w:sz w:val="20"/>
          <w:szCs w:val="20"/>
        </w:rPr>
        <w:t xml:space="preserve"> and </w:t>
      </w:r>
      <w:r w:rsidR="00495023" w:rsidRPr="007C0131">
        <w:rPr>
          <w:rFonts w:ascii="Open Sans" w:hAnsi="Open Sans" w:cs="Open Sans"/>
          <w:sz w:val="20"/>
          <w:szCs w:val="20"/>
        </w:rPr>
        <w:t xml:space="preserve">by the same </w:t>
      </w:r>
      <w:r w:rsidR="002767AD" w:rsidRPr="007C0131">
        <w:rPr>
          <w:rFonts w:ascii="Open Sans" w:hAnsi="Open Sans" w:cs="Open Sans"/>
          <w:sz w:val="20"/>
          <w:szCs w:val="20"/>
        </w:rPr>
        <w:t>token the</w:t>
      </w:r>
      <w:r w:rsidR="00495023" w:rsidRPr="007C0131">
        <w:rPr>
          <w:rFonts w:ascii="Open Sans" w:hAnsi="Open Sans" w:cs="Open Sans"/>
          <w:sz w:val="20"/>
          <w:szCs w:val="20"/>
        </w:rPr>
        <w:t xml:space="preserve"> developer</w:t>
      </w:r>
      <w:r w:rsidR="0070270A">
        <w:rPr>
          <w:rFonts w:ascii="Open Sans" w:hAnsi="Open Sans" w:cs="Open Sans"/>
          <w:sz w:val="20"/>
          <w:szCs w:val="20"/>
        </w:rPr>
        <w:t>,</w:t>
      </w:r>
      <w:r w:rsidR="00495023" w:rsidRPr="007C0131">
        <w:rPr>
          <w:rFonts w:ascii="Open Sans" w:hAnsi="Open Sans" w:cs="Open Sans"/>
          <w:sz w:val="20"/>
          <w:szCs w:val="20"/>
        </w:rPr>
        <w:t xml:space="preserve"> will be unable to achieve this. Rather than </w:t>
      </w:r>
      <w:r w:rsidR="002F00F2" w:rsidRPr="007C0131">
        <w:rPr>
          <w:rFonts w:ascii="Open Sans" w:hAnsi="Open Sans" w:cs="Open Sans"/>
          <w:sz w:val="20"/>
          <w:szCs w:val="20"/>
        </w:rPr>
        <w:t xml:space="preserve">penalise this should form part of the </w:t>
      </w:r>
      <w:r w:rsidR="002F00F2" w:rsidRPr="007C0131">
        <w:rPr>
          <w:rFonts w:ascii="Open Sans" w:hAnsi="Open Sans" w:cs="Open Sans"/>
          <w:sz w:val="20"/>
          <w:szCs w:val="20"/>
        </w:rPr>
        <w:lastRenderedPageBreak/>
        <w:t xml:space="preserve">review process and possible </w:t>
      </w:r>
      <w:r w:rsidR="00C240B9" w:rsidRPr="007C0131">
        <w:rPr>
          <w:rFonts w:ascii="Open Sans" w:hAnsi="Open Sans" w:cs="Open Sans"/>
          <w:sz w:val="20"/>
          <w:szCs w:val="20"/>
        </w:rPr>
        <w:t xml:space="preserve">revocation </w:t>
      </w:r>
      <w:r w:rsidR="00D26C35" w:rsidRPr="007C0131">
        <w:rPr>
          <w:rFonts w:ascii="Open Sans" w:hAnsi="Open Sans" w:cs="Open Sans"/>
          <w:sz w:val="20"/>
          <w:szCs w:val="20"/>
        </w:rPr>
        <w:t xml:space="preserve">which is </w:t>
      </w:r>
      <w:r w:rsidR="007C0131" w:rsidRPr="007C0131">
        <w:rPr>
          <w:rFonts w:ascii="Open Sans" w:hAnsi="Open Sans" w:cs="Open Sans"/>
          <w:sz w:val="20"/>
          <w:szCs w:val="20"/>
        </w:rPr>
        <w:t xml:space="preserve">believed to be covered under the last resort provision. </w:t>
      </w:r>
    </w:p>
    <w:p w14:paraId="0EA2297B" w14:textId="77777777" w:rsidR="00AB4135" w:rsidRDefault="00AB4135" w:rsidP="00AB4135">
      <w:pPr>
        <w:rPr>
          <w:rFonts w:ascii="Open Sans" w:hAnsi="Open Sans" w:cs="Open Sans"/>
          <w:b/>
          <w:bCs/>
          <w:sz w:val="20"/>
          <w:szCs w:val="20"/>
        </w:rPr>
      </w:pPr>
      <w:r w:rsidRPr="00EB5306">
        <w:rPr>
          <w:rFonts w:ascii="Open Sans" w:hAnsi="Open Sans" w:cs="Open Sans"/>
          <w:b/>
          <w:bCs/>
          <w:sz w:val="20"/>
          <w:szCs w:val="20"/>
        </w:rPr>
        <w:t xml:space="preserve">78.Should penalties apply to individuals and organisations below £2 million turnover? If not, please provide further detail. </w:t>
      </w:r>
    </w:p>
    <w:p w14:paraId="5F030E63" w14:textId="2D16BF42" w:rsidR="00007DAC" w:rsidRPr="00830702" w:rsidRDefault="000F57E3" w:rsidP="00AB4135">
      <w:pPr>
        <w:rPr>
          <w:rFonts w:ascii="Open Sans" w:hAnsi="Open Sans" w:cs="Open Sans"/>
          <w:sz w:val="20"/>
          <w:szCs w:val="20"/>
        </w:rPr>
      </w:pPr>
      <w:r w:rsidRPr="00830702">
        <w:rPr>
          <w:rFonts w:ascii="Open Sans" w:hAnsi="Open Sans" w:cs="Open Sans"/>
          <w:sz w:val="20"/>
          <w:szCs w:val="20"/>
        </w:rPr>
        <w:t xml:space="preserve">In </w:t>
      </w:r>
      <w:r w:rsidR="000F1054" w:rsidRPr="00830702">
        <w:rPr>
          <w:rFonts w:ascii="Open Sans" w:hAnsi="Open Sans" w:cs="Open Sans"/>
          <w:sz w:val="20"/>
          <w:szCs w:val="20"/>
        </w:rPr>
        <w:t>principle</w:t>
      </w:r>
      <w:r w:rsidRPr="00830702">
        <w:rPr>
          <w:rFonts w:ascii="Open Sans" w:hAnsi="Open Sans" w:cs="Open Sans"/>
          <w:sz w:val="20"/>
          <w:szCs w:val="20"/>
        </w:rPr>
        <w:t xml:space="preserve"> we agree with the use of penalties where there are </w:t>
      </w:r>
      <w:r w:rsidR="00BA0A5E" w:rsidRPr="00830702">
        <w:rPr>
          <w:rFonts w:ascii="Open Sans" w:hAnsi="Open Sans" w:cs="Open Sans"/>
          <w:sz w:val="20"/>
          <w:szCs w:val="20"/>
        </w:rPr>
        <w:t>unnecessary</w:t>
      </w:r>
      <w:r w:rsidR="004B6AF3" w:rsidRPr="00830702">
        <w:rPr>
          <w:rFonts w:ascii="Open Sans" w:hAnsi="Open Sans" w:cs="Open Sans"/>
          <w:sz w:val="20"/>
          <w:szCs w:val="20"/>
        </w:rPr>
        <w:t xml:space="preserve"> barriers to the </w:t>
      </w:r>
      <w:r w:rsidR="00C10670" w:rsidRPr="00830702">
        <w:rPr>
          <w:rFonts w:ascii="Open Sans" w:hAnsi="Open Sans" w:cs="Open Sans"/>
          <w:sz w:val="20"/>
          <w:szCs w:val="20"/>
        </w:rPr>
        <w:t xml:space="preserve">process or </w:t>
      </w:r>
      <w:r w:rsidR="003B3785" w:rsidRPr="00830702">
        <w:rPr>
          <w:rFonts w:ascii="Open Sans" w:hAnsi="Open Sans" w:cs="Open Sans"/>
          <w:sz w:val="20"/>
          <w:szCs w:val="20"/>
        </w:rPr>
        <w:t>required performance</w:t>
      </w:r>
      <w:r w:rsidR="00B65B64">
        <w:rPr>
          <w:rFonts w:ascii="Open Sans" w:hAnsi="Open Sans" w:cs="Open Sans"/>
          <w:sz w:val="20"/>
          <w:szCs w:val="20"/>
        </w:rPr>
        <w:t xml:space="preserve">, and that these should apply </w:t>
      </w:r>
      <w:r w:rsidR="00C90E6C">
        <w:rPr>
          <w:rFonts w:ascii="Open Sans" w:hAnsi="Open Sans" w:cs="Open Sans"/>
          <w:sz w:val="20"/>
          <w:szCs w:val="20"/>
        </w:rPr>
        <w:t>fairly to companies of all sizes</w:t>
      </w:r>
      <w:r w:rsidR="003B3785" w:rsidRPr="00830702">
        <w:rPr>
          <w:rFonts w:ascii="Open Sans" w:hAnsi="Open Sans" w:cs="Open Sans"/>
          <w:sz w:val="20"/>
          <w:szCs w:val="20"/>
        </w:rPr>
        <w:t>.</w:t>
      </w:r>
      <w:r w:rsidR="00170A6C">
        <w:rPr>
          <w:rFonts w:ascii="Open Sans" w:hAnsi="Open Sans" w:cs="Open Sans"/>
          <w:sz w:val="20"/>
          <w:szCs w:val="20"/>
        </w:rPr>
        <w:t xml:space="preserve"> </w:t>
      </w:r>
    </w:p>
    <w:p w14:paraId="5F6D53EE" w14:textId="18A44177" w:rsidR="00AB4135" w:rsidRDefault="00AB4135" w:rsidP="00AB4135">
      <w:pPr>
        <w:rPr>
          <w:rFonts w:ascii="Open Sans" w:hAnsi="Open Sans" w:cs="Open Sans"/>
          <w:b/>
          <w:bCs/>
          <w:sz w:val="20"/>
          <w:szCs w:val="20"/>
        </w:rPr>
      </w:pPr>
      <w:r w:rsidRPr="00EB5306">
        <w:rPr>
          <w:rFonts w:ascii="Open Sans" w:hAnsi="Open Sans" w:cs="Open Sans"/>
          <w:b/>
          <w:bCs/>
          <w:sz w:val="20"/>
          <w:szCs w:val="20"/>
        </w:rPr>
        <w:t xml:space="preserve">79.Do you agree with the proposed methods for calculating penalties? If not, please set out details of alternative methods. </w:t>
      </w:r>
    </w:p>
    <w:p w14:paraId="4D0BA8C2" w14:textId="3B4E5193" w:rsidR="00737A6D" w:rsidRPr="00737A6D" w:rsidRDefault="0030642B" w:rsidP="00AB4135">
      <w:pPr>
        <w:rPr>
          <w:rFonts w:ascii="Open Sans" w:hAnsi="Open Sans" w:cs="Open Sans"/>
          <w:sz w:val="20"/>
          <w:szCs w:val="20"/>
        </w:rPr>
      </w:pPr>
      <w:r>
        <w:rPr>
          <w:rFonts w:ascii="Open Sans" w:hAnsi="Open Sans" w:cs="Open Sans"/>
          <w:sz w:val="20"/>
          <w:szCs w:val="20"/>
        </w:rPr>
        <w:t>As stated above, i</w:t>
      </w:r>
      <w:r w:rsidR="00737A6D" w:rsidRPr="00830702">
        <w:rPr>
          <w:rFonts w:ascii="Open Sans" w:hAnsi="Open Sans" w:cs="Open Sans"/>
          <w:sz w:val="20"/>
          <w:szCs w:val="20"/>
        </w:rPr>
        <w:t xml:space="preserve">n principle we agree with the use of penalties where there are unnecessary barriers to the process or required performance. However, in this instance the setting of penalties based on the size of the party may not reflect the total involvement. i.e. they may be a company with multiple sites and </w:t>
      </w:r>
      <w:r w:rsidR="00737A6D">
        <w:rPr>
          <w:rFonts w:ascii="Open Sans" w:hAnsi="Open Sans" w:cs="Open Sans"/>
          <w:sz w:val="20"/>
          <w:szCs w:val="20"/>
        </w:rPr>
        <w:t xml:space="preserve">overall turnover large yet for the purposes of recoverable heat this may form a very low revenue potential from the plant connected. We therefore are uncomfortable with the penalty process for the connection of heat sources and to a certain degree the information notices and access to premises. We agree that in order to effectively kickstart the heat network process in the UK there needs to be a strong mechanism in place to ensure maximum impact and delivery. Although its useful to have a consistency with the ETS charges, this </w:t>
      </w:r>
      <w:r w:rsidR="00A64E5E">
        <w:rPr>
          <w:rFonts w:ascii="Open Sans" w:hAnsi="Open Sans" w:cs="Open Sans"/>
          <w:sz w:val="20"/>
          <w:szCs w:val="20"/>
        </w:rPr>
        <w:t>won’t</w:t>
      </w:r>
      <w:r w:rsidR="00737A6D">
        <w:rPr>
          <w:rFonts w:ascii="Open Sans" w:hAnsi="Open Sans" w:cs="Open Sans"/>
          <w:sz w:val="20"/>
          <w:szCs w:val="20"/>
        </w:rPr>
        <w:t xml:space="preserve"> be a level playing field as some heat sources will have been identified for inclusion rather than nominate themselves. </w:t>
      </w:r>
    </w:p>
    <w:p w14:paraId="3AC4E463" w14:textId="7E1DFC84" w:rsidR="00D30101" w:rsidRDefault="00AB4135" w:rsidP="00AB4135">
      <w:pPr>
        <w:rPr>
          <w:rFonts w:ascii="Open Sans" w:hAnsi="Open Sans" w:cs="Open Sans"/>
          <w:b/>
          <w:bCs/>
          <w:sz w:val="20"/>
          <w:szCs w:val="20"/>
        </w:rPr>
      </w:pPr>
      <w:r w:rsidRPr="00EB5306">
        <w:rPr>
          <w:rFonts w:ascii="Open Sans" w:hAnsi="Open Sans" w:cs="Open Sans"/>
          <w:b/>
          <w:bCs/>
          <w:sz w:val="20"/>
          <w:szCs w:val="20"/>
        </w:rPr>
        <w:t>80.Do you agree with the proposed internal review and appeals process? If not, please provide further detail</w:t>
      </w:r>
    </w:p>
    <w:p w14:paraId="098FEC1D" w14:textId="12AA336E" w:rsidR="002F31DA" w:rsidRPr="00830702" w:rsidRDefault="002F31DA" w:rsidP="002F31DA">
      <w:pPr>
        <w:rPr>
          <w:rFonts w:ascii="Open Sans" w:hAnsi="Open Sans" w:cs="Open Sans"/>
          <w:sz w:val="20"/>
          <w:szCs w:val="20"/>
        </w:rPr>
      </w:pPr>
      <w:r>
        <w:rPr>
          <w:rFonts w:ascii="Open Sans" w:hAnsi="Open Sans" w:cs="Open Sans"/>
          <w:sz w:val="20"/>
          <w:szCs w:val="20"/>
        </w:rPr>
        <w:t xml:space="preserve">For the reasons provided above, we have some concerns about how and when the penalties can be </w:t>
      </w:r>
      <w:r w:rsidR="00985B7B">
        <w:rPr>
          <w:rFonts w:ascii="Open Sans" w:hAnsi="Open Sans" w:cs="Open Sans"/>
          <w:sz w:val="20"/>
          <w:szCs w:val="20"/>
        </w:rPr>
        <w:t xml:space="preserve">issued. </w:t>
      </w:r>
      <w:r w:rsidR="00A566A7">
        <w:rPr>
          <w:rFonts w:ascii="Open Sans" w:hAnsi="Open Sans" w:cs="Open Sans"/>
          <w:sz w:val="20"/>
          <w:szCs w:val="20"/>
        </w:rPr>
        <w:t>Therefore,</w:t>
      </w:r>
      <w:r w:rsidR="00985B7B">
        <w:rPr>
          <w:rFonts w:ascii="Open Sans" w:hAnsi="Open Sans" w:cs="Open Sans"/>
          <w:sz w:val="20"/>
          <w:szCs w:val="20"/>
        </w:rPr>
        <w:t xml:space="preserve"> we are in agreement that </w:t>
      </w:r>
      <w:r w:rsidR="008A5904">
        <w:rPr>
          <w:rFonts w:ascii="Open Sans" w:hAnsi="Open Sans" w:cs="Open Sans"/>
          <w:sz w:val="20"/>
          <w:szCs w:val="20"/>
        </w:rPr>
        <w:t xml:space="preserve">a review and appeals process will be necessary to ensure the flexibilities are </w:t>
      </w:r>
      <w:r w:rsidR="003D60BB">
        <w:rPr>
          <w:rFonts w:ascii="Open Sans" w:hAnsi="Open Sans" w:cs="Open Sans"/>
          <w:sz w:val="20"/>
          <w:szCs w:val="20"/>
        </w:rPr>
        <w:t>available</w:t>
      </w:r>
      <w:r w:rsidR="00D00C0F">
        <w:rPr>
          <w:rFonts w:ascii="Open Sans" w:hAnsi="Open Sans" w:cs="Open Sans"/>
          <w:sz w:val="20"/>
          <w:szCs w:val="20"/>
        </w:rPr>
        <w:t xml:space="preserve"> where </w:t>
      </w:r>
      <w:r w:rsidR="004F586C">
        <w:rPr>
          <w:rFonts w:ascii="Open Sans" w:hAnsi="Open Sans" w:cs="Open Sans"/>
          <w:sz w:val="20"/>
          <w:szCs w:val="20"/>
        </w:rPr>
        <w:t xml:space="preserve">delays </w:t>
      </w:r>
      <w:r w:rsidR="00A433D9">
        <w:rPr>
          <w:rFonts w:ascii="Open Sans" w:hAnsi="Open Sans" w:cs="Open Sans"/>
          <w:sz w:val="20"/>
          <w:szCs w:val="20"/>
        </w:rPr>
        <w:t xml:space="preserve">are due to </w:t>
      </w:r>
      <w:r w:rsidR="00341F03">
        <w:rPr>
          <w:rFonts w:ascii="Open Sans" w:hAnsi="Open Sans" w:cs="Open Sans"/>
          <w:sz w:val="20"/>
          <w:szCs w:val="20"/>
        </w:rPr>
        <w:t>genuine</w:t>
      </w:r>
      <w:r w:rsidR="007F20FB">
        <w:rPr>
          <w:rFonts w:ascii="Open Sans" w:hAnsi="Open Sans" w:cs="Open Sans"/>
          <w:sz w:val="20"/>
          <w:szCs w:val="20"/>
        </w:rPr>
        <w:t xml:space="preserve"> </w:t>
      </w:r>
      <w:r w:rsidR="00341F03">
        <w:rPr>
          <w:rFonts w:ascii="Open Sans" w:hAnsi="Open Sans" w:cs="Open Sans"/>
          <w:sz w:val="20"/>
          <w:szCs w:val="20"/>
        </w:rPr>
        <w:t>reasons</w:t>
      </w:r>
      <w:r w:rsidR="0094763F">
        <w:rPr>
          <w:rFonts w:ascii="Open Sans" w:hAnsi="Open Sans" w:cs="Open Sans"/>
          <w:sz w:val="20"/>
          <w:szCs w:val="20"/>
        </w:rPr>
        <w:t xml:space="preserve"> rather than deliberate obstacles</w:t>
      </w:r>
      <w:r w:rsidR="00341F03">
        <w:rPr>
          <w:rFonts w:ascii="Open Sans" w:hAnsi="Open Sans" w:cs="Open Sans"/>
          <w:sz w:val="20"/>
          <w:szCs w:val="20"/>
        </w:rPr>
        <w:t xml:space="preserve">. </w:t>
      </w:r>
      <w:r w:rsidR="00004994">
        <w:rPr>
          <w:rFonts w:ascii="Open Sans" w:hAnsi="Open Sans" w:cs="Open Sans"/>
          <w:sz w:val="20"/>
          <w:szCs w:val="20"/>
        </w:rPr>
        <w:t xml:space="preserve">They should be </w:t>
      </w:r>
      <w:r w:rsidR="00257AF9">
        <w:rPr>
          <w:rFonts w:ascii="Open Sans" w:hAnsi="Open Sans" w:cs="Open Sans"/>
          <w:sz w:val="20"/>
          <w:szCs w:val="20"/>
        </w:rPr>
        <w:t xml:space="preserve">a </w:t>
      </w:r>
      <w:r w:rsidR="005F5450">
        <w:rPr>
          <w:rFonts w:ascii="Open Sans" w:hAnsi="Open Sans" w:cs="Open Sans"/>
          <w:sz w:val="20"/>
          <w:szCs w:val="20"/>
        </w:rPr>
        <w:t>mechanism</w:t>
      </w:r>
      <w:r w:rsidR="00257AF9">
        <w:rPr>
          <w:rFonts w:ascii="Open Sans" w:hAnsi="Open Sans" w:cs="Open Sans"/>
          <w:sz w:val="20"/>
          <w:szCs w:val="20"/>
        </w:rPr>
        <w:t xml:space="preserve"> to incentive </w:t>
      </w:r>
      <w:r w:rsidR="009E4808">
        <w:rPr>
          <w:rFonts w:ascii="Open Sans" w:hAnsi="Open Sans" w:cs="Open Sans"/>
          <w:sz w:val="20"/>
          <w:szCs w:val="20"/>
        </w:rPr>
        <w:t xml:space="preserve">timely and accurate data and performance. </w:t>
      </w:r>
      <w:r>
        <w:rPr>
          <w:rFonts w:ascii="Open Sans" w:hAnsi="Open Sans" w:cs="Open Sans"/>
          <w:sz w:val="20"/>
          <w:szCs w:val="20"/>
        </w:rPr>
        <w:t xml:space="preserve"> </w:t>
      </w:r>
      <w:r w:rsidR="009E4808">
        <w:rPr>
          <w:rFonts w:ascii="Open Sans" w:hAnsi="Open Sans" w:cs="Open Sans"/>
          <w:sz w:val="20"/>
          <w:szCs w:val="20"/>
        </w:rPr>
        <w:t>However,</w:t>
      </w:r>
      <w:r w:rsidR="001F1C07">
        <w:rPr>
          <w:rFonts w:ascii="Open Sans" w:hAnsi="Open Sans" w:cs="Open Sans"/>
          <w:sz w:val="20"/>
          <w:szCs w:val="20"/>
        </w:rPr>
        <w:t xml:space="preserve"> the process itself while</w:t>
      </w:r>
      <w:r w:rsidR="00A566A7">
        <w:rPr>
          <w:rFonts w:ascii="Open Sans" w:hAnsi="Open Sans" w:cs="Open Sans"/>
          <w:sz w:val="20"/>
          <w:szCs w:val="20"/>
        </w:rPr>
        <w:t xml:space="preserve"> providing</w:t>
      </w:r>
      <w:r w:rsidR="00EA35D9">
        <w:rPr>
          <w:rFonts w:ascii="Open Sans" w:hAnsi="Open Sans" w:cs="Open Sans"/>
          <w:sz w:val="20"/>
          <w:szCs w:val="20"/>
        </w:rPr>
        <w:t xml:space="preserve"> some flexibilities may in itself be too </w:t>
      </w:r>
      <w:r w:rsidR="00CB6FD6">
        <w:rPr>
          <w:rFonts w:ascii="Open Sans" w:hAnsi="Open Sans" w:cs="Open Sans"/>
          <w:sz w:val="20"/>
          <w:szCs w:val="20"/>
        </w:rPr>
        <w:t xml:space="preserve">cumbersome and </w:t>
      </w:r>
      <w:r w:rsidR="009B32CD">
        <w:rPr>
          <w:rFonts w:ascii="Open Sans" w:hAnsi="Open Sans" w:cs="Open Sans"/>
          <w:sz w:val="20"/>
          <w:szCs w:val="20"/>
        </w:rPr>
        <w:t xml:space="preserve">put undue costs on both </w:t>
      </w:r>
      <w:r w:rsidR="0002374D">
        <w:rPr>
          <w:rFonts w:ascii="Open Sans" w:hAnsi="Open Sans" w:cs="Open Sans"/>
          <w:sz w:val="20"/>
          <w:szCs w:val="20"/>
        </w:rPr>
        <w:t xml:space="preserve">the </w:t>
      </w:r>
      <w:r w:rsidR="00F757BE">
        <w:rPr>
          <w:rFonts w:ascii="Open Sans" w:hAnsi="Open Sans" w:cs="Open Sans"/>
          <w:sz w:val="20"/>
          <w:szCs w:val="20"/>
        </w:rPr>
        <w:t xml:space="preserve">zoning </w:t>
      </w:r>
      <w:r w:rsidR="0089412B">
        <w:rPr>
          <w:rFonts w:ascii="Open Sans" w:hAnsi="Open Sans" w:cs="Open Sans"/>
          <w:sz w:val="20"/>
          <w:szCs w:val="20"/>
        </w:rPr>
        <w:t>process and</w:t>
      </w:r>
      <w:r w:rsidR="00A64E5E">
        <w:rPr>
          <w:rFonts w:ascii="Open Sans" w:hAnsi="Open Sans" w:cs="Open Sans"/>
          <w:sz w:val="20"/>
          <w:szCs w:val="20"/>
        </w:rPr>
        <w:t xml:space="preserve"> heat producers</w:t>
      </w:r>
      <w:r w:rsidR="00797617">
        <w:rPr>
          <w:rFonts w:ascii="Open Sans" w:hAnsi="Open Sans" w:cs="Open Sans"/>
          <w:sz w:val="20"/>
          <w:szCs w:val="20"/>
        </w:rPr>
        <w:t xml:space="preserve">. </w:t>
      </w:r>
      <w:r>
        <w:rPr>
          <w:rFonts w:ascii="Open Sans" w:hAnsi="Open Sans" w:cs="Open Sans"/>
          <w:sz w:val="20"/>
          <w:szCs w:val="20"/>
        </w:rPr>
        <w:t xml:space="preserve"> </w:t>
      </w:r>
    </w:p>
    <w:p w14:paraId="46AD8339" w14:textId="77777777" w:rsidR="002F31DA" w:rsidRPr="00100174" w:rsidRDefault="002F31DA" w:rsidP="00AB4135">
      <w:pPr>
        <w:rPr>
          <w:rFonts w:ascii="Open Sans" w:hAnsi="Open Sans" w:cs="Open Sans"/>
          <w:b/>
          <w:bCs/>
          <w:sz w:val="20"/>
          <w:szCs w:val="20"/>
        </w:rPr>
      </w:pPr>
    </w:p>
    <w:sectPr w:rsidR="002F31DA" w:rsidRPr="00100174" w:rsidSect="00333CAF">
      <w:headerReference w:type="default"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01367" w14:textId="77777777" w:rsidR="00333CAF" w:rsidRDefault="00333CAF" w:rsidP="007777AC">
      <w:pPr>
        <w:spacing w:after="0" w:line="240" w:lineRule="auto"/>
      </w:pPr>
      <w:r>
        <w:separator/>
      </w:r>
    </w:p>
  </w:endnote>
  <w:endnote w:type="continuationSeparator" w:id="0">
    <w:p w14:paraId="04BDA1EC" w14:textId="77777777" w:rsidR="00333CAF" w:rsidRDefault="00333CAF" w:rsidP="007777AC">
      <w:pPr>
        <w:spacing w:after="0" w:line="240" w:lineRule="auto"/>
      </w:pPr>
      <w:r>
        <w:continuationSeparator/>
      </w:r>
    </w:p>
  </w:endnote>
  <w:endnote w:type="continuationNotice" w:id="1">
    <w:p w14:paraId="73C8DAB6" w14:textId="77777777" w:rsidR="00333CAF" w:rsidRDefault="00333C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w:altName w:val="Arial"/>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4148826"/>
      <w:docPartObj>
        <w:docPartGallery w:val="Page Numbers (Bottom of Page)"/>
        <w:docPartUnique/>
      </w:docPartObj>
    </w:sdtPr>
    <w:sdtEndPr>
      <w:rPr>
        <w:noProof/>
      </w:rPr>
    </w:sdtEndPr>
    <w:sdtContent>
      <w:p w14:paraId="5F7E8D22" w14:textId="3A1C98E2" w:rsidR="00A52EEC" w:rsidRDefault="00A52EE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D3552B" w14:textId="77777777" w:rsidR="00D77BDC" w:rsidRDefault="00D77B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A97BE" w14:textId="7BF69B43" w:rsidR="00D61797" w:rsidRDefault="00D61797">
    <w:pPr>
      <w:pStyle w:val="Footer"/>
    </w:pPr>
  </w:p>
  <w:p w14:paraId="4B8C3503" w14:textId="77777777" w:rsidR="00D61797" w:rsidRDefault="00D617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9F4BB" w14:textId="77777777" w:rsidR="00333CAF" w:rsidRDefault="00333CAF" w:rsidP="007777AC">
      <w:pPr>
        <w:spacing w:after="0" w:line="240" w:lineRule="auto"/>
      </w:pPr>
      <w:r>
        <w:separator/>
      </w:r>
    </w:p>
  </w:footnote>
  <w:footnote w:type="continuationSeparator" w:id="0">
    <w:p w14:paraId="71CDC9FE" w14:textId="77777777" w:rsidR="00333CAF" w:rsidRDefault="00333CAF" w:rsidP="007777AC">
      <w:pPr>
        <w:spacing w:after="0" w:line="240" w:lineRule="auto"/>
      </w:pPr>
      <w:r>
        <w:continuationSeparator/>
      </w:r>
    </w:p>
  </w:footnote>
  <w:footnote w:type="continuationNotice" w:id="1">
    <w:p w14:paraId="510C2F2B" w14:textId="77777777" w:rsidR="00333CAF" w:rsidRDefault="00333C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47D03" w14:textId="44D5B3C2" w:rsidR="008F79B2" w:rsidRDefault="002B6F10" w:rsidP="008F79B2">
    <w:pPr>
      <w:pStyle w:val="Header"/>
    </w:pPr>
    <w:r>
      <w:rPr>
        <w:sz w:val="18"/>
        <w:szCs w:val="18"/>
      </w:rPr>
      <w:tab/>
    </w:r>
  </w:p>
  <w:p w14:paraId="3AEB965D" w14:textId="0087369E" w:rsidR="008F79B2" w:rsidRPr="00541E87" w:rsidRDefault="00B554E8" w:rsidP="00B554E8">
    <w:pPr>
      <w:jc w:val="center"/>
      <w:rPr>
        <w:rFonts w:ascii="Open Sans" w:hAnsi="Open Sans" w:cs="Open Sans"/>
        <w:b/>
        <w:bCs/>
        <w:color w:val="06926B"/>
        <w:sz w:val="16"/>
        <w:szCs w:val="16"/>
      </w:rPr>
    </w:pPr>
    <w:r w:rsidRPr="00541E87">
      <w:rPr>
        <w:rFonts w:ascii="Open Sans" w:hAnsi="Open Sans" w:cs="Open Sans"/>
        <w:b/>
        <w:bCs/>
        <w:color w:val="06926B"/>
        <w:sz w:val="16"/>
        <w:szCs w:val="16"/>
      </w:rPr>
      <w:t xml:space="preserve">REA response to DESNZ </w:t>
    </w:r>
    <w:r w:rsidR="00014783">
      <w:rPr>
        <w:rFonts w:ascii="Open Sans" w:hAnsi="Open Sans" w:cs="Open Sans"/>
        <w:b/>
        <w:bCs/>
        <w:color w:val="06926B"/>
        <w:sz w:val="16"/>
        <w:szCs w:val="16"/>
      </w:rPr>
      <w:t>to Heat Network Zoning Consultation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46806" w14:textId="7DE671B9" w:rsidR="008F79B2" w:rsidRPr="00B153D9" w:rsidRDefault="008F79B2" w:rsidP="008F79B2">
    <w:pPr>
      <w:pStyle w:val="Header"/>
      <w:rPr>
        <w:sz w:val="18"/>
        <w:szCs w:val="18"/>
      </w:rPr>
    </w:pPr>
    <w:r>
      <w:rPr>
        <w:noProof/>
      </w:rPr>
      <w:drawing>
        <wp:anchor distT="0" distB="0" distL="114300" distR="114300" simplePos="0" relativeHeight="251658240" behindDoc="0" locked="0" layoutInCell="1" allowOverlap="1" wp14:anchorId="26C78AF1" wp14:editId="502A1472">
          <wp:simplePos x="0" y="0"/>
          <wp:positionH relativeFrom="column">
            <wp:posOffset>4786630</wp:posOffset>
          </wp:positionH>
          <wp:positionV relativeFrom="paragraph">
            <wp:posOffset>-311150</wp:posOffset>
          </wp:positionV>
          <wp:extent cx="1378585" cy="716915"/>
          <wp:effectExtent l="0" t="0" r="0" b="0"/>
          <wp:wrapSquare wrapText="bothSides"/>
          <wp:docPr id="5" name="Picture 5"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378585" cy="716915"/>
                  </a:xfrm>
                  <a:prstGeom prst="rect">
                    <a:avLst/>
                  </a:prstGeom>
                </pic:spPr>
              </pic:pic>
            </a:graphicData>
          </a:graphic>
          <wp14:sizeRelH relativeFrom="page">
            <wp14:pctWidth>0</wp14:pctWidth>
          </wp14:sizeRelH>
          <wp14:sizeRelV relativeFrom="page">
            <wp14:pctHeight>0</wp14:pctHeight>
          </wp14:sizeRelV>
        </wp:anchor>
      </w:drawing>
    </w:r>
  </w:p>
  <w:p w14:paraId="01C1EBB9" w14:textId="77777777" w:rsidR="008F79B2" w:rsidRDefault="008F79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35114"/>
    <w:multiLevelType w:val="hybridMultilevel"/>
    <w:tmpl w:val="4B6CDD3E"/>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BF1D59"/>
    <w:multiLevelType w:val="hybridMultilevel"/>
    <w:tmpl w:val="2A9E74AA"/>
    <w:lvl w:ilvl="0" w:tplc="14902CDA">
      <w:start w:val="1"/>
      <w:numFmt w:val="decimal"/>
      <w:lvlText w:val="%1."/>
      <w:lvlJc w:val="right"/>
      <w:pPr>
        <w:ind w:left="720" w:hanging="360"/>
      </w:pPr>
      <w:rPr>
        <w:rFonts w:ascii="Open Sans" w:eastAsiaTheme="minorHAnsi" w:hAnsi="Open Sans" w:cs="Open Sans"/>
        <w:b/>
        <w:bCs/>
        <w:i w:val="0"/>
        <w:i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F21122"/>
    <w:multiLevelType w:val="hybridMultilevel"/>
    <w:tmpl w:val="0C78C7E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14901D29"/>
    <w:multiLevelType w:val="hybridMultilevel"/>
    <w:tmpl w:val="EC340E06"/>
    <w:lvl w:ilvl="0" w:tplc="08090017">
      <w:start w:val="1"/>
      <w:numFmt w:val="lowerLetter"/>
      <w:lvlText w:val="%1)"/>
      <w:lvlJc w:val="left"/>
      <w:pPr>
        <w:ind w:left="360" w:hanging="360"/>
      </w:p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171C3836"/>
    <w:multiLevelType w:val="hybridMultilevel"/>
    <w:tmpl w:val="606A2C66"/>
    <w:lvl w:ilvl="0" w:tplc="08090017">
      <w:start w:val="1"/>
      <w:numFmt w:val="lowerLetter"/>
      <w:lvlText w:val="%1)"/>
      <w:lvlJc w:val="left"/>
      <w:pPr>
        <w:ind w:left="360" w:hanging="360"/>
      </w:p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1B456872"/>
    <w:multiLevelType w:val="hybridMultilevel"/>
    <w:tmpl w:val="4FEC9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3A783F"/>
    <w:multiLevelType w:val="hybridMultilevel"/>
    <w:tmpl w:val="DC8EE34E"/>
    <w:lvl w:ilvl="0" w:tplc="1FBE1810">
      <w:start w:val="1"/>
      <w:numFmt w:val="bullet"/>
      <w:pStyle w:val="FOFlis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1EEF7616"/>
    <w:multiLevelType w:val="hybridMultilevel"/>
    <w:tmpl w:val="173CB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A61589"/>
    <w:multiLevelType w:val="hybridMultilevel"/>
    <w:tmpl w:val="A07423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FA5C37"/>
    <w:multiLevelType w:val="hybridMultilevel"/>
    <w:tmpl w:val="C7E4E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E172ED"/>
    <w:multiLevelType w:val="hybridMultilevel"/>
    <w:tmpl w:val="78AA7766"/>
    <w:lvl w:ilvl="0" w:tplc="165ACC34">
      <w:start w:val="1"/>
      <w:numFmt w:val="bullet"/>
      <w:lvlText w:val="•"/>
      <w:lvlJc w:val="left"/>
      <w:pPr>
        <w:tabs>
          <w:tab w:val="num" w:pos="720"/>
        </w:tabs>
        <w:ind w:left="720" w:hanging="360"/>
      </w:pPr>
      <w:rPr>
        <w:rFonts w:ascii="Arial" w:hAnsi="Arial" w:hint="default"/>
      </w:rPr>
    </w:lvl>
    <w:lvl w:ilvl="1" w:tplc="9B9C4396" w:tentative="1">
      <w:start w:val="1"/>
      <w:numFmt w:val="bullet"/>
      <w:lvlText w:val="•"/>
      <w:lvlJc w:val="left"/>
      <w:pPr>
        <w:tabs>
          <w:tab w:val="num" w:pos="1440"/>
        </w:tabs>
        <w:ind w:left="1440" w:hanging="360"/>
      </w:pPr>
      <w:rPr>
        <w:rFonts w:ascii="Arial" w:hAnsi="Arial" w:hint="default"/>
      </w:rPr>
    </w:lvl>
    <w:lvl w:ilvl="2" w:tplc="617415A8" w:tentative="1">
      <w:start w:val="1"/>
      <w:numFmt w:val="bullet"/>
      <w:lvlText w:val="•"/>
      <w:lvlJc w:val="left"/>
      <w:pPr>
        <w:tabs>
          <w:tab w:val="num" w:pos="2160"/>
        </w:tabs>
        <w:ind w:left="2160" w:hanging="360"/>
      </w:pPr>
      <w:rPr>
        <w:rFonts w:ascii="Arial" w:hAnsi="Arial" w:hint="default"/>
      </w:rPr>
    </w:lvl>
    <w:lvl w:ilvl="3" w:tplc="221AB74E" w:tentative="1">
      <w:start w:val="1"/>
      <w:numFmt w:val="bullet"/>
      <w:lvlText w:val="•"/>
      <w:lvlJc w:val="left"/>
      <w:pPr>
        <w:tabs>
          <w:tab w:val="num" w:pos="2880"/>
        </w:tabs>
        <w:ind w:left="2880" w:hanging="360"/>
      </w:pPr>
      <w:rPr>
        <w:rFonts w:ascii="Arial" w:hAnsi="Arial" w:hint="default"/>
      </w:rPr>
    </w:lvl>
    <w:lvl w:ilvl="4" w:tplc="DB725A4A" w:tentative="1">
      <w:start w:val="1"/>
      <w:numFmt w:val="bullet"/>
      <w:lvlText w:val="•"/>
      <w:lvlJc w:val="left"/>
      <w:pPr>
        <w:tabs>
          <w:tab w:val="num" w:pos="3600"/>
        </w:tabs>
        <w:ind w:left="3600" w:hanging="360"/>
      </w:pPr>
      <w:rPr>
        <w:rFonts w:ascii="Arial" w:hAnsi="Arial" w:hint="default"/>
      </w:rPr>
    </w:lvl>
    <w:lvl w:ilvl="5" w:tplc="4B4AB1D2" w:tentative="1">
      <w:start w:val="1"/>
      <w:numFmt w:val="bullet"/>
      <w:lvlText w:val="•"/>
      <w:lvlJc w:val="left"/>
      <w:pPr>
        <w:tabs>
          <w:tab w:val="num" w:pos="4320"/>
        </w:tabs>
        <w:ind w:left="4320" w:hanging="360"/>
      </w:pPr>
      <w:rPr>
        <w:rFonts w:ascii="Arial" w:hAnsi="Arial" w:hint="default"/>
      </w:rPr>
    </w:lvl>
    <w:lvl w:ilvl="6" w:tplc="324617AC" w:tentative="1">
      <w:start w:val="1"/>
      <w:numFmt w:val="bullet"/>
      <w:lvlText w:val="•"/>
      <w:lvlJc w:val="left"/>
      <w:pPr>
        <w:tabs>
          <w:tab w:val="num" w:pos="5040"/>
        </w:tabs>
        <w:ind w:left="5040" w:hanging="360"/>
      </w:pPr>
      <w:rPr>
        <w:rFonts w:ascii="Arial" w:hAnsi="Arial" w:hint="default"/>
      </w:rPr>
    </w:lvl>
    <w:lvl w:ilvl="7" w:tplc="8C5AC402" w:tentative="1">
      <w:start w:val="1"/>
      <w:numFmt w:val="bullet"/>
      <w:lvlText w:val="•"/>
      <w:lvlJc w:val="left"/>
      <w:pPr>
        <w:tabs>
          <w:tab w:val="num" w:pos="5760"/>
        </w:tabs>
        <w:ind w:left="5760" w:hanging="360"/>
      </w:pPr>
      <w:rPr>
        <w:rFonts w:ascii="Arial" w:hAnsi="Arial" w:hint="default"/>
      </w:rPr>
    </w:lvl>
    <w:lvl w:ilvl="8" w:tplc="1A0EE7A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62308C5"/>
    <w:multiLevelType w:val="hybridMultilevel"/>
    <w:tmpl w:val="192AC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871AA1"/>
    <w:multiLevelType w:val="hybridMultilevel"/>
    <w:tmpl w:val="A858B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A76B57"/>
    <w:multiLevelType w:val="hybridMultilevel"/>
    <w:tmpl w:val="A678B6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444C50"/>
    <w:multiLevelType w:val="hybridMultilevel"/>
    <w:tmpl w:val="E0A8072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F2B5F62"/>
    <w:multiLevelType w:val="hybridMultilevel"/>
    <w:tmpl w:val="05863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953D66"/>
    <w:multiLevelType w:val="hybridMultilevel"/>
    <w:tmpl w:val="23D0519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21A4993"/>
    <w:multiLevelType w:val="hybridMultilevel"/>
    <w:tmpl w:val="865AA75E"/>
    <w:lvl w:ilvl="0" w:tplc="6B343382">
      <w:start w:val="1"/>
      <w:numFmt w:val="bullet"/>
      <w:lvlText w:val="•"/>
      <w:lvlJc w:val="left"/>
      <w:pPr>
        <w:tabs>
          <w:tab w:val="num" w:pos="720"/>
        </w:tabs>
        <w:ind w:left="720" w:hanging="360"/>
      </w:pPr>
      <w:rPr>
        <w:rFonts w:ascii="Arial" w:hAnsi="Arial" w:hint="default"/>
      </w:rPr>
    </w:lvl>
    <w:lvl w:ilvl="1" w:tplc="8F846502" w:tentative="1">
      <w:start w:val="1"/>
      <w:numFmt w:val="bullet"/>
      <w:lvlText w:val="•"/>
      <w:lvlJc w:val="left"/>
      <w:pPr>
        <w:tabs>
          <w:tab w:val="num" w:pos="1440"/>
        </w:tabs>
        <w:ind w:left="1440" w:hanging="360"/>
      </w:pPr>
      <w:rPr>
        <w:rFonts w:ascii="Arial" w:hAnsi="Arial" w:hint="default"/>
      </w:rPr>
    </w:lvl>
    <w:lvl w:ilvl="2" w:tplc="95623C14" w:tentative="1">
      <w:start w:val="1"/>
      <w:numFmt w:val="bullet"/>
      <w:lvlText w:val="•"/>
      <w:lvlJc w:val="left"/>
      <w:pPr>
        <w:tabs>
          <w:tab w:val="num" w:pos="2160"/>
        </w:tabs>
        <w:ind w:left="2160" w:hanging="360"/>
      </w:pPr>
      <w:rPr>
        <w:rFonts w:ascii="Arial" w:hAnsi="Arial" w:hint="default"/>
      </w:rPr>
    </w:lvl>
    <w:lvl w:ilvl="3" w:tplc="50A8C5EA" w:tentative="1">
      <w:start w:val="1"/>
      <w:numFmt w:val="bullet"/>
      <w:lvlText w:val="•"/>
      <w:lvlJc w:val="left"/>
      <w:pPr>
        <w:tabs>
          <w:tab w:val="num" w:pos="2880"/>
        </w:tabs>
        <w:ind w:left="2880" w:hanging="360"/>
      </w:pPr>
      <w:rPr>
        <w:rFonts w:ascii="Arial" w:hAnsi="Arial" w:hint="default"/>
      </w:rPr>
    </w:lvl>
    <w:lvl w:ilvl="4" w:tplc="4B1E111A" w:tentative="1">
      <w:start w:val="1"/>
      <w:numFmt w:val="bullet"/>
      <w:lvlText w:val="•"/>
      <w:lvlJc w:val="left"/>
      <w:pPr>
        <w:tabs>
          <w:tab w:val="num" w:pos="3600"/>
        </w:tabs>
        <w:ind w:left="3600" w:hanging="360"/>
      </w:pPr>
      <w:rPr>
        <w:rFonts w:ascii="Arial" w:hAnsi="Arial" w:hint="default"/>
      </w:rPr>
    </w:lvl>
    <w:lvl w:ilvl="5" w:tplc="585C2B46" w:tentative="1">
      <w:start w:val="1"/>
      <w:numFmt w:val="bullet"/>
      <w:lvlText w:val="•"/>
      <w:lvlJc w:val="left"/>
      <w:pPr>
        <w:tabs>
          <w:tab w:val="num" w:pos="4320"/>
        </w:tabs>
        <w:ind w:left="4320" w:hanging="360"/>
      </w:pPr>
      <w:rPr>
        <w:rFonts w:ascii="Arial" w:hAnsi="Arial" w:hint="default"/>
      </w:rPr>
    </w:lvl>
    <w:lvl w:ilvl="6" w:tplc="71EAC092" w:tentative="1">
      <w:start w:val="1"/>
      <w:numFmt w:val="bullet"/>
      <w:lvlText w:val="•"/>
      <w:lvlJc w:val="left"/>
      <w:pPr>
        <w:tabs>
          <w:tab w:val="num" w:pos="5040"/>
        </w:tabs>
        <w:ind w:left="5040" w:hanging="360"/>
      </w:pPr>
      <w:rPr>
        <w:rFonts w:ascii="Arial" w:hAnsi="Arial" w:hint="default"/>
      </w:rPr>
    </w:lvl>
    <w:lvl w:ilvl="7" w:tplc="21EC9F3A" w:tentative="1">
      <w:start w:val="1"/>
      <w:numFmt w:val="bullet"/>
      <w:lvlText w:val="•"/>
      <w:lvlJc w:val="left"/>
      <w:pPr>
        <w:tabs>
          <w:tab w:val="num" w:pos="5760"/>
        </w:tabs>
        <w:ind w:left="5760" w:hanging="360"/>
      </w:pPr>
      <w:rPr>
        <w:rFonts w:ascii="Arial" w:hAnsi="Arial" w:hint="default"/>
      </w:rPr>
    </w:lvl>
    <w:lvl w:ilvl="8" w:tplc="F20A232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4F2603E"/>
    <w:multiLevelType w:val="hybridMultilevel"/>
    <w:tmpl w:val="61A42DB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5B50D61"/>
    <w:multiLevelType w:val="hybridMultilevel"/>
    <w:tmpl w:val="EB3A9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6E7E95"/>
    <w:multiLevelType w:val="hybridMultilevel"/>
    <w:tmpl w:val="CCDE1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9C3B40"/>
    <w:multiLevelType w:val="hybridMultilevel"/>
    <w:tmpl w:val="F094151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4826CE4"/>
    <w:multiLevelType w:val="hybridMultilevel"/>
    <w:tmpl w:val="5420B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F75004"/>
    <w:multiLevelType w:val="hybridMultilevel"/>
    <w:tmpl w:val="CE32E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F14C6A"/>
    <w:multiLevelType w:val="hybridMultilevel"/>
    <w:tmpl w:val="21AC1DD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5662596">
    <w:abstractNumId w:val="18"/>
  </w:num>
  <w:num w:numId="2" w16cid:durableId="1111702369">
    <w:abstractNumId w:val="1"/>
  </w:num>
  <w:num w:numId="3" w16cid:durableId="312028053">
    <w:abstractNumId w:val="9"/>
  </w:num>
  <w:num w:numId="4" w16cid:durableId="1184129943">
    <w:abstractNumId w:val="23"/>
  </w:num>
  <w:num w:numId="5" w16cid:durableId="563415588">
    <w:abstractNumId w:val="8"/>
  </w:num>
  <w:num w:numId="6" w16cid:durableId="953707894">
    <w:abstractNumId w:val="2"/>
  </w:num>
  <w:num w:numId="7" w16cid:durableId="43650381">
    <w:abstractNumId w:val="6"/>
  </w:num>
  <w:num w:numId="8" w16cid:durableId="1847331365">
    <w:abstractNumId w:val="3"/>
    <w:lvlOverride w:ilvl="0">
      <w:startOverride w:val="1"/>
    </w:lvlOverride>
    <w:lvlOverride w:ilvl="1"/>
    <w:lvlOverride w:ilvl="2"/>
    <w:lvlOverride w:ilvl="3"/>
    <w:lvlOverride w:ilvl="4"/>
    <w:lvlOverride w:ilvl="5"/>
    <w:lvlOverride w:ilvl="6"/>
    <w:lvlOverride w:ilvl="7"/>
    <w:lvlOverride w:ilvl="8"/>
  </w:num>
  <w:num w:numId="9" w16cid:durableId="741175342">
    <w:abstractNumId w:val="4"/>
    <w:lvlOverride w:ilvl="0">
      <w:startOverride w:val="1"/>
    </w:lvlOverride>
    <w:lvlOverride w:ilvl="1"/>
    <w:lvlOverride w:ilvl="2"/>
    <w:lvlOverride w:ilvl="3"/>
    <w:lvlOverride w:ilvl="4"/>
    <w:lvlOverride w:ilvl="5"/>
    <w:lvlOverride w:ilvl="6"/>
    <w:lvlOverride w:ilvl="7"/>
    <w:lvlOverride w:ilvl="8"/>
  </w:num>
  <w:num w:numId="10" w16cid:durableId="526410220">
    <w:abstractNumId w:val="15"/>
  </w:num>
  <w:num w:numId="11" w16cid:durableId="1345787326">
    <w:abstractNumId w:val="19"/>
  </w:num>
  <w:num w:numId="12" w16cid:durableId="37244569">
    <w:abstractNumId w:val="3"/>
  </w:num>
  <w:num w:numId="13" w16cid:durableId="1595438445">
    <w:abstractNumId w:val="5"/>
  </w:num>
  <w:num w:numId="14" w16cid:durableId="1390376190">
    <w:abstractNumId w:val="22"/>
  </w:num>
  <w:num w:numId="15" w16cid:durableId="1669362319">
    <w:abstractNumId w:val="7"/>
  </w:num>
  <w:num w:numId="16" w16cid:durableId="428159881">
    <w:abstractNumId w:val="12"/>
  </w:num>
  <w:num w:numId="17" w16cid:durableId="1796176194">
    <w:abstractNumId w:val="11"/>
  </w:num>
  <w:num w:numId="18" w16cid:durableId="1098714186">
    <w:abstractNumId w:val="0"/>
  </w:num>
  <w:num w:numId="19" w16cid:durableId="1664579552">
    <w:abstractNumId w:val="24"/>
  </w:num>
  <w:num w:numId="20" w16cid:durableId="1854949856">
    <w:abstractNumId w:val="13"/>
  </w:num>
  <w:num w:numId="21" w16cid:durableId="347871092">
    <w:abstractNumId w:val="21"/>
  </w:num>
  <w:num w:numId="22" w16cid:durableId="1865823066">
    <w:abstractNumId w:val="10"/>
  </w:num>
  <w:num w:numId="23" w16cid:durableId="2097357190">
    <w:abstractNumId w:val="17"/>
  </w:num>
  <w:num w:numId="24" w16cid:durableId="1583296013">
    <w:abstractNumId w:val="20"/>
  </w:num>
  <w:num w:numId="25" w16cid:durableId="714890003">
    <w:abstractNumId w:val="14"/>
  </w:num>
  <w:num w:numId="26" w16cid:durableId="1676571792">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279"/>
    <w:rsid w:val="00000F03"/>
    <w:rsid w:val="00000F05"/>
    <w:rsid w:val="00000F81"/>
    <w:rsid w:val="00000FEE"/>
    <w:rsid w:val="0000123B"/>
    <w:rsid w:val="000012B2"/>
    <w:rsid w:val="00001D58"/>
    <w:rsid w:val="00001DB5"/>
    <w:rsid w:val="00001FDB"/>
    <w:rsid w:val="000023B5"/>
    <w:rsid w:val="00002FA1"/>
    <w:rsid w:val="00003453"/>
    <w:rsid w:val="000040A6"/>
    <w:rsid w:val="000048D6"/>
    <w:rsid w:val="00004994"/>
    <w:rsid w:val="00004C0D"/>
    <w:rsid w:val="000057E4"/>
    <w:rsid w:val="00005C2C"/>
    <w:rsid w:val="00005D02"/>
    <w:rsid w:val="000062F8"/>
    <w:rsid w:val="000077A0"/>
    <w:rsid w:val="00007CCA"/>
    <w:rsid w:val="00007DAC"/>
    <w:rsid w:val="000101CD"/>
    <w:rsid w:val="000101FB"/>
    <w:rsid w:val="0001028A"/>
    <w:rsid w:val="0001066D"/>
    <w:rsid w:val="000106F5"/>
    <w:rsid w:val="000107CE"/>
    <w:rsid w:val="00010891"/>
    <w:rsid w:val="00011055"/>
    <w:rsid w:val="000110C6"/>
    <w:rsid w:val="0001130D"/>
    <w:rsid w:val="00011880"/>
    <w:rsid w:val="00011ADD"/>
    <w:rsid w:val="0001210C"/>
    <w:rsid w:val="00012787"/>
    <w:rsid w:val="0001290B"/>
    <w:rsid w:val="00012BDA"/>
    <w:rsid w:val="00012C09"/>
    <w:rsid w:val="00013128"/>
    <w:rsid w:val="00013741"/>
    <w:rsid w:val="00013CBF"/>
    <w:rsid w:val="00013FE7"/>
    <w:rsid w:val="00014783"/>
    <w:rsid w:val="000148FD"/>
    <w:rsid w:val="00014B9A"/>
    <w:rsid w:val="00014DF3"/>
    <w:rsid w:val="000153C5"/>
    <w:rsid w:val="00016258"/>
    <w:rsid w:val="00016EF4"/>
    <w:rsid w:val="00017358"/>
    <w:rsid w:val="00017429"/>
    <w:rsid w:val="00017625"/>
    <w:rsid w:val="00017C74"/>
    <w:rsid w:val="00020993"/>
    <w:rsid w:val="00020D78"/>
    <w:rsid w:val="00021249"/>
    <w:rsid w:val="000215AC"/>
    <w:rsid w:val="000216E6"/>
    <w:rsid w:val="000219D3"/>
    <w:rsid w:val="00021ACE"/>
    <w:rsid w:val="00021B00"/>
    <w:rsid w:val="00021FB0"/>
    <w:rsid w:val="0002267E"/>
    <w:rsid w:val="00022B66"/>
    <w:rsid w:val="00023420"/>
    <w:rsid w:val="0002374D"/>
    <w:rsid w:val="000238B1"/>
    <w:rsid w:val="00023ACD"/>
    <w:rsid w:val="00024049"/>
    <w:rsid w:val="000242A6"/>
    <w:rsid w:val="0002476E"/>
    <w:rsid w:val="00024FEF"/>
    <w:rsid w:val="000251C7"/>
    <w:rsid w:val="000265B7"/>
    <w:rsid w:val="000265FF"/>
    <w:rsid w:val="0002670E"/>
    <w:rsid w:val="00026BB2"/>
    <w:rsid w:val="000270BE"/>
    <w:rsid w:val="000274B7"/>
    <w:rsid w:val="00027A18"/>
    <w:rsid w:val="00027AFD"/>
    <w:rsid w:val="00027C2C"/>
    <w:rsid w:val="0003050E"/>
    <w:rsid w:val="000307E7"/>
    <w:rsid w:val="00031FB9"/>
    <w:rsid w:val="00032AA6"/>
    <w:rsid w:val="00033779"/>
    <w:rsid w:val="00033C3F"/>
    <w:rsid w:val="000345D9"/>
    <w:rsid w:val="00034F24"/>
    <w:rsid w:val="00035062"/>
    <w:rsid w:val="00035DEC"/>
    <w:rsid w:val="00036118"/>
    <w:rsid w:val="0003622B"/>
    <w:rsid w:val="0003624D"/>
    <w:rsid w:val="0003665F"/>
    <w:rsid w:val="00036BBF"/>
    <w:rsid w:val="00037B2E"/>
    <w:rsid w:val="00037B35"/>
    <w:rsid w:val="00037EB0"/>
    <w:rsid w:val="00037FD9"/>
    <w:rsid w:val="0004039B"/>
    <w:rsid w:val="00040DF6"/>
    <w:rsid w:val="00040E43"/>
    <w:rsid w:val="00040EC7"/>
    <w:rsid w:val="00041026"/>
    <w:rsid w:val="00041B99"/>
    <w:rsid w:val="00043135"/>
    <w:rsid w:val="00043790"/>
    <w:rsid w:val="00043ADC"/>
    <w:rsid w:val="00043F87"/>
    <w:rsid w:val="00044C0F"/>
    <w:rsid w:val="00044F74"/>
    <w:rsid w:val="000452EF"/>
    <w:rsid w:val="00046215"/>
    <w:rsid w:val="00046E6D"/>
    <w:rsid w:val="00047173"/>
    <w:rsid w:val="000479B3"/>
    <w:rsid w:val="00047F27"/>
    <w:rsid w:val="0005128B"/>
    <w:rsid w:val="000514BA"/>
    <w:rsid w:val="000514EB"/>
    <w:rsid w:val="0005152E"/>
    <w:rsid w:val="00051758"/>
    <w:rsid w:val="0005184F"/>
    <w:rsid w:val="000518C1"/>
    <w:rsid w:val="00051CC6"/>
    <w:rsid w:val="00051EDB"/>
    <w:rsid w:val="00052062"/>
    <w:rsid w:val="000524C1"/>
    <w:rsid w:val="00052AB0"/>
    <w:rsid w:val="0005341B"/>
    <w:rsid w:val="000536C9"/>
    <w:rsid w:val="00053E6D"/>
    <w:rsid w:val="000555A2"/>
    <w:rsid w:val="00055B63"/>
    <w:rsid w:val="000564E5"/>
    <w:rsid w:val="0005728A"/>
    <w:rsid w:val="00057389"/>
    <w:rsid w:val="00057AAF"/>
    <w:rsid w:val="00057C0A"/>
    <w:rsid w:val="00060494"/>
    <w:rsid w:val="00060AFB"/>
    <w:rsid w:val="00061391"/>
    <w:rsid w:val="0006197A"/>
    <w:rsid w:val="00061C3A"/>
    <w:rsid w:val="000622D2"/>
    <w:rsid w:val="000629C2"/>
    <w:rsid w:val="0006325D"/>
    <w:rsid w:val="00063B03"/>
    <w:rsid w:val="00064599"/>
    <w:rsid w:val="0006467B"/>
    <w:rsid w:val="0006472B"/>
    <w:rsid w:val="00064942"/>
    <w:rsid w:val="0006498C"/>
    <w:rsid w:val="00065194"/>
    <w:rsid w:val="000658C5"/>
    <w:rsid w:val="00065AC2"/>
    <w:rsid w:val="00067650"/>
    <w:rsid w:val="000679CC"/>
    <w:rsid w:val="00070451"/>
    <w:rsid w:val="00070AC9"/>
    <w:rsid w:val="000710DB"/>
    <w:rsid w:val="00071104"/>
    <w:rsid w:val="000717CA"/>
    <w:rsid w:val="00071C49"/>
    <w:rsid w:val="00072972"/>
    <w:rsid w:val="000729E8"/>
    <w:rsid w:val="0007329C"/>
    <w:rsid w:val="000740C9"/>
    <w:rsid w:val="000747B2"/>
    <w:rsid w:val="00074829"/>
    <w:rsid w:val="00074D77"/>
    <w:rsid w:val="000756BF"/>
    <w:rsid w:val="00075FD6"/>
    <w:rsid w:val="000763BF"/>
    <w:rsid w:val="00076A5E"/>
    <w:rsid w:val="00076E91"/>
    <w:rsid w:val="000770B2"/>
    <w:rsid w:val="000773E8"/>
    <w:rsid w:val="000774BC"/>
    <w:rsid w:val="00080561"/>
    <w:rsid w:val="00080B0F"/>
    <w:rsid w:val="00081A4A"/>
    <w:rsid w:val="00081C06"/>
    <w:rsid w:val="000823B4"/>
    <w:rsid w:val="00082F9E"/>
    <w:rsid w:val="00083354"/>
    <w:rsid w:val="000835FC"/>
    <w:rsid w:val="000843F0"/>
    <w:rsid w:val="00084466"/>
    <w:rsid w:val="00085431"/>
    <w:rsid w:val="00085BB7"/>
    <w:rsid w:val="0008652C"/>
    <w:rsid w:val="00087068"/>
    <w:rsid w:val="000872D3"/>
    <w:rsid w:val="00087312"/>
    <w:rsid w:val="000910EA"/>
    <w:rsid w:val="00091F60"/>
    <w:rsid w:val="00092104"/>
    <w:rsid w:val="00092310"/>
    <w:rsid w:val="00094501"/>
    <w:rsid w:val="00094504"/>
    <w:rsid w:val="000946D7"/>
    <w:rsid w:val="00094A42"/>
    <w:rsid w:val="00094AFD"/>
    <w:rsid w:val="00094FE8"/>
    <w:rsid w:val="00095060"/>
    <w:rsid w:val="00095C3D"/>
    <w:rsid w:val="00095FB4"/>
    <w:rsid w:val="00096884"/>
    <w:rsid w:val="000969B1"/>
    <w:rsid w:val="00096B93"/>
    <w:rsid w:val="00096EBF"/>
    <w:rsid w:val="00096FA3"/>
    <w:rsid w:val="00096FE9"/>
    <w:rsid w:val="000976B3"/>
    <w:rsid w:val="00097A64"/>
    <w:rsid w:val="000A0091"/>
    <w:rsid w:val="000A0A8E"/>
    <w:rsid w:val="000A0F99"/>
    <w:rsid w:val="000A1284"/>
    <w:rsid w:val="000A1DED"/>
    <w:rsid w:val="000A26F7"/>
    <w:rsid w:val="000A354B"/>
    <w:rsid w:val="000A3635"/>
    <w:rsid w:val="000A3FA8"/>
    <w:rsid w:val="000A3FD9"/>
    <w:rsid w:val="000A4300"/>
    <w:rsid w:val="000A4407"/>
    <w:rsid w:val="000A44D5"/>
    <w:rsid w:val="000A49D9"/>
    <w:rsid w:val="000A4A47"/>
    <w:rsid w:val="000A4C13"/>
    <w:rsid w:val="000A4DB6"/>
    <w:rsid w:val="000A5033"/>
    <w:rsid w:val="000A52F6"/>
    <w:rsid w:val="000A55F4"/>
    <w:rsid w:val="000A5C84"/>
    <w:rsid w:val="000A71D0"/>
    <w:rsid w:val="000A7D8B"/>
    <w:rsid w:val="000B05C7"/>
    <w:rsid w:val="000B1281"/>
    <w:rsid w:val="000B152E"/>
    <w:rsid w:val="000B26CC"/>
    <w:rsid w:val="000B29D2"/>
    <w:rsid w:val="000B2A51"/>
    <w:rsid w:val="000B33DB"/>
    <w:rsid w:val="000B36BB"/>
    <w:rsid w:val="000B3A04"/>
    <w:rsid w:val="000B480D"/>
    <w:rsid w:val="000B4868"/>
    <w:rsid w:val="000B5A5E"/>
    <w:rsid w:val="000B5B42"/>
    <w:rsid w:val="000B5D6B"/>
    <w:rsid w:val="000B61BB"/>
    <w:rsid w:val="000B62FF"/>
    <w:rsid w:val="000B71A8"/>
    <w:rsid w:val="000C0655"/>
    <w:rsid w:val="000C2AAB"/>
    <w:rsid w:val="000C2BA1"/>
    <w:rsid w:val="000C312E"/>
    <w:rsid w:val="000C40FE"/>
    <w:rsid w:val="000C43E3"/>
    <w:rsid w:val="000C534C"/>
    <w:rsid w:val="000C53BC"/>
    <w:rsid w:val="000C59F2"/>
    <w:rsid w:val="000C5F59"/>
    <w:rsid w:val="000C652B"/>
    <w:rsid w:val="000C688C"/>
    <w:rsid w:val="000C6F02"/>
    <w:rsid w:val="000C7291"/>
    <w:rsid w:val="000C7C92"/>
    <w:rsid w:val="000C7E49"/>
    <w:rsid w:val="000D012E"/>
    <w:rsid w:val="000D022F"/>
    <w:rsid w:val="000D158F"/>
    <w:rsid w:val="000D1D81"/>
    <w:rsid w:val="000D2243"/>
    <w:rsid w:val="000D56D1"/>
    <w:rsid w:val="000D5F16"/>
    <w:rsid w:val="000D6522"/>
    <w:rsid w:val="000D6658"/>
    <w:rsid w:val="000D6C42"/>
    <w:rsid w:val="000D750E"/>
    <w:rsid w:val="000D7578"/>
    <w:rsid w:val="000E02BD"/>
    <w:rsid w:val="000E0D33"/>
    <w:rsid w:val="000E0E70"/>
    <w:rsid w:val="000E0EEF"/>
    <w:rsid w:val="000E14CF"/>
    <w:rsid w:val="000E1FA0"/>
    <w:rsid w:val="000E21E6"/>
    <w:rsid w:val="000E2AA0"/>
    <w:rsid w:val="000E2F46"/>
    <w:rsid w:val="000E3EED"/>
    <w:rsid w:val="000E4548"/>
    <w:rsid w:val="000E46CA"/>
    <w:rsid w:val="000E4715"/>
    <w:rsid w:val="000E4980"/>
    <w:rsid w:val="000E4B3E"/>
    <w:rsid w:val="000E4C6A"/>
    <w:rsid w:val="000E572F"/>
    <w:rsid w:val="000E57D2"/>
    <w:rsid w:val="000E589E"/>
    <w:rsid w:val="000E5D19"/>
    <w:rsid w:val="000E6078"/>
    <w:rsid w:val="000E6D72"/>
    <w:rsid w:val="000E6E0C"/>
    <w:rsid w:val="000E715A"/>
    <w:rsid w:val="000F0182"/>
    <w:rsid w:val="000F1054"/>
    <w:rsid w:val="000F1810"/>
    <w:rsid w:val="000F1981"/>
    <w:rsid w:val="000F1C66"/>
    <w:rsid w:val="000F2AC3"/>
    <w:rsid w:val="000F2EF4"/>
    <w:rsid w:val="000F3CA7"/>
    <w:rsid w:val="000F4927"/>
    <w:rsid w:val="000F4993"/>
    <w:rsid w:val="000F5544"/>
    <w:rsid w:val="000F57E3"/>
    <w:rsid w:val="000F5ED3"/>
    <w:rsid w:val="000F5F01"/>
    <w:rsid w:val="000F656F"/>
    <w:rsid w:val="000F678A"/>
    <w:rsid w:val="000F685C"/>
    <w:rsid w:val="000F6A4C"/>
    <w:rsid w:val="000F6C44"/>
    <w:rsid w:val="000F6DA9"/>
    <w:rsid w:val="000F6ED8"/>
    <w:rsid w:val="000F7289"/>
    <w:rsid w:val="000F7F8D"/>
    <w:rsid w:val="00100016"/>
    <w:rsid w:val="0010009A"/>
    <w:rsid w:val="00100174"/>
    <w:rsid w:val="00100EB9"/>
    <w:rsid w:val="00101439"/>
    <w:rsid w:val="0010150C"/>
    <w:rsid w:val="00102544"/>
    <w:rsid w:val="00102613"/>
    <w:rsid w:val="00102C07"/>
    <w:rsid w:val="00103283"/>
    <w:rsid w:val="00103792"/>
    <w:rsid w:val="001037BD"/>
    <w:rsid w:val="001037C3"/>
    <w:rsid w:val="00103BE2"/>
    <w:rsid w:val="0010410A"/>
    <w:rsid w:val="0010469F"/>
    <w:rsid w:val="00104749"/>
    <w:rsid w:val="001049DA"/>
    <w:rsid w:val="00105769"/>
    <w:rsid w:val="00105EEF"/>
    <w:rsid w:val="00106F47"/>
    <w:rsid w:val="00110148"/>
    <w:rsid w:val="00110E2A"/>
    <w:rsid w:val="00110F69"/>
    <w:rsid w:val="00111554"/>
    <w:rsid w:val="001117E0"/>
    <w:rsid w:val="0011185C"/>
    <w:rsid w:val="0011222A"/>
    <w:rsid w:val="00112782"/>
    <w:rsid w:val="001129FC"/>
    <w:rsid w:val="00112DFC"/>
    <w:rsid w:val="00113685"/>
    <w:rsid w:val="00113AE1"/>
    <w:rsid w:val="00113F19"/>
    <w:rsid w:val="001146EC"/>
    <w:rsid w:val="001147FA"/>
    <w:rsid w:val="00114C37"/>
    <w:rsid w:val="00114DCE"/>
    <w:rsid w:val="00115B6C"/>
    <w:rsid w:val="0011612A"/>
    <w:rsid w:val="001167BA"/>
    <w:rsid w:val="001171FF"/>
    <w:rsid w:val="00117219"/>
    <w:rsid w:val="001179E4"/>
    <w:rsid w:val="00117ED2"/>
    <w:rsid w:val="00120324"/>
    <w:rsid w:val="001209BA"/>
    <w:rsid w:val="00121FC1"/>
    <w:rsid w:val="001223C1"/>
    <w:rsid w:val="001223F0"/>
    <w:rsid w:val="00122471"/>
    <w:rsid w:val="0012269F"/>
    <w:rsid w:val="001236CB"/>
    <w:rsid w:val="00123D4D"/>
    <w:rsid w:val="0012418A"/>
    <w:rsid w:val="00124300"/>
    <w:rsid w:val="00125828"/>
    <w:rsid w:val="00125CCE"/>
    <w:rsid w:val="00126419"/>
    <w:rsid w:val="001264D2"/>
    <w:rsid w:val="00126A7E"/>
    <w:rsid w:val="00130158"/>
    <w:rsid w:val="001304D9"/>
    <w:rsid w:val="001309D7"/>
    <w:rsid w:val="00130B35"/>
    <w:rsid w:val="00131052"/>
    <w:rsid w:val="0013126A"/>
    <w:rsid w:val="001313BC"/>
    <w:rsid w:val="00131638"/>
    <w:rsid w:val="00132C77"/>
    <w:rsid w:val="00132F3B"/>
    <w:rsid w:val="0013324C"/>
    <w:rsid w:val="00133644"/>
    <w:rsid w:val="00134C03"/>
    <w:rsid w:val="0013595B"/>
    <w:rsid w:val="00135E3E"/>
    <w:rsid w:val="00135EC1"/>
    <w:rsid w:val="00135F0B"/>
    <w:rsid w:val="00136743"/>
    <w:rsid w:val="00136A67"/>
    <w:rsid w:val="00136EF2"/>
    <w:rsid w:val="00137B6C"/>
    <w:rsid w:val="00137E24"/>
    <w:rsid w:val="00140431"/>
    <w:rsid w:val="00140F82"/>
    <w:rsid w:val="00140F88"/>
    <w:rsid w:val="00142522"/>
    <w:rsid w:val="00143A81"/>
    <w:rsid w:val="00143EBE"/>
    <w:rsid w:val="00144028"/>
    <w:rsid w:val="0014461A"/>
    <w:rsid w:val="001449BE"/>
    <w:rsid w:val="00144D92"/>
    <w:rsid w:val="00144E9E"/>
    <w:rsid w:val="00145D90"/>
    <w:rsid w:val="00146F5D"/>
    <w:rsid w:val="00146FC8"/>
    <w:rsid w:val="0014700C"/>
    <w:rsid w:val="00147C0A"/>
    <w:rsid w:val="00147C50"/>
    <w:rsid w:val="00150917"/>
    <w:rsid w:val="00150B7D"/>
    <w:rsid w:val="00151087"/>
    <w:rsid w:val="00151483"/>
    <w:rsid w:val="00151722"/>
    <w:rsid w:val="00151831"/>
    <w:rsid w:val="00151C2E"/>
    <w:rsid w:val="00151CE4"/>
    <w:rsid w:val="001534A2"/>
    <w:rsid w:val="00153B08"/>
    <w:rsid w:val="00153CE5"/>
    <w:rsid w:val="00154328"/>
    <w:rsid w:val="00154756"/>
    <w:rsid w:val="00155443"/>
    <w:rsid w:val="00156DE1"/>
    <w:rsid w:val="001578DA"/>
    <w:rsid w:val="0016041D"/>
    <w:rsid w:val="00160865"/>
    <w:rsid w:val="001615E9"/>
    <w:rsid w:val="00161A36"/>
    <w:rsid w:val="0016204E"/>
    <w:rsid w:val="001620E3"/>
    <w:rsid w:val="00162DD0"/>
    <w:rsid w:val="0016324B"/>
    <w:rsid w:val="0016346D"/>
    <w:rsid w:val="00163D80"/>
    <w:rsid w:val="001643AE"/>
    <w:rsid w:val="001645BF"/>
    <w:rsid w:val="00164681"/>
    <w:rsid w:val="00164A74"/>
    <w:rsid w:val="001657E6"/>
    <w:rsid w:val="00165810"/>
    <w:rsid w:val="001660F0"/>
    <w:rsid w:val="001661F9"/>
    <w:rsid w:val="00166B6C"/>
    <w:rsid w:val="00166C90"/>
    <w:rsid w:val="00167478"/>
    <w:rsid w:val="001678EB"/>
    <w:rsid w:val="00167ECA"/>
    <w:rsid w:val="001701F4"/>
    <w:rsid w:val="00170474"/>
    <w:rsid w:val="001706F7"/>
    <w:rsid w:val="00170A6C"/>
    <w:rsid w:val="001723BF"/>
    <w:rsid w:val="001725D8"/>
    <w:rsid w:val="001727E3"/>
    <w:rsid w:val="00172EF2"/>
    <w:rsid w:val="00173925"/>
    <w:rsid w:val="001739D3"/>
    <w:rsid w:val="00174095"/>
    <w:rsid w:val="001740F2"/>
    <w:rsid w:val="0017426F"/>
    <w:rsid w:val="0017475B"/>
    <w:rsid w:val="00174770"/>
    <w:rsid w:val="001755DF"/>
    <w:rsid w:val="00175734"/>
    <w:rsid w:val="0017584C"/>
    <w:rsid w:val="00175ED6"/>
    <w:rsid w:val="0017667D"/>
    <w:rsid w:val="001766E7"/>
    <w:rsid w:val="001766F6"/>
    <w:rsid w:val="00176DE3"/>
    <w:rsid w:val="001771C3"/>
    <w:rsid w:val="00177777"/>
    <w:rsid w:val="00177C4A"/>
    <w:rsid w:val="00180640"/>
    <w:rsid w:val="0018092A"/>
    <w:rsid w:val="00180CC2"/>
    <w:rsid w:val="00181967"/>
    <w:rsid w:val="0018215D"/>
    <w:rsid w:val="001829B2"/>
    <w:rsid w:val="00182AD8"/>
    <w:rsid w:val="0018313F"/>
    <w:rsid w:val="00183670"/>
    <w:rsid w:val="001837F4"/>
    <w:rsid w:val="00183EE7"/>
    <w:rsid w:val="001842A9"/>
    <w:rsid w:val="00184702"/>
    <w:rsid w:val="00184BEF"/>
    <w:rsid w:val="001851A6"/>
    <w:rsid w:val="00185EC8"/>
    <w:rsid w:val="00185F6F"/>
    <w:rsid w:val="00186878"/>
    <w:rsid w:val="00186C18"/>
    <w:rsid w:val="00186E4E"/>
    <w:rsid w:val="00186E78"/>
    <w:rsid w:val="00187C0A"/>
    <w:rsid w:val="00187E15"/>
    <w:rsid w:val="0019060C"/>
    <w:rsid w:val="00190A39"/>
    <w:rsid w:val="00190EEA"/>
    <w:rsid w:val="001912D4"/>
    <w:rsid w:val="0019148C"/>
    <w:rsid w:val="00192321"/>
    <w:rsid w:val="0019329B"/>
    <w:rsid w:val="00193D2C"/>
    <w:rsid w:val="00193D8E"/>
    <w:rsid w:val="00194B59"/>
    <w:rsid w:val="00195628"/>
    <w:rsid w:val="001958CA"/>
    <w:rsid w:val="00196AF0"/>
    <w:rsid w:val="001A00B5"/>
    <w:rsid w:val="001A021F"/>
    <w:rsid w:val="001A0E90"/>
    <w:rsid w:val="001A0FE6"/>
    <w:rsid w:val="001A12D8"/>
    <w:rsid w:val="001A1C2E"/>
    <w:rsid w:val="001A2E34"/>
    <w:rsid w:val="001A2F69"/>
    <w:rsid w:val="001A3358"/>
    <w:rsid w:val="001A349D"/>
    <w:rsid w:val="001A36BD"/>
    <w:rsid w:val="001A3868"/>
    <w:rsid w:val="001A4812"/>
    <w:rsid w:val="001A4BE5"/>
    <w:rsid w:val="001A4F15"/>
    <w:rsid w:val="001A5BA9"/>
    <w:rsid w:val="001A5D95"/>
    <w:rsid w:val="001A7206"/>
    <w:rsid w:val="001A7791"/>
    <w:rsid w:val="001B02FB"/>
    <w:rsid w:val="001B03CA"/>
    <w:rsid w:val="001B0B4D"/>
    <w:rsid w:val="001B0DDA"/>
    <w:rsid w:val="001B1A59"/>
    <w:rsid w:val="001B1F80"/>
    <w:rsid w:val="001B25E2"/>
    <w:rsid w:val="001B35AB"/>
    <w:rsid w:val="001B37C6"/>
    <w:rsid w:val="001B39F7"/>
    <w:rsid w:val="001B4A92"/>
    <w:rsid w:val="001B57DB"/>
    <w:rsid w:val="001B5B98"/>
    <w:rsid w:val="001B5D2F"/>
    <w:rsid w:val="001B60A1"/>
    <w:rsid w:val="001B6847"/>
    <w:rsid w:val="001B6A0D"/>
    <w:rsid w:val="001B6C0A"/>
    <w:rsid w:val="001B7135"/>
    <w:rsid w:val="001B7972"/>
    <w:rsid w:val="001B7B2B"/>
    <w:rsid w:val="001B7B93"/>
    <w:rsid w:val="001B7D9F"/>
    <w:rsid w:val="001C00CC"/>
    <w:rsid w:val="001C03F1"/>
    <w:rsid w:val="001C03FA"/>
    <w:rsid w:val="001C0665"/>
    <w:rsid w:val="001C0F6D"/>
    <w:rsid w:val="001C108B"/>
    <w:rsid w:val="001C126A"/>
    <w:rsid w:val="001C1766"/>
    <w:rsid w:val="001C1C75"/>
    <w:rsid w:val="001C22D9"/>
    <w:rsid w:val="001C2CC3"/>
    <w:rsid w:val="001C2FF9"/>
    <w:rsid w:val="001C3035"/>
    <w:rsid w:val="001C3211"/>
    <w:rsid w:val="001C36A4"/>
    <w:rsid w:val="001C42A3"/>
    <w:rsid w:val="001C44FF"/>
    <w:rsid w:val="001C4B6D"/>
    <w:rsid w:val="001C4CC3"/>
    <w:rsid w:val="001C4DEB"/>
    <w:rsid w:val="001C5111"/>
    <w:rsid w:val="001C6673"/>
    <w:rsid w:val="001C67C8"/>
    <w:rsid w:val="001C798E"/>
    <w:rsid w:val="001C79B5"/>
    <w:rsid w:val="001D062B"/>
    <w:rsid w:val="001D0773"/>
    <w:rsid w:val="001D09B6"/>
    <w:rsid w:val="001D231E"/>
    <w:rsid w:val="001D2ADE"/>
    <w:rsid w:val="001D44B8"/>
    <w:rsid w:val="001D482E"/>
    <w:rsid w:val="001D494F"/>
    <w:rsid w:val="001D4FC6"/>
    <w:rsid w:val="001D52B3"/>
    <w:rsid w:val="001D5B63"/>
    <w:rsid w:val="001D5C04"/>
    <w:rsid w:val="001D5FFF"/>
    <w:rsid w:val="001D62B7"/>
    <w:rsid w:val="001D647B"/>
    <w:rsid w:val="001D6C1A"/>
    <w:rsid w:val="001D6CBA"/>
    <w:rsid w:val="001D6D5E"/>
    <w:rsid w:val="001D7720"/>
    <w:rsid w:val="001D7A21"/>
    <w:rsid w:val="001E0449"/>
    <w:rsid w:val="001E0C6C"/>
    <w:rsid w:val="001E1DD1"/>
    <w:rsid w:val="001E1E24"/>
    <w:rsid w:val="001E24E8"/>
    <w:rsid w:val="001E2550"/>
    <w:rsid w:val="001E2651"/>
    <w:rsid w:val="001E3237"/>
    <w:rsid w:val="001E3A93"/>
    <w:rsid w:val="001E3BEC"/>
    <w:rsid w:val="001E3CA8"/>
    <w:rsid w:val="001E3FAB"/>
    <w:rsid w:val="001E41D0"/>
    <w:rsid w:val="001E4277"/>
    <w:rsid w:val="001E46D2"/>
    <w:rsid w:val="001E46DE"/>
    <w:rsid w:val="001E49E3"/>
    <w:rsid w:val="001E4D6A"/>
    <w:rsid w:val="001E5702"/>
    <w:rsid w:val="001E5C7D"/>
    <w:rsid w:val="001E7023"/>
    <w:rsid w:val="001E7258"/>
    <w:rsid w:val="001E7C2E"/>
    <w:rsid w:val="001E7D7D"/>
    <w:rsid w:val="001F0543"/>
    <w:rsid w:val="001F0CCF"/>
    <w:rsid w:val="001F0EF2"/>
    <w:rsid w:val="001F1122"/>
    <w:rsid w:val="001F127A"/>
    <w:rsid w:val="001F1C07"/>
    <w:rsid w:val="001F2738"/>
    <w:rsid w:val="001F2883"/>
    <w:rsid w:val="001F3165"/>
    <w:rsid w:val="001F3FF0"/>
    <w:rsid w:val="001F4956"/>
    <w:rsid w:val="001F4D2E"/>
    <w:rsid w:val="001F58EA"/>
    <w:rsid w:val="001F5E53"/>
    <w:rsid w:val="001F6780"/>
    <w:rsid w:val="001F684B"/>
    <w:rsid w:val="001F6B36"/>
    <w:rsid w:val="001F70A3"/>
    <w:rsid w:val="001F70B4"/>
    <w:rsid w:val="001F742F"/>
    <w:rsid w:val="00200035"/>
    <w:rsid w:val="002002FD"/>
    <w:rsid w:val="00200B3D"/>
    <w:rsid w:val="00200BE8"/>
    <w:rsid w:val="00200CFD"/>
    <w:rsid w:val="002012C1"/>
    <w:rsid w:val="0020169B"/>
    <w:rsid w:val="002023AA"/>
    <w:rsid w:val="002027B5"/>
    <w:rsid w:val="00202D4B"/>
    <w:rsid w:val="002037FE"/>
    <w:rsid w:val="00203DC1"/>
    <w:rsid w:val="00204198"/>
    <w:rsid w:val="002041C7"/>
    <w:rsid w:val="00204298"/>
    <w:rsid w:val="00204504"/>
    <w:rsid w:val="0020466C"/>
    <w:rsid w:val="00204B57"/>
    <w:rsid w:val="00204DF3"/>
    <w:rsid w:val="0020532E"/>
    <w:rsid w:val="00205575"/>
    <w:rsid w:val="0020578E"/>
    <w:rsid w:val="00205FBE"/>
    <w:rsid w:val="00206091"/>
    <w:rsid w:val="002060D5"/>
    <w:rsid w:val="002066B5"/>
    <w:rsid w:val="002066F3"/>
    <w:rsid w:val="00206917"/>
    <w:rsid w:val="0020695E"/>
    <w:rsid w:val="00206B05"/>
    <w:rsid w:val="00206D2D"/>
    <w:rsid w:val="00206E5E"/>
    <w:rsid w:val="002074BE"/>
    <w:rsid w:val="00210636"/>
    <w:rsid w:val="00210674"/>
    <w:rsid w:val="002106AD"/>
    <w:rsid w:val="002108B4"/>
    <w:rsid w:val="00211130"/>
    <w:rsid w:val="00212017"/>
    <w:rsid w:val="0021296F"/>
    <w:rsid w:val="0021317A"/>
    <w:rsid w:val="002131A9"/>
    <w:rsid w:val="0021330A"/>
    <w:rsid w:val="00213586"/>
    <w:rsid w:val="00213785"/>
    <w:rsid w:val="00214647"/>
    <w:rsid w:val="00214841"/>
    <w:rsid w:val="00214B8E"/>
    <w:rsid w:val="00215B96"/>
    <w:rsid w:val="00215FC9"/>
    <w:rsid w:val="0021773F"/>
    <w:rsid w:val="00220257"/>
    <w:rsid w:val="002210A6"/>
    <w:rsid w:val="002212A4"/>
    <w:rsid w:val="00221534"/>
    <w:rsid w:val="00221CCD"/>
    <w:rsid w:val="00223041"/>
    <w:rsid w:val="0022330B"/>
    <w:rsid w:val="0022350D"/>
    <w:rsid w:val="00223B9F"/>
    <w:rsid w:val="002241FE"/>
    <w:rsid w:val="00225C7E"/>
    <w:rsid w:val="002262FD"/>
    <w:rsid w:val="002265E6"/>
    <w:rsid w:val="00226C92"/>
    <w:rsid w:val="0022701A"/>
    <w:rsid w:val="0022707E"/>
    <w:rsid w:val="0022724D"/>
    <w:rsid w:val="00227291"/>
    <w:rsid w:val="00230520"/>
    <w:rsid w:val="00230904"/>
    <w:rsid w:val="00230D0F"/>
    <w:rsid w:val="002316F6"/>
    <w:rsid w:val="00231C0C"/>
    <w:rsid w:val="00231F13"/>
    <w:rsid w:val="00233150"/>
    <w:rsid w:val="002338D0"/>
    <w:rsid w:val="00233AC6"/>
    <w:rsid w:val="00233B55"/>
    <w:rsid w:val="0023424C"/>
    <w:rsid w:val="00235384"/>
    <w:rsid w:val="0023586B"/>
    <w:rsid w:val="00235F0A"/>
    <w:rsid w:val="00235FD4"/>
    <w:rsid w:val="002361DB"/>
    <w:rsid w:val="0023745C"/>
    <w:rsid w:val="00237AFE"/>
    <w:rsid w:val="00237BDF"/>
    <w:rsid w:val="00237E64"/>
    <w:rsid w:val="002401A3"/>
    <w:rsid w:val="002404A2"/>
    <w:rsid w:val="00240501"/>
    <w:rsid w:val="002407A9"/>
    <w:rsid w:val="002408C2"/>
    <w:rsid w:val="00240F79"/>
    <w:rsid w:val="002417EB"/>
    <w:rsid w:val="002417F7"/>
    <w:rsid w:val="002417FE"/>
    <w:rsid w:val="00241C00"/>
    <w:rsid w:val="00241FE2"/>
    <w:rsid w:val="0024218D"/>
    <w:rsid w:val="0024256F"/>
    <w:rsid w:val="002426EC"/>
    <w:rsid w:val="002436A6"/>
    <w:rsid w:val="00243B7F"/>
    <w:rsid w:val="00244877"/>
    <w:rsid w:val="002453B0"/>
    <w:rsid w:val="002454DD"/>
    <w:rsid w:val="002457C8"/>
    <w:rsid w:val="00246693"/>
    <w:rsid w:val="00246A1D"/>
    <w:rsid w:val="0024760F"/>
    <w:rsid w:val="002479DF"/>
    <w:rsid w:val="00247A81"/>
    <w:rsid w:val="00247C85"/>
    <w:rsid w:val="002503BF"/>
    <w:rsid w:val="002504A5"/>
    <w:rsid w:val="00250666"/>
    <w:rsid w:val="002507FF"/>
    <w:rsid w:val="00250959"/>
    <w:rsid w:val="00250A34"/>
    <w:rsid w:val="002511B3"/>
    <w:rsid w:val="00251410"/>
    <w:rsid w:val="00251479"/>
    <w:rsid w:val="002519EE"/>
    <w:rsid w:val="00251E91"/>
    <w:rsid w:val="0025291E"/>
    <w:rsid w:val="00252CB6"/>
    <w:rsid w:val="00252CFB"/>
    <w:rsid w:val="0025343F"/>
    <w:rsid w:val="00253B79"/>
    <w:rsid w:val="002541C2"/>
    <w:rsid w:val="002549FC"/>
    <w:rsid w:val="00254E57"/>
    <w:rsid w:val="00254F9E"/>
    <w:rsid w:val="002554EB"/>
    <w:rsid w:val="0025598E"/>
    <w:rsid w:val="00255BE2"/>
    <w:rsid w:val="00255F52"/>
    <w:rsid w:val="0025629A"/>
    <w:rsid w:val="002564E9"/>
    <w:rsid w:val="0025708C"/>
    <w:rsid w:val="00257AF9"/>
    <w:rsid w:val="00260231"/>
    <w:rsid w:val="002602B8"/>
    <w:rsid w:val="002604CF"/>
    <w:rsid w:val="0026085E"/>
    <w:rsid w:val="00260D5C"/>
    <w:rsid w:val="002614DE"/>
    <w:rsid w:val="00261A3D"/>
    <w:rsid w:val="002621AC"/>
    <w:rsid w:val="002628A7"/>
    <w:rsid w:val="00263157"/>
    <w:rsid w:val="002637EA"/>
    <w:rsid w:val="00263A7B"/>
    <w:rsid w:val="00263CBE"/>
    <w:rsid w:val="00263EBB"/>
    <w:rsid w:val="002644DC"/>
    <w:rsid w:val="0026452E"/>
    <w:rsid w:val="00264FC1"/>
    <w:rsid w:val="0026559F"/>
    <w:rsid w:val="0026573A"/>
    <w:rsid w:val="0026583A"/>
    <w:rsid w:val="00265974"/>
    <w:rsid w:val="00265A3D"/>
    <w:rsid w:val="002666B1"/>
    <w:rsid w:val="00266D4D"/>
    <w:rsid w:val="00266F01"/>
    <w:rsid w:val="00266F1D"/>
    <w:rsid w:val="00267C91"/>
    <w:rsid w:val="00267E30"/>
    <w:rsid w:val="002707B0"/>
    <w:rsid w:val="00270DD9"/>
    <w:rsid w:val="002714A0"/>
    <w:rsid w:val="002714D9"/>
    <w:rsid w:val="00271943"/>
    <w:rsid w:val="00271C41"/>
    <w:rsid w:val="002724C5"/>
    <w:rsid w:val="002724DA"/>
    <w:rsid w:val="00272A19"/>
    <w:rsid w:val="00272D43"/>
    <w:rsid w:val="00273616"/>
    <w:rsid w:val="0027370C"/>
    <w:rsid w:val="00273C39"/>
    <w:rsid w:val="00273E84"/>
    <w:rsid w:val="002744A3"/>
    <w:rsid w:val="00274521"/>
    <w:rsid w:val="00274F35"/>
    <w:rsid w:val="0027506E"/>
    <w:rsid w:val="00275954"/>
    <w:rsid w:val="00275C5D"/>
    <w:rsid w:val="002767AD"/>
    <w:rsid w:val="0027758A"/>
    <w:rsid w:val="00277D6B"/>
    <w:rsid w:val="00280257"/>
    <w:rsid w:val="0028059A"/>
    <w:rsid w:val="00280787"/>
    <w:rsid w:val="002808ED"/>
    <w:rsid w:val="00280C51"/>
    <w:rsid w:val="0028160B"/>
    <w:rsid w:val="00281BA8"/>
    <w:rsid w:val="002822EC"/>
    <w:rsid w:val="00282930"/>
    <w:rsid w:val="002830DC"/>
    <w:rsid w:val="0028347F"/>
    <w:rsid w:val="002837F7"/>
    <w:rsid w:val="002838C3"/>
    <w:rsid w:val="0028403A"/>
    <w:rsid w:val="002840D8"/>
    <w:rsid w:val="00284B65"/>
    <w:rsid w:val="00285A2D"/>
    <w:rsid w:val="00285CA1"/>
    <w:rsid w:val="002862B0"/>
    <w:rsid w:val="00286BD5"/>
    <w:rsid w:val="002873FC"/>
    <w:rsid w:val="00287877"/>
    <w:rsid w:val="0029037B"/>
    <w:rsid w:val="00290FE3"/>
    <w:rsid w:val="002912A1"/>
    <w:rsid w:val="00291419"/>
    <w:rsid w:val="00291598"/>
    <w:rsid w:val="00291746"/>
    <w:rsid w:val="00291A28"/>
    <w:rsid w:val="00291EBC"/>
    <w:rsid w:val="002926B2"/>
    <w:rsid w:val="00292DBD"/>
    <w:rsid w:val="00292DF1"/>
    <w:rsid w:val="002938E6"/>
    <w:rsid w:val="00293C97"/>
    <w:rsid w:val="00293FE3"/>
    <w:rsid w:val="00294782"/>
    <w:rsid w:val="0029493B"/>
    <w:rsid w:val="00294A1B"/>
    <w:rsid w:val="00294AE9"/>
    <w:rsid w:val="00294CAF"/>
    <w:rsid w:val="00294ECF"/>
    <w:rsid w:val="00295731"/>
    <w:rsid w:val="00296340"/>
    <w:rsid w:val="00296366"/>
    <w:rsid w:val="00296454"/>
    <w:rsid w:val="00296792"/>
    <w:rsid w:val="00296F16"/>
    <w:rsid w:val="00297AB1"/>
    <w:rsid w:val="002A006D"/>
    <w:rsid w:val="002A0348"/>
    <w:rsid w:val="002A0787"/>
    <w:rsid w:val="002A0A75"/>
    <w:rsid w:val="002A0F33"/>
    <w:rsid w:val="002A1442"/>
    <w:rsid w:val="002A1BFC"/>
    <w:rsid w:val="002A2331"/>
    <w:rsid w:val="002A2492"/>
    <w:rsid w:val="002A2552"/>
    <w:rsid w:val="002A2CDF"/>
    <w:rsid w:val="002A3AFD"/>
    <w:rsid w:val="002A417B"/>
    <w:rsid w:val="002A4559"/>
    <w:rsid w:val="002A46AA"/>
    <w:rsid w:val="002A4B24"/>
    <w:rsid w:val="002A5670"/>
    <w:rsid w:val="002A6966"/>
    <w:rsid w:val="002A6CCA"/>
    <w:rsid w:val="002A6FC0"/>
    <w:rsid w:val="002A7067"/>
    <w:rsid w:val="002A7141"/>
    <w:rsid w:val="002B0395"/>
    <w:rsid w:val="002B0AC9"/>
    <w:rsid w:val="002B0C52"/>
    <w:rsid w:val="002B0C9F"/>
    <w:rsid w:val="002B1525"/>
    <w:rsid w:val="002B17D1"/>
    <w:rsid w:val="002B20E1"/>
    <w:rsid w:val="002B2129"/>
    <w:rsid w:val="002B3800"/>
    <w:rsid w:val="002B4216"/>
    <w:rsid w:val="002B4583"/>
    <w:rsid w:val="002B46DF"/>
    <w:rsid w:val="002B4B41"/>
    <w:rsid w:val="002B4D93"/>
    <w:rsid w:val="002B51DC"/>
    <w:rsid w:val="002B6740"/>
    <w:rsid w:val="002B6F10"/>
    <w:rsid w:val="002B6F75"/>
    <w:rsid w:val="002B7757"/>
    <w:rsid w:val="002B798E"/>
    <w:rsid w:val="002B79D2"/>
    <w:rsid w:val="002B7DCB"/>
    <w:rsid w:val="002B7EFB"/>
    <w:rsid w:val="002C0198"/>
    <w:rsid w:val="002C0290"/>
    <w:rsid w:val="002C0829"/>
    <w:rsid w:val="002C0E74"/>
    <w:rsid w:val="002C1AE0"/>
    <w:rsid w:val="002C2379"/>
    <w:rsid w:val="002C319F"/>
    <w:rsid w:val="002C3329"/>
    <w:rsid w:val="002C3907"/>
    <w:rsid w:val="002C476E"/>
    <w:rsid w:val="002C4E12"/>
    <w:rsid w:val="002C6DEA"/>
    <w:rsid w:val="002C725A"/>
    <w:rsid w:val="002D097C"/>
    <w:rsid w:val="002D0F30"/>
    <w:rsid w:val="002D16E3"/>
    <w:rsid w:val="002D2837"/>
    <w:rsid w:val="002D296A"/>
    <w:rsid w:val="002D2CED"/>
    <w:rsid w:val="002D2D42"/>
    <w:rsid w:val="002D358F"/>
    <w:rsid w:val="002D3FC4"/>
    <w:rsid w:val="002D41A4"/>
    <w:rsid w:val="002D41B7"/>
    <w:rsid w:val="002D4912"/>
    <w:rsid w:val="002D4D2C"/>
    <w:rsid w:val="002D4D93"/>
    <w:rsid w:val="002D5105"/>
    <w:rsid w:val="002D5386"/>
    <w:rsid w:val="002D56B3"/>
    <w:rsid w:val="002D6397"/>
    <w:rsid w:val="002D6847"/>
    <w:rsid w:val="002D6ED1"/>
    <w:rsid w:val="002D6F6D"/>
    <w:rsid w:val="002D72FB"/>
    <w:rsid w:val="002D7A3D"/>
    <w:rsid w:val="002E0232"/>
    <w:rsid w:val="002E0914"/>
    <w:rsid w:val="002E0AF5"/>
    <w:rsid w:val="002E0B44"/>
    <w:rsid w:val="002E0C6F"/>
    <w:rsid w:val="002E0D36"/>
    <w:rsid w:val="002E15D0"/>
    <w:rsid w:val="002E172C"/>
    <w:rsid w:val="002E186C"/>
    <w:rsid w:val="002E1886"/>
    <w:rsid w:val="002E24CF"/>
    <w:rsid w:val="002E2A25"/>
    <w:rsid w:val="002E2F5B"/>
    <w:rsid w:val="002E3D9B"/>
    <w:rsid w:val="002E3E13"/>
    <w:rsid w:val="002E40DA"/>
    <w:rsid w:val="002E4518"/>
    <w:rsid w:val="002E458A"/>
    <w:rsid w:val="002E4AA1"/>
    <w:rsid w:val="002E4B92"/>
    <w:rsid w:val="002E51B8"/>
    <w:rsid w:val="002E55DA"/>
    <w:rsid w:val="002E5829"/>
    <w:rsid w:val="002E59D1"/>
    <w:rsid w:val="002E5ADD"/>
    <w:rsid w:val="002E5DE6"/>
    <w:rsid w:val="002E5F58"/>
    <w:rsid w:val="002E6116"/>
    <w:rsid w:val="002E61AE"/>
    <w:rsid w:val="002E6DEF"/>
    <w:rsid w:val="002E72D0"/>
    <w:rsid w:val="002E74D5"/>
    <w:rsid w:val="002E77A8"/>
    <w:rsid w:val="002F00F2"/>
    <w:rsid w:val="002F115A"/>
    <w:rsid w:val="002F1E33"/>
    <w:rsid w:val="002F30EA"/>
    <w:rsid w:val="002F31DA"/>
    <w:rsid w:val="002F324F"/>
    <w:rsid w:val="002F3702"/>
    <w:rsid w:val="002F3FB6"/>
    <w:rsid w:val="002F4268"/>
    <w:rsid w:val="002F4385"/>
    <w:rsid w:val="002F4B52"/>
    <w:rsid w:val="002F4BA9"/>
    <w:rsid w:val="002F568D"/>
    <w:rsid w:val="002F584F"/>
    <w:rsid w:val="002F59AD"/>
    <w:rsid w:val="002F5C3D"/>
    <w:rsid w:val="002F6048"/>
    <w:rsid w:val="002F63D9"/>
    <w:rsid w:val="002F6B54"/>
    <w:rsid w:val="002F6C82"/>
    <w:rsid w:val="002F6CE1"/>
    <w:rsid w:val="002F7E01"/>
    <w:rsid w:val="002F7E2F"/>
    <w:rsid w:val="0030014B"/>
    <w:rsid w:val="0030034D"/>
    <w:rsid w:val="00300A0C"/>
    <w:rsid w:val="0030107E"/>
    <w:rsid w:val="003021C5"/>
    <w:rsid w:val="00302D50"/>
    <w:rsid w:val="00302F29"/>
    <w:rsid w:val="00304173"/>
    <w:rsid w:val="003044B6"/>
    <w:rsid w:val="00304EE9"/>
    <w:rsid w:val="0030642B"/>
    <w:rsid w:val="00307601"/>
    <w:rsid w:val="00307884"/>
    <w:rsid w:val="003109F6"/>
    <w:rsid w:val="00310C6B"/>
    <w:rsid w:val="00310F4D"/>
    <w:rsid w:val="00312410"/>
    <w:rsid w:val="003131AD"/>
    <w:rsid w:val="0031332A"/>
    <w:rsid w:val="0031359D"/>
    <w:rsid w:val="0031366C"/>
    <w:rsid w:val="00313BF5"/>
    <w:rsid w:val="00313E1D"/>
    <w:rsid w:val="00314738"/>
    <w:rsid w:val="00314BA6"/>
    <w:rsid w:val="003153D5"/>
    <w:rsid w:val="00315A36"/>
    <w:rsid w:val="00315F63"/>
    <w:rsid w:val="003164BD"/>
    <w:rsid w:val="003179D6"/>
    <w:rsid w:val="00317FC1"/>
    <w:rsid w:val="0032007C"/>
    <w:rsid w:val="003200A2"/>
    <w:rsid w:val="003203DE"/>
    <w:rsid w:val="0032073D"/>
    <w:rsid w:val="003211B2"/>
    <w:rsid w:val="0032227F"/>
    <w:rsid w:val="003230CC"/>
    <w:rsid w:val="00323878"/>
    <w:rsid w:val="00323B21"/>
    <w:rsid w:val="0032446E"/>
    <w:rsid w:val="00324915"/>
    <w:rsid w:val="00324DA7"/>
    <w:rsid w:val="00325439"/>
    <w:rsid w:val="00325604"/>
    <w:rsid w:val="003256F2"/>
    <w:rsid w:val="00325C1F"/>
    <w:rsid w:val="00326341"/>
    <w:rsid w:val="00326FCF"/>
    <w:rsid w:val="00327642"/>
    <w:rsid w:val="00327B56"/>
    <w:rsid w:val="00327BDB"/>
    <w:rsid w:val="00330059"/>
    <w:rsid w:val="00330D63"/>
    <w:rsid w:val="003317F3"/>
    <w:rsid w:val="00331D18"/>
    <w:rsid w:val="00331E51"/>
    <w:rsid w:val="003326BA"/>
    <w:rsid w:val="00332912"/>
    <w:rsid w:val="00332A0E"/>
    <w:rsid w:val="003339EB"/>
    <w:rsid w:val="00333BA2"/>
    <w:rsid w:val="00333CAF"/>
    <w:rsid w:val="00334395"/>
    <w:rsid w:val="003347B7"/>
    <w:rsid w:val="00334A5B"/>
    <w:rsid w:val="0033503F"/>
    <w:rsid w:val="00336CD5"/>
    <w:rsid w:val="00336D88"/>
    <w:rsid w:val="003373FA"/>
    <w:rsid w:val="00337C5E"/>
    <w:rsid w:val="00337D95"/>
    <w:rsid w:val="00337E78"/>
    <w:rsid w:val="0033FC53"/>
    <w:rsid w:val="00340E29"/>
    <w:rsid w:val="003414FD"/>
    <w:rsid w:val="0034165D"/>
    <w:rsid w:val="003418A9"/>
    <w:rsid w:val="00341F03"/>
    <w:rsid w:val="00342588"/>
    <w:rsid w:val="00342889"/>
    <w:rsid w:val="00342903"/>
    <w:rsid w:val="00342CDB"/>
    <w:rsid w:val="0034363A"/>
    <w:rsid w:val="0034403E"/>
    <w:rsid w:val="003440BD"/>
    <w:rsid w:val="003443D2"/>
    <w:rsid w:val="00344FB0"/>
    <w:rsid w:val="00345985"/>
    <w:rsid w:val="00346420"/>
    <w:rsid w:val="00346789"/>
    <w:rsid w:val="00346882"/>
    <w:rsid w:val="00346EA8"/>
    <w:rsid w:val="003473DE"/>
    <w:rsid w:val="00347967"/>
    <w:rsid w:val="0035022E"/>
    <w:rsid w:val="0035075A"/>
    <w:rsid w:val="00350AD2"/>
    <w:rsid w:val="0035102F"/>
    <w:rsid w:val="00351555"/>
    <w:rsid w:val="00351B3C"/>
    <w:rsid w:val="00351D1A"/>
    <w:rsid w:val="00351E2C"/>
    <w:rsid w:val="00351FCC"/>
    <w:rsid w:val="00352849"/>
    <w:rsid w:val="003533D0"/>
    <w:rsid w:val="00353C2F"/>
    <w:rsid w:val="00353D3D"/>
    <w:rsid w:val="00354446"/>
    <w:rsid w:val="003544E9"/>
    <w:rsid w:val="00354CAA"/>
    <w:rsid w:val="003555D9"/>
    <w:rsid w:val="0035594A"/>
    <w:rsid w:val="00355A64"/>
    <w:rsid w:val="00356EED"/>
    <w:rsid w:val="00357CD9"/>
    <w:rsid w:val="00357D33"/>
    <w:rsid w:val="00357F0E"/>
    <w:rsid w:val="003610AD"/>
    <w:rsid w:val="00361185"/>
    <w:rsid w:val="0036153C"/>
    <w:rsid w:val="0036214D"/>
    <w:rsid w:val="00362229"/>
    <w:rsid w:val="00362A84"/>
    <w:rsid w:val="00362C3C"/>
    <w:rsid w:val="0036441F"/>
    <w:rsid w:val="0036474A"/>
    <w:rsid w:val="00364C76"/>
    <w:rsid w:val="00364CF9"/>
    <w:rsid w:val="0036519F"/>
    <w:rsid w:val="0036543D"/>
    <w:rsid w:val="0036568A"/>
    <w:rsid w:val="00365D54"/>
    <w:rsid w:val="00366072"/>
    <w:rsid w:val="00366238"/>
    <w:rsid w:val="00367083"/>
    <w:rsid w:val="00367487"/>
    <w:rsid w:val="00367CEF"/>
    <w:rsid w:val="00370163"/>
    <w:rsid w:val="00370687"/>
    <w:rsid w:val="003706CE"/>
    <w:rsid w:val="00370856"/>
    <w:rsid w:val="00370BE9"/>
    <w:rsid w:val="003711FD"/>
    <w:rsid w:val="003716AA"/>
    <w:rsid w:val="003718D1"/>
    <w:rsid w:val="00371FCE"/>
    <w:rsid w:val="0037201A"/>
    <w:rsid w:val="00372044"/>
    <w:rsid w:val="00372C53"/>
    <w:rsid w:val="00372C82"/>
    <w:rsid w:val="00372F5E"/>
    <w:rsid w:val="003731B9"/>
    <w:rsid w:val="00373239"/>
    <w:rsid w:val="00373733"/>
    <w:rsid w:val="003738D6"/>
    <w:rsid w:val="0037428A"/>
    <w:rsid w:val="003749D1"/>
    <w:rsid w:val="003749E0"/>
    <w:rsid w:val="00374BF6"/>
    <w:rsid w:val="0037522D"/>
    <w:rsid w:val="003760D0"/>
    <w:rsid w:val="0037658E"/>
    <w:rsid w:val="00376A78"/>
    <w:rsid w:val="00376BA4"/>
    <w:rsid w:val="00377018"/>
    <w:rsid w:val="00377D30"/>
    <w:rsid w:val="00377F7B"/>
    <w:rsid w:val="00377F9C"/>
    <w:rsid w:val="003806DF"/>
    <w:rsid w:val="00380C3D"/>
    <w:rsid w:val="0038120D"/>
    <w:rsid w:val="0038148E"/>
    <w:rsid w:val="00382081"/>
    <w:rsid w:val="00382269"/>
    <w:rsid w:val="0038239B"/>
    <w:rsid w:val="003829B3"/>
    <w:rsid w:val="00382C23"/>
    <w:rsid w:val="00383225"/>
    <w:rsid w:val="0038398B"/>
    <w:rsid w:val="003841E1"/>
    <w:rsid w:val="00384954"/>
    <w:rsid w:val="003849F6"/>
    <w:rsid w:val="00384D3A"/>
    <w:rsid w:val="00386A5D"/>
    <w:rsid w:val="00386A5E"/>
    <w:rsid w:val="00386C61"/>
    <w:rsid w:val="00386DDD"/>
    <w:rsid w:val="00387148"/>
    <w:rsid w:val="0038739F"/>
    <w:rsid w:val="00387796"/>
    <w:rsid w:val="00387952"/>
    <w:rsid w:val="00387CCE"/>
    <w:rsid w:val="00390297"/>
    <w:rsid w:val="003904EF"/>
    <w:rsid w:val="00390CD3"/>
    <w:rsid w:val="003910F3"/>
    <w:rsid w:val="003919BF"/>
    <w:rsid w:val="00391CEF"/>
    <w:rsid w:val="003920AE"/>
    <w:rsid w:val="00392433"/>
    <w:rsid w:val="00392499"/>
    <w:rsid w:val="0039264E"/>
    <w:rsid w:val="00392880"/>
    <w:rsid w:val="00392A6A"/>
    <w:rsid w:val="0039391B"/>
    <w:rsid w:val="00393C97"/>
    <w:rsid w:val="003942C9"/>
    <w:rsid w:val="00394347"/>
    <w:rsid w:val="00394368"/>
    <w:rsid w:val="003948DF"/>
    <w:rsid w:val="00394BC9"/>
    <w:rsid w:val="00395448"/>
    <w:rsid w:val="00395574"/>
    <w:rsid w:val="00395708"/>
    <w:rsid w:val="003959B4"/>
    <w:rsid w:val="00395E3E"/>
    <w:rsid w:val="00395F8F"/>
    <w:rsid w:val="00396353"/>
    <w:rsid w:val="00396820"/>
    <w:rsid w:val="00396945"/>
    <w:rsid w:val="00396C27"/>
    <w:rsid w:val="00397098"/>
    <w:rsid w:val="003970AB"/>
    <w:rsid w:val="00397173"/>
    <w:rsid w:val="00397AAB"/>
    <w:rsid w:val="00397D44"/>
    <w:rsid w:val="003A05F9"/>
    <w:rsid w:val="003A0EC5"/>
    <w:rsid w:val="003A20B5"/>
    <w:rsid w:val="003A2360"/>
    <w:rsid w:val="003A2496"/>
    <w:rsid w:val="003A2969"/>
    <w:rsid w:val="003A2B72"/>
    <w:rsid w:val="003A2C18"/>
    <w:rsid w:val="003A2E5E"/>
    <w:rsid w:val="003A3042"/>
    <w:rsid w:val="003A3280"/>
    <w:rsid w:val="003A348B"/>
    <w:rsid w:val="003A4211"/>
    <w:rsid w:val="003A427F"/>
    <w:rsid w:val="003A45B5"/>
    <w:rsid w:val="003A46C1"/>
    <w:rsid w:val="003A4C7A"/>
    <w:rsid w:val="003A4F46"/>
    <w:rsid w:val="003A5097"/>
    <w:rsid w:val="003A6A75"/>
    <w:rsid w:val="003A6ED9"/>
    <w:rsid w:val="003A7262"/>
    <w:rsid w:val="003A7F0E"/>
    <w:rsid w:val="003B04A9"/>
    <w:rsid w:val="003B0C4F"/>
    <w:rsid w:val="003B0EA0"/>
    <w:rsid w:val="003B117A"/>
    <w:rsid w:val="003B1647"/>
    <w:rsid w:val="003B1B80"/>
    <w:rsid w:val="003B1E7B"/>
    <w:rsid w:val="003B1EEF"/>
    <w:rsid w:val="003B2075"/>
    <w:rsid w:val="003B22C3"/>
    <w:rsid w:val="003B2B2A"/>
    <w:rsid w:val="003B2C36"/>
    <w:rsid w:val="003B3620"/>
    <w:rsid w:val="003B3785"/>
    <w:rsid w:val="003B4415"/>
    <w:rsid w:val="003B4884"/>
    <w:rsid w:val="003B4D65"/>
    <w:rsid w:val="003B4EF9"/>
    <w:rsid w:val="003B51E8"/>
    <w:rsid w:val="003B51F7"/>
    <w:rsid w:val="003B5663"/>
    <w:rsid w:val="003B5755"/>
    <w:rsid w:val="003B5A6C"/>
    <w:rsid w:val="003B74C1"/>
    <w:rsid w:val="003B7C62"/>
    <w:rsid w:val="003C1500"/>
    <w:rsid w:val="003C2B30"/>
    <w:rsid w:val="003C2F4C"/>
    <w:rsid w:val="003C304C"/>
    <w:rsid w:val="003C396D"/>
    <w:rsid w:val="003C42F8"/>
    <w:rsid w:val="003C480D"/>
    <w:rsid w:val="003C527B"/>
    <w:rsid w:val="003C57AA"/>
    <w:rsid w:val="003C585E"/>
    <w:rsid w:val="003C7649"/>
    <w:rsid w:val="003D01D3"/>
    <w:rsid w:val="003D02C9"/>
    <w:rsid w:val="003D05BB"/>
    <w:rsid w:val="003D07EE"/>
    <w:rsid w:val="003D0898"/>
    <w:rsid w:val="003D0D44"/>
    <w:rsid w:val="003D17E7"/>
    <w:rsid w:val="003D1847"/>
    <w:rsid w:val="003D191B"/>
    <w:rsid w:val="003D2A05"/>
    <w:rsid w:val="003D443C"/>
    <w:rsid w:val="003D46C9"/>
    <w:rsid w:val="003D50D8"/>
    <w:rsid w:val="003D5176"/>
    <w:rsid w:val="003D5319"/>
    <w:rsid w:val="003D55A0"/>
    <w:rsid w:val="003D5634"/>
    <w:rsid w:val="003D56EC"/>
    <w:rsid w:val="003D5B0A"/>
    <w:rsid w:val="003D60BB"/>
    <w:rsid w:val="003D6570"/>
    <w:rsid w:val="003D67D4"/>
    <w:rsid w:val="003D7AC2"/>
    <w:rsid w:val="003E102B"/>
    <w:rsid w:val="003E1194"/>
    <w:rsid w:val="003E1325"/>
    <w:rsid w:val="003E15C8"/>
    <w:rsid w:val="003E1983"/>
    <w:rsid w:val="003E2C90"/>
    <w:rsid w:val="003E2ECF"/>
    <w:rsid w:val="003E432E"/>
    <w:rsid w:val="003E4796"/>
    <w:rsid w:val="003E4A70"/>
    <w:rsid w:val="003E4AB9"/>
    <w:rsid w:val="003E505D"/>
    <w:rsid w:val="003E516E"/>
    <w:rsid w:val="003E540E"/>
    <w:rsid w:val="003E5EDD"/>
    <w:rsid w:val="003E67B7"/>
    <w:rsid w:val="003E71DD"/>
    <w:rsid w:val="003F0949"/>
    <w:rsid w:val="003F09DD"/>
    <w:rsid w:val="003F09E8"/>
    <w:rsid w:val="003F0A53"/>
    <w:rsid w:val="003F0D2A"/>
    <w:rsid w:val="003F1099"/>
    <w:rsid w:val="003F14FC"/>
    <w:rsid w:val="003F18E4"/>
    <w:rsid w:val="003F22A7"/>
    <w:rsid w:val="003F3E27"/>
    <w:rsid w:val="003F48DD"/>
    <w:rsid w:val="003F53CB"/>
    <w:rsid w:val="003F5EC6"/>
    <w:rsid w:val="003F5EE8"/>
    <w:rsid w:val="003F7257"/>
    <w:rsid w:val="004000B4"/>
    <w:rsid w:val="00400652"/>
    <w:rsid w:val="0040132C"/>
    <w:rsid w:val="00401858"/>
    <w:rsid w:val="00402127"/>
    <w:rsid w:val="0040222A"/>
    <w:rsid w:val="0040264C"/>
    <w:rsid w:val="00402AA7"/>
    <w:rsid w:val="00403340"/>
    <w:rsid w:val="00405061"/>
    <w:rsid w:val="0040570F"/>
    <w:rsid w:val="0040604F"/>
    <w:rsid w:val="00406304"/>
    <w:rsid w:val="004069E2"/>
    <w:rsid w:val="004078FE"/>
    <w:rsid w:val="00410450"/>
    <w:rsid w:val="004105EE"/>
    <w:rsid w:val="00410C9A"/>
    <w:rsid w:val="00410EED"/>
    <w:rsid w:val="004110CE"/>
    <w:rsid w:val="00411122"/>
    <w:rsid w:val="00411456"/>
    <w:rsid w:val="00411A9D"/>
    <w:rsid w:val="00411CB4"/>
    <w:rsid w:val="00411E6B"/>
    <w:rsid w:val="00412007"/>
    <w:rsid w:val="00412200"/>
    <w:rsid w:val="004122EA"/>
    <w:rsid w:val="0041275E"/>
    <w:rsid w:val="00412B19"/>
    <w:rsid w:val="00412C08"/>
    <w:rsid w:val="00413410"/>
    <w:rsid w:val="00413659"/>
    <w:rsid w:val="00415724"/>
    <w:rsid w:val="00415824"/>
    <w:rsid w:val="00415D75"/>
    <w:rsid w:val="00416D6E"/>
    <w:rsid w:val="00416F4F"/>
    <w:rsid w:val="00417FA0"/>
    <w:rsid w:val="004200FB"/>
    <w:rsid w:val="004205B0"/>
    <w:rsid w:val="00420703"/>
    <w:rsid w:val="00421272"/>
    <w:rsid w:val="00421399"/>
    <w:rsid w:val="004214D4"/>
    <w:rsid w:val="004214E5"/>
    <w:rsid w:val="004215BC"/>
    <w:rsid w:val="004216B6"/>
    <w:rsid w:val="00422BC3"/>
    <w:rsid w:val="00422FA6"/>
    <w:rsid w:val="00423C91"/>
    <w:rsid w:val="00424072"/>
    <w:rsid w:val="00424248"/>
    <w:rsid w:val="004242DB"/>
    <w:rsid w:val="004245BD"/>
    <w:rsid w:val="00425193"/>
    <w:rsid w:val="00425495"/>
    <w:rsid w:val="0042570A"/>
    <w:rsid w:val="004259C6"/>
    <w:rsid w:val="00425F60"/>
    <w:rsid w:val="00426590"/>
    <w:rsid w:val="00426940"/>
    <w:rsid w:val="00427BFC"/>
    <w:rsid w:val="00427EDC"/>
    <w:rsid w:val="00431267"/>
    <w:rsid w:val="00431747"/>
    <w:rsid w:val="00431ECA"/>
    <w:rsid w:val="004325BB"/>
    <w:rsid w:val="00433018"/>
    <w:rsid w:val="004332C7"/>
    <w:rsid w:val="00433C02"/>
    <w:rsid w:val="00433E5C"/>
    <w:rsid w:val="004341B8"/>
    <w:rsid w:val="004352FA"/>
    <w:rsid w:val="00435673"/>
    <w:rsid w:val="00435679"/>
    <w:rsid w:val="004362E5"/>
    <w:rsid w:val="00436967"/>
    <w:rsid w:val="0044027D"/>
    <w:rsid w:val="00440DD8"/>
    <w:rsid w:val="00440EF9"/>
    <w:rsid w:val="0044124D"/>
    <w:rsid w:val="00441335"/>
    <w:rsid w:val="004418CC"/>
    <w:rsid w:val="00441A64"/>
    <w:rsid w:val="004423CA"/>
    <w:rsid w:val="00442483"/>
    <w:rsid w:val="0044285A"/>
    <w:rsid w:val="00442C0F"/>
    <w:rsid w:val="00442EEE"/>
    <w:rsid w:val="004434AF"/>
    <w:rsid w:val="004435BC"/>
    <w:rsid w:val="00443830"/>
    <w:rsid w:val="00443A87"/>
    <w:rsid w:val="00444063"/>
    <w:rsid w:val="0044478C"/>
    <w:rsid w:val="00444B48"/>
    <w:rsid w:val="00445039"/>
    <w:rsid w:val="00445C0B"/>
    <w:rsid w:val="00445CB9"/>
    <w:rsid w:val="00445ED7"/>
    <w:rsid w:val="00445FC4"/>
    <w:rsid w:val="00445FDC"/>
    <w:rsid w:val="00446A20"/>
    <w:rsid w:val="00447130"/>
    <w:rsid w:val="00447911"/>
    <w:rsid w:val="00447ED3"/>
    <w:rsid w:val="00450279"/>
    <w:rsid w:val="00450E28"/>
    <w:rsid w:val="00450ED8"/>
    <w:rsid w:val="0045106A"/>
    <w:rsid w:val="00452400"/>
    <w:rsid w:val="004527E0"/>
    <w:rsid w:val="00452A28"/>
    <w:rsid w:val="004530BA"/>
    <w:rsid w:val="004532F3"/>
    <w:rsid w:val="00454047"/>
    <w:rsid w:val="004543A0"/>
    <w:rsid w:val="004547DB"/>
    <w:rsid w:val="00454C0E"/>
    <w:rsid w:val="0045503F"/>
    <w:rsid w:val="004550B1"/>
    <w:rsid w:val="004568A5"/>
    <w:rsid w:val="004568DA"/>
    <w:rsid w:val="00456A95"/>
    <w:rsid w:val="00456D41"/>
    <w:rsid w:val="004570E0"/>
    <w:rsid w:val="0045719C"/>
    <w:rsid w:val="0045736F"/>
    <w:rsid w:val="00457649"/>
    <w:rsid w:val="004605BD"/>
    <w:rsid w:val="0046069B"/>
    <w:rsid w:val="00461183"/>
    <w:rsid w:val="00461231"/>
    <w:rsid w:val="0046139B"/>
    <w:rsid w:val="0046148D"/>
    <w:rsid w:val="004618F3"/>
    <w:rsid w:val="00461ECE"/>
    <w:rsid w:val="00462085"/>
    <w:rsid w:val="004620DD"/>
    <w:rsid w:val="00462472"/>
    <w:rsid w:val="00462B0E"/>
    <w:rsid w:val="00462CE0"/>
    <w:rsid w:val="0046322D"/>
    <w:rsid w:val="00463EC5"/>
    <w:rsid w:val="00464208"/>
    <w:rsid w:val="004648B6"/>
    <w:rsid w:val="00465015"/>
    <w:rsid w:val="00465909"/>
    <w:rsid w:val="00465AF4"/>
    <w:rsid w:val="00466385"/>
    <w:rsid w:val="00466DFE"/>
    <w:rsid w:val="004678A5"/>
    <w:rsid w:val="004703E2"/>
    <w:rsid w:val="00470863"/>
    <w:rsid w:val="00470935"/>
    <w:rsid w:val="00470BBE"/>
    <w:rsid w:val="00470F89"/>
    <w:rsid w:val="004711C1"/>
    <w:rsid w:val="004711DB"/>
    <w:rsid w:val="00471BF1"/>
    <w:rsid w:val="00472C41"/>
    <w:rsid w:val="00472DC0"/>
    <w:rsid w:val="00472F34"/>
    <w:rsid w:val="004739E7"/>
    <w:rsid w:val="00473CDE"/>
    <w:rsid w:val="00473E3A"/>
    <w:rsid w:val="00473FB4"/>
    <w:rsid w:val="0047456D"/>
    <w:rsid w:val="004748B9"/>
    <w:rsid w:val="00474A6C"/>
    <w:rsid w:val="00474BF0"/>
    <w:rsid w:val="004763A4"/>
    <w:rsid w:val="0047741B"/>
    <w:rsid w:val="004775E7"/>
    <w:rsid w:val="00477B8C"/>
    <w:rsid w:val="00477E04"/>
    <w:rsid w:val="004805A6"/>
    <w:rsid w:val="004807F3"/>
    <w:rsid w:val="00480F55"/>
    <w:rsid w:val="0048225C"/>
    <w:rsid w:val="00482D2B"/>
    <w:rsid w:val="0048365B"/>
    <w:rsid w:val="004843A7"/>
    <w:rsid w:val="00484678"/>
    <w:rsid w:val="00485D26"/>
    <w:rsid w:val="00485E6D"/>
    <w:rsid w:val="004865C7"/>
    <w:rsid w:val="004868CF"/>
    <w:rsid w:val="00486DFE"/>
    <w:rsid w:val="0048735E"/>
    <w:rsid w:val="00487EEC"/>
    <w:rsid w:val="00487F88"/>
    <w:rsid w:val="00490AC5"/>
    <w:rsid w:val="004921C5"/>
    <w:rsid w:val="00492E76"/>
    <w:rsid w:val="004933F5"/>
    <w:rsid w:val="004934B3"/>
    <w:rsid w:val="004936B1"/>
    <w:rsid w:val="004936B3"/>
    <w:rsid w:val="004939DB"/>
    <w:rsid w:val="004939FF"/>
    <w:rsid w:val="00493A4E"/>
    <w:rsid w:val="00493BA3"/>
    <w:rsid w:val="0049405F"/>
    <w:rsid w:val="00494314"/>
    <w:rsid w:val="0049485E"/>
    <w:rsid w:val="00494EDC"/>
    <w:rsid w:val="00495023"/>
    <w:rsid w:val="0049517A"/>
    <w:rsid w:val="0049565C"/>
    <w:rsid w:val="00495FDC"/>
    <w:rsid w:val="004961B7"/>
    <w:rsid w:val="004968D5"/>
    <w:rsid w:val="00497395"/>
    <w:rsid w:val="00497A9D"/>
    <w:rsid w:val="004A0354"/>
    <w:rsid w:val="004A0681"/>
    <w:rsid w:val="004A0919"/>
    <w:rsid w:val="004A0FEA"/>
    <w:rsid w:val="004A1164"/>
    <w:rsid w:val="004A17C1"/>
    <w:rsid w:val="004A1A9C"/>
    <w:rsid w:val="004A28D7"/>
    <w:rsid w:val="004A296B"/>
    <w:rsid w:val="004A2B91"/>
    <w:rsid w:val="004A2D6E"/>
    <w:rsid w:val="004A368E"/>
    <w:rsid w:val="004A37F1"/>
    <w:rsid w:val="004A39CB"/>
    <w:rsid w:val="004A3C95"/>
    <w:rsid w:val="004A3FBB"/>
    <w:rsid w:val="004A3FDB"/>
    <w:rsid w:val="004A3FF8"/>
    <w:rsid w:val="004A4043"/>
    <w:rsid w:val="004A41BC"/>
    <w:rsid w:val="004A45B6"/>
    <w:rsid w:val="004A46A2"/>
    <w:rsid w:val="004A4702"/>
    <w:rsid w:val="004A4D19"/>
    <w:rsid w:val="004A50F7"/>
    <w:rsid w:val="004A5513"/>
    <w:rsid w:val="004A5545"/>
    <w:rsid w:val="004A5ABB"/>
    <w:rsid w:val="004A5B13"/>
    <w:rsid w:val="004A60C1"/>
    <w:rsid w:val="004A69E4"/>
    <w:rsid w:val="004A6F7F"/>
    <w:rsid w:val="004A707D"/>
    <w:rsid w:val="004A70B3"/>
    <w:rsid w:val="004A731F"/>
    <w:rsid w:val="004A7D58"/>
    <w:rsid w:val="004B062E"/>
    <w:rsid w:val="004B07B0"/>
    <w:rsid w:val="004B1845"/>
    <w:rsid w:val="004B1FF3"/>
    <w:rsid w:val="004B3139"/>
    <w:rsid w:val="004B3985"/>
    <w:rsid w:val="004B3B71"/>
    <w:rsid w:val="004B3DE2"/>
    <w:rsid w:val="004B3F56"/>
    <w:rsid w:val="004B43CA"/>
    <w:rsid w:val="004B4482"/>
    <w:rsid w:val="004B4E31"/>
    <w:rsid w:val="004B5A49"/>
    <w:rsid w:val="004B5BC0"/>
    <w:rsid w:val="004B6362"/>
    <w:rsid w:val="004B66A0"/>
    <w:rsid w:val="004B66EA"/>
    <w:rsid w:val="004B6AF3"/>
    <w:rsid w:val="004B70DC"/>
    <w:rsid w:val="004B71A0"/>
    <w:rsid w:val="004B734B"/>
    <w:rsid w:val="004B74E9"/>
    <w:rsid w:val="004C0D01"/>
    <w:rsid w:val="004C28D6"/>
    <w:rsid w:val="004C2B51"/>
    <w:rsid w:val="004C3207"/>
    <w:rsid w:val="004C34F9"/>
    <w:rsid w:val="004C3842"/>
    <w:rsid w:val="004C3E86"/>
    <w:rsid w:val="004C4708"/>
    <w:rsid w:val="004C49B3"/>
    <w:rsid w:val="004C4F07"/>
    <w:rsid w:val="004C52DA"/>
    <w:rsid w:val="004C535A"/>
    <w:rsid w:val="004C56CB"/>
    <w:rsid w:val="004C6679"/>
    <w:rsid w:val="004C674D"/>
    <w:rsid w:val="004C6785"/>
    <w:rsid w:val="004C6826"/>
    <w:rsid w:val="004C6B43"/>
    <w:rsid w:val="004C72FE"/>
    <w:rsid w:val="004D054E"/>
    <w:rsid w:val="004D12B0"/>
    <w:rsid w:val="004D24EC"/>
    <w:rsid w:val="004D2618"/>
    <w:rsid w:val="004D2926"/>
    <w:rsid w:val="004D347E"/>
    <w:rsid w:val="004D370A"/>
    <w:rsid w:val="004D3B89"/>
    <w:rsid w:val="004D3EDE"/>
    <w:rsid w:val="004D4032"/>
    <w:rsid w:val="004D43C8"/>
    <w:rsid w:val="004D43EF"/>
    <w:rsid w:val="004D4457"/>
    <w:rsid w:val="004D48CA"/>
    <w:rsid w:val="004D4AD1"/>
    <w:rsid w:val="004D4E11"/>
    <w:rsid w:val="004D567F"/>
    <w:rsid w:val="004D573A"/>
    <w:rsid w:val="004D5865"/>
    <w:rsid w:val="004D6815"/>
    <w:rsid w:val="004D697B"/>
    <w:rsid w:val="004D796D"/>
    <w:rsid w:val="004D7B6F"/>
    <w:rsid w:val="004D7BCA"/>
    <w:rsid w:val="004E0203"/>
    <w:rsid w:val="004E0726"/>
    <w:rsid w:val="004E0A53"/>
    <w:rsid w:val="004E0E91"/>
    <w:rsid w:val="004E0EE5"/>
    <w:rsid w:val="004E164D"/>
    <w:rsid w:val="004E1AAE"/>
    <w:rsid w:val="004E22A0"/>
    <w:rsid w:val="004E2546"/>
    <w:rsid w:val="004E25A4"/>
    <w:rsid w:val="004E2B39"/>
    <w:rsid w:val="004E2F07"/>
    <w:rsid w:val="004E3230"/>
    <w:rsid w:val="004E33EC"/>
    <w:rsid w:val="004E37BD"/>
    <w:rsid w:val="004E431B"/>
    <w:rsid w:val="004E49BB"/>
    <w:rsid w:val="004E4C57"/>
    <w:rsid w:val="004E542B"/>
    <w:rsid w:val="004E54F6"/>
    <w:rsid w:val="004E5639"/>
    <w:rsid w:val="004E5CDF"/>
    <w:rsid w:val="004E5DF3"/>
    <w:rsid w:val="004E5F8E"/>
    <w:rsid w:val="004E6569"/>
    <w:rsid w:val="004E6979"/>
    <w:rsid w:val="004E7198"/>
    <w:rsid w:val="004E7229"/>
    <w:rsid w:val="004E7F72"/>
    <w:rsid w:val="004E7FC8"/>
    <w:rsid w:val="004F01CE"/>
    <w:rsid w:val="004F037F"/>
    <w:rsid w:val="004F0F73"/>
    <w:rsid w:val="004F1515"/>
    <w:rsid w:val="004F1676"/>
    <w:rsid w:val="004F1BC5"/>
    <w:rsid w:val="004F1C94"/>
    <w:rsid w:val="004F1F61"/>
    <w:rsid w:val="004F1FAB"/>
    <w:rsid w:val="004F20E7"/>
    <w:rsid w:val="004F27C5"/>
    <w:rsid w:val="004F3113"/>
    <w:rsid w:val="004F322C"/>
    <w:rsid w:val="004F3C37"/>
    <w:rsid w:val="004F3E84"/>
    <w:rsid w:val="004F3F93"/>
    <w:rsid w:val="004F40EA"/>
    <w:rsid w:val="004F43C3"/>
    <w:rsid w:val="004F4C28"/>
    <w:rsid w:val="004F50C6"/>
    <w:rsid w:val="004F51AE"/>
    <w:rsid w:val="004F586C"/>
    <w:rsid w:val="004F5B87"/>
    <w:rsid w:val="004F7085"/>
    <w:rsid w:val="004F751E"/>
    <w:rsid w:val="004F7574"/>
    <w:rsid w:val="004F797D"/>
    <w:rsid w:val="00500FA2"/>
    <w:rsid w:val="00501A0C"/>
    <w:rsid w:val="00501E5B"/>
    <w:rsid w:val="00502C1F"/>
    <w:rsid w:val="00502E66"/>
    <w:rsid w:val="005036C6"/>
    <w:rsid w:val="00503770"/>
    <w:rsid w:val="00503D8E"/>
    <w:rsid w:val="00504EA1"/>
    <w:rsid w:val="005056B5"/>
    <w:rsid w:val="005056EF"/>
    <w:rsid w:val="00505909"/>
    <w:rsid w:val="00505D9B"/>
    <w:rsid w:val="00505E2A"/>
    <w:rsid w:val="00506400"/>
    <w:rsid w:val="00506BF6"/>
    <w:rsid w:val="005074C0"/>
    <w:rsid w:val="00507787"/>
    <w:rsid w:val="005100C1"/>
    <w:rsid w:val="0051038C"/>
    <w:rsid w:val="0051154B"/>
    <w:rsid w:val="00511F02"/>
    <w:rsid w:val="005124DE"/>
    <w:rsid w:val="00512AAB"/>
    <w:rsid w:val="00514085"/>
    <w:rsid w:val="005143BA"/>
    <w:rsid w:val="005143D8"/>
    <w:rsid w:val="00514405"/>
    <w:rsid w:val="00514A55"/>
    <w:rsid w:val="00514B63"/>
    <w:rsid w:val="00514D2C"/>
    <w:rsid w:val="005154DF"/>
    <w:rsid w:val="00516465"/>
    <w:rsid w:val="00516F14"/>
    <w:rsid w:val="005173C5"/>
    <w:rsid w:val="00517675"/>
    <w:rsid w:val="005179A0"/>
    <w:rsid w:val="005179A1"/>
    <w:rsid w:val="005179DE"/>
    <w:rsid w:val="00517B58"/>
    <w:rsid w:val="00520458"/>
    <w:rsid w:val="0052054B"/>
    <w:rsid w:val="00520A41"/>
    <w:rsid w:val="00520DD8"/>
    <w:rsid w:val="00522211"/>
    <w:rsid w:val="00522275"/>
    <w:rsid w:val="00523A22"/>
    <w:rsid w:val="00523CC0"/>
    <w:rsid w:val="00524EC5"/>
    <w:rsid w:val="00524FE7"/>
    <w:rsid w:val="00525325"/>
    <w:rsid w:val="00525977"/>
    <w:rsid w:val="00525CC0"/>
    <w:rsid w:val="0052689E"/>
    <w:rsid w:val="005268D2"/>
    <w:rsid w:val="00526EE1"/>
    <w:rsid w:val="00526F8D"/>
    <w:rsid w:val="00527008"/>
    <w:rsid w:val="005272A8"/>
    <w:rsid w:val="00527402"/>
    <w:rsid w:val="00527926"/>
    <w:rsid w:val="00527952"/>
    <w:rsid w:val="005302DB"/>
    <w:rsid w:val="00530A10"/>
    <w:rsid w:val="00530B95"/>
    <w:rsid w:val="00530E64"/>
    <w:rsid w:val="00531379"/>
    <w:rsid w:val="005318E9"/>
    <w:rsid w:val="00531978"/>
    <w:rsid w:val="00531E98"/>
    <w:rsid w:val="00531EBE"/>
    <w:rsid w:val="00531F0B"/>
    <w:rsid w:val="005327BF"/>
    <w:rsid w:val="005333F7"/>
    <w:rsid w:val="00533D4E"/>
    <w:rsid w:val="00533F55"/>
    <w:rsid w:val="005341A4"/>
    <w:rsid w:val="00534235"/>
    <w:rsid w:val="00534B48"/>
    <w:rsid w:val="00535E57"/>
    <w:rsid w:val="0053603B"/>
    <w:rsid w:val="00537142"/>
    <w:rsid w:val="00537943"/>
    <w:rsid w:val="00537EFC"/>
    <w:rsid w:val="00537FDA"/>
    <w:rsid w:val="00540CE6"/>
    <w:rsid w:val="0054154F"/>
    <w:rsid w:val="00541E87"/>
    <w:rsid w:val="00542DBF"/>
    <w:rsid w:val="005434C0"/>
    <w:rsid w:val="00543A40"/>
    <w:rsid w:val="0054416F"/>
    <w:rsid w:val="005450DC"/>
    <w:rsid w:val="005459A3"/>
    <w:rsid w:val="00545D3B"/>
    <w:rsid w:val="00546381"/>
    <w:rsid w:val="0054669E"/>
    <w:rsid w:val="00546D02"/>
    <w:rsid w:val="0054716B"/>
    <w:rsid w:val="0054744D"/>
    <w:rsid w:val="00550261"/>
    <w:rsid w:val="005502CE"/>
    <w:rsid w:val="005507C2"/>
    <w:rsid w:val="00550A2E"/>
    <w:rsid w:val="005516CD"/>
    <w:rsid w:val="005518A8"/>
    <w:rsid w:val="005532E7"/>
    <w:rsid w:val="00553BCE"/>
    <w:rsid w:val="00554680"/>
    <w:rsid w:val="005553DC"/>
    <w:rsid w:val="005559A6"/>
    <w:rsid w:val="00556289"/>
    <w:rsid w:val="005563F0"/>
    <w:rsid w:val="005569AB"/>
    <w:rsid w:val="00556E9E"/>
    <w:rsid w:val="0055744B"/>
    <w:rsid w:val="00557778"/>
    <w:rsid w:val="0055787C"/>
    <w:rsid w:val="00557EF6"/>
    <w:rsid w:val="00560119"/>
    <w:rsid w:val="00560CFB"/>
    <w:rsid w:val="00560D15"/>
    <w:rsid w:val="00560DB6"/>
    <w:rsid w:val="00560FCF"/>
    <w:rsid w:val="00561E24"/>
    <w:rsid w:val="00562759"/>
    <w:rsid w:val="00562A9F"/>
    <w:rsid w:val="00562F71"/>
    <w:rsid w:val="00563431"/>
    <w:rsid w:val="00563E4F"/>
    <w:rsid w:val="0056430A"/>
    <w:rsid w:val="0056485D"/>
    <w:rsid w:val="00564D71"/>
    <w:rsid w:val="00564DC6"/>
    <w:rsid w:val="00564FD0"/>
    <w:rsid w:val="0056501E"/>
    <w:rsid w:val="005650E4"/>
    <w:rsid w:val="005663FE"/>
    <w:rsid w:val="00566979"/>
    <w:rsid w:val="00566D09"/>
    <w:rsid w:val="00566D29"/>
    <w:rsid w:val="005670D2"/>
    <w:rsid w:val="00567A9E"/>
    <w:rsid w:val="00567B79"/>
    <w:rsid w:val="00567BF9"/>
    <w:rsid w:val="0057026B"/>
    <w:rsid w:val="005702AB"/>
    <w:rsid w:val="00570530"/>
    <w:rsid w:val="005706F1"/>
    <w:rsid w:val="00570E66"/>
    <w:rsid w:val="0057216D"/>
    <w:rsid w:val="00572350"/>
    <w:rsid w:val="005726A6"/>
    <w:rsid w:val="005727D6"/>
    <w:rsid w:val="00572DFD"/>
    <w:rsid w:val="0057345C"/>
    <w:rsid w:val="00573514"/>
    <w:rsid w:val="00573820"/>
    <w:rsid w:val="0057382E"/>
    <w:rsid w:val="00573F98"/>
    <w:rsid w:val="00574530"/>
    <w:rsid w:val="00574D54"/>
    <w:rsid w:val="0057571C"/>
    <w:rsid w:val="0057674E"/>
    <w:rsid w:val="00576BAE"/>
    <w:rsid w:val="00576DDC"/>
    <w:rsid w:val="0057788F"/>
    <w:rsid w:val="00580CEF"/>
    <w:rsid w:val="005817BE"/>
    <w:rsid w:val="0058199C"/>
    <w:rsid w:val="00581FE5"/>
    <w:rsid w:val="005821B9"/>
    <w:rsid w:val="005829F6"/>
    <w:rsid w:val="00582DAA"/>
    <w:rsid w:val="005834D1"/>
    <w:rsid w:val="005839F0"/>
    <w:rsid w:val="00583B23"/>
    <w:rsid w:val="00583F3F"/>
    <w:rsid w:val="005840B7"/>
    <w:rsid w:val="0058465A"/>
    <w:rsid w:val="00584AC8"/>
    <w:rsid w:val="00584CD8"/>
    <w:rsid w:val="005851D8"/>
    <w:rsid w:val="005851EB"/>
    <w:rsid w:val="00585D3A"/>
    <w:rsid w:val="005864AF"/>
    <w:rsid w:val="00586AD0"/>
    <w:rsid w:val="00587459"/>
    <w:rsid w:val="005876E2"/>
    <w:rsid w:val="00587CB6"/>
    <w:rsid w:val="00587DF1"/>
    <w:rsid w:val="00587EE4"/>
    <w:rsid w:val="005909D1"/>
    <w:rsid w:val="00590EA5"/>
    <w:rsid w:val="005910DE"/>
    <w:rsid w:val="00591700"/>
    <w:rsid w:val="005919CA"/>
    <w:rsid w:val="00592DA0"/>
    <w:rsid w:val="005933BD"/>
    <w:rsid w:val="00593951"/>
    <w:rsid w:val="00594687"/>
    <w:rsid w:val="00594EFA"/>
    <w:rsid w:val="00594F59"/>
    <w:rsid w:val="00595898"/>
    <w:rsid w:val="005967CD"/>
    <w:rsid w:val="005969D6"/>
    <w:rsid w:val="00596F03"/>
    <w:rsid w:val="005A00A1"/>
    <w:rsid w:val="005A0BD5"/>
    <w:rsid w:val="005A0EC3"/>
    <w:rsid w:val="005A0F89"/>
    <w:rsid w:val="005A104E"/>
    <w:rsid w:val="005A1A66"/>
    <w:rsid w:val="005A20AF"/>
    <w:rsid w:val="005A2527"/>
    <w:rsid w:val="005A2672"/>
    <w:rsid w:val="005A2866"/>
    <w:rsid w:val="005A2CFE"/>
    <w:rsid w:val="005A4554"/>
    <w:rsid w:val="005A4820"/>
    <w:rsid w:val="005A4A6D"/>
    <w:rsid w:val="005A5650"/>
    <w:rsid w:val="005A61B2"/>
    <w:rsid w:val="005A62E3"/>
    <w:rsid w:val="005B0881"/>
    <w:rsid w:val="005B1E12"/>
    <w:rsid w:val="005B25C9"/>
    <w:rsid w:val="005B2CEF"/>
    <w:rsid w:val="005B3485"/>
    <w:rsid w:val="005B36D3"/>
    <w:rsid w:val="005B3CA2"/>
    <w:rsid w:val="005B404E"/>
    <w:rsid w:val="005B4683"/>
    <w:rsid w:val="005B4B6B"/>
    <w:rsid w:val="005B4BC9"/>
    <w:rsid w:val="005B536F"/>
    <w:rsid w:val="005B572B"/>
    <w:rsid w:val="005B58F0"/>
    <w:rsid w:val="005B5F37"/>
    <w:rsid w:val="005B65C2"/>
    <w:rsid w:val="005B6EC7"/>
    <w:rsid w:val="005C0948"/>
    <w:rsid w:val="005C1B66"/>
    <w:rsid w:val="005C1EF0"/>
    <w:rsid w:val="005C20E6"/>
    <w:rsid w:val="005C257F"/>
    <w:rsid w:val="005C2610"/>
    <w:rsid w:val="005C2A6C"/>
    <w:rsid w:val="005C2E6D"/>
    <w:rsid w:val="005C3284"/>
    <w:rsid w:val="005C357E"/>
    <w:rsid w:val="005C3ABF"/>
    <w:rsid w:val="005C41C6"/>
    <w:rsid w:val="005C454A"/>
    <w:rsid w:val="005C4753"/>
    <w:rsid w:val="005C4D1D"/>
    <w:rsid w:val="005C4F7B"/>
    <w:rsid w:val="005C5116"/>
    <w:rsid w:val="005C6032"/>
    <w:rsid w:val="005C62E1"/>
    <w:rsid w:val="005C67CC"/>
    <w:rsid w:val="005C773B"/>
    <w:rsid w:val="005C780E"/>
    <w:rsid w:val="005C7A57"/>
    <w:rsid w:val="005C7BAB"/>
    <w:rsid w:val="005D0043"/>
    <w:rsid w:val="005D009B"/>
    <w:rsid w:val="005D08C2"/>
    <w:rsid w:val="005D08E9"/>
    <w:rsid w:val="005D1572"/>
    <w:rsid w:val="005D16F2"/>
    <w:rsid w:val="005D1854"/>
    <w:rsid w:val="005D19F9"/>
    <w:rsid w:val="005D1FD7"/>
    <w:rsid w:val="005D285D"/>
    <w:rsid w:val="005D303A"/>
    <w:rsid w:val="005D353D"/>
    <w:rsid w:val="005D353F"/>
    <w:rsid w:val="005D4037"/>
    <w:rsid w:val="005D41DF"/>
    <w:rsid w:val="005D5193"/>
    <w:rsid w:val="005D5722"/>
    <w:rsid w:val="005D61B6"/>
    <w:rsid w:val="005D61ED"/>
    <w:rsid w:val="005D6473"/>
    <w:rsid w:val="005D64C8"/>
    <w:rsid w:val="005D6A83"/>
    <w:rsid w:val="005D6B43"/>
    <w:rsid w:val="005D70DC"/>
    <w:rsid w:val="005D7C91"/>
    <w:rsid w:val="005D7FFA"/>
    <w:rsid w:val="005E0456"/>
    <w:rsid w:val="005E0C38"/>
    <w:rsid w:val="005E0C7E"/>
    <w:rsid w:val="005E12F0"/>
    <w:rsid w:val="005E1AA8"/>
    <w:rsid w:val="005E2588"/>
    <w:rsid w:val="005E291D"/>
    <w:rsid w:val="005E3370"/>
    <w:rsid w:val="005E36AC"/>
    <w:rsid w:val="005E3903"/>
    <w:rsid w:val="005E42EF"/>
    <w:rsid w:val="005E464C"/>
    <w:rsid w:val="005E4BAF"/>
    <w:rsid w:val="005E5602"/>
    <w:rsid w:val="005E57A6"/>
    <w:rsid w:val="005E5A86"/>
    <w:rsid w:val="005E5C42"/>
    <w:rsid w:val="005E5FD3"/>
    <w:rsid w:val="005E6FCB"/>
    <w:rsid w:val="005E78C7"/>
    <w:rsid w:val="005E78CD"/>
    <w:rsid w:val="005E7F0D"/>
    <w:rsid w:val="005E7F9D"/>
    <w:rsid w:val="005F0882"/>
    <w:rsid w:val="005F0DCB"/>
    <w:rsid w:val="005F11EB"/>
    <w:rsid w:val="005F126F"/>
    <w:rsid w:val="005F137F"/>
    <w:rsid w:val="005F19D5"/>
    <w:rsid w:val="005F1C8C"/>
    <w:rsid w:val="005F2B61"/>
    <w:rsid w:val="005F324F"/>
    <w:rsid w:val="005F334A"/>
    <w:rsid w:val="005F3727"/>
    <w:rsid w:val="005F4542"/>
    <w:rsid w:val="005F4D6A"/>
    <w:rsid w:val="005F51FF"/>
    <w:rsid w:val="005F52AF"/>
    <w:rsid w:val="005F5450"/>
    <w:rsid w:val="005F5601"/>
    <w:rsid w:val="005F5A55"/>
    <w:rsid w:val="005F5F82"/>
    <w:rsid w:val="005F62F2"/>
    <w:rsid w:val="005F64FB"/>
    <w:rsid w:val="005F7136"/>
    <w:rsid w:val="005F75AD"/>
    <w:rsid w:val="005F763E"/>
    <w:rsid w:val="005F7BEA"/>
    <w:rsid w:val="005F7FEF"/>
    <w:rsid w:val="00600168"/>
    <w:rsid w:val="00600736"/>
    <w:rsid w:val="006008BD"/>
    <w:rsid w:val="0060128B"/>
    <w:rsid w:val="006012A7"/>
    <w:rsid w:val="0060193A"/>
    <w:rsid w:val="006019A8"/>
    <w:rsid w:val="0060286C"/>
    <w:rsid w:val="00603661"/>
    <w:rsid w:val="00603AB2"/>
    <w:rsid w:val="00604453"/>
    <w:rsid w:val="0060484F"/>
    <w:rsid w:val="006049C5"/>
    <w:rsid w:val="00604FEB"/>
    <w:rsid w:val="0060521F"/>
    <w:rsid w:val="00605A28"/>
    <w:rsid w:val="00605E12"/>
    <w:rsid w:val="00605E32"/>
    <w:rsid w:val="006071AF"/>
    <w:rsid w:val="00607890"/>
    <w:rsid w:val="00610132"/>
    <w:rsid w:val="00610B17"/>
    <w:rsid w:val="00611ADA"/>
    <w:rsid w:val="00611BCC"/>
    <w:rsid w:val="00612997"/>
    <w:rsid w:val="00613368"/>
    <w:rsid w:val="00613CCD"/>
    <w:rsid w:val="00614103"/>
    <w:rsid w:val="006158E6"/>
    <w:rsid w:val="00615BF3"/>
    <w:rsid w:val="00615BF6"/>
    <w:rsid w:val="00615E8A"/>
    <w:rsid w:val="00616612"/>
    <w:rsid w:val="006170E5"/>
    <w:rsid w:val="00617422"/>
    <w:rsid w:val="00617A3E"/>
    <w:rsid w:val="00617B37"/>
    <w:rsid w:val="00617EA6"/>
    <w:rsid w:val="006216DE"/>
    <w:rsid w:val="006218B9"/>
    <w:rsid w:val="00622126"/>
    <w:rsid w:val="006226D7"/>
    <w:rsid w:val="00622BA3"/>
    <w:rsid w:val="00622C83"/>
    <w:rsid w:val="006239DE"/>
    <w:rsid w:val="00623B1D"/>
    <w:rsid w:val="00623BE9"/>
    <w:rsid w:val="00623CEE"/>
    <w:rsid w:val="006244A0"/>
    <w:rsid w:val="00624F4E"/>
    <w:rsid w:val="00625359"/>
    <w:rsid w:val="006255C9"/>
    <w:rsid w:val="00625956"/>
    <w:rsid w:val="00625B51"/>
    <w:rsid w:val="006266AB"/>
    <w:rsid w:val="006267B7"/>
    <w:rsid w:val="0062689C"/>
    <w:rsid w:val="006269E3"/>
    <w:rsid w:val="00627273"/>
    <w:rsid w:val="0063081A"/>
    <w:rsid w:val="0063083B"/>
    <w:rsid w:val="006310EA"/>
    <w:rsid w:val="006316DE"/>
    <w:rsid w:val="00631BBE"/>
    <w:rsid w:val="00633AA4"/>
    <w:rsid w:val="0063406B"/>
    <w:rsid w:val="0063439D"/>
    <w:rsid w:val="0063578C"/>
    <w:rsid w:val="0063635F"/>
    <w:rsid w:val="00636B25"/>
    <w:rsid w:val="00636CCC"/>
    <w:rsid w:val="006379E2"/>
    <w:rsid w:val="00637E8A"/>
    <w:rsid w:val="00640223"/>
    <w:rsid w:val="006408EC"/>
    <w:rsid w:val="0064108C"/>
    <w:rsid w:val="0064135E"/>
    <w:rsid w:val="00641486"/>
    <w:rsid w:val="00641ADB"/>
    <w:rsid w:val="006427D6"/>
    <w:rsid w:val="00642998"/>
    <w:rsid w:val="00642ABB"/>
    <w:rsid w:val="00642CDC"/>
    <w:rsid w:val="006435A9"/>
    <w:rsid w:val="00643B09"/>
    <w:rsid w:val="00644105"/>
    <w:rsid w:val="00644618"/>
    <w:rsid w:val="00644907"/>
    <w:rsid w:val="00644A29"/>
    <w:rsid w:val="00644AE4"/>
    <w:rsid w:val="00644E94"/>
    <w:rsid w:val="0064556B"/>
    <w:rsid w:val="0064657B"/>
    <w:rsid w:val="00646D02"/>
    <w:rsid w:val="006474AD"/>
    <w:rsid w:val="006474EE"/>
    <w:rsid w:val="00647F83"/>
    <w:rsid w:val="00651007"/>
    <w:rsid w:val="00651893"/>
    <w:rsid w:val="00651F27"/>
    <w:rsid w:val="00653060"/>
    <w:rsid w:val="00653137"/>
    <w:rsid w:val="00653256"/>
    <w:rsid w:val="00653571"/>
    <w:rsid w:val="006538D6"/>
    <w:rsid w:val="006539BD"/>
    <w:rsid w:val="00653D55"/>
    <w:rsid w:val="006544E5"/>
    <w:rsid w:val="00654733"/>
    <w:rsid w:val="0065480E"/>
    <w:rsid w:val="00654E4F"/>
    <w:rsid w:val="00655300"/>
    <w:rsid w:val="006557FC"/>
    <w:rsid w:val="00656037"/>
    <w:rsid w:val="00656C54"/>
    <w:rsid w:val="006572DB"/>
    <w:rsid w:val="00657307"/>
    <w:rsid w:val="0065769E"/>
    <w:rsid w:val="006608B6"/>
    <w:rsid w:val="00660F37"/>
    <w:rsid w:val="00661184"/>
    <w:rsid w:val="00662811"/>
    <w:rsid w:val="00662A59"/>
    <w:rsid w:val="00662C6C"/>
    <w:rsid w:val="00663180"/>
    <w:rsid w:val="0066336B"/>
    <w:rsid w:val="006634CE"/>
    <w:rsid w:val="00663CFA"/>
    <w:rsid w:val="00664237"/>
    <w:rsid w:val="00664E3B"/>
    <w:rsid w:val="00665081"/>
    <w:rsid w:val="0066517A"/>
    <w:rsid w:val="006659A7"/>
    <w:rsid w:val="00665C85"/>
    <w:rsid w:val="00667549"/>
    <w:rsid w:val="00667749"/>
    <w:rsid w:val="00667E13"/>
    <w:rsid w:val="006701D4"/>
    <w:rsid w:val="0067047A"/>
    <w:rsid w:val="00670E8A"/>
    <w:rsid w:val="00671296"/>
    <w:rsid w:val="006713AE"/>
    <w:rsid w:val="006713B1"/>
    <w:rsid w:val="00672021"/>
    <w:rsid w:val="00672168"/>
    <w:rsid w:val="00672C0E"/>
    <w:rsid w:val="00672F91"/>
    <w:rsid w:val="00673061"/>
    <w:rsid w:val="006733BD"/>
    <w:rsid w:val="00673B8E"/>
    <w:rsid w:val="006746FA"/>
    <w:rsid w:val="00674B8A"/>
    <w:rsid w:val="00674F3B"/>
    <w:rsid w:val="00675696"/>
    <w:rsid w:val="0067574D"/>
    <w:rsid w:val="00675BEB"/>
    <w:rsid w:val="006767C5"/>
    <w:rsid w:val="00676896"/>
    <w:rsid w:val="006769EC"/>
    <w:rsid w:val="00677A0A"/>
    <w:rsid w:val="0068034D"/>
    <w:rsid w:val="00680398"/>
    <w:rsid w:val="00680F61"/>
    <w:rsid w:val="00680FFE"/>
    <w:rsid w:val="00681057"/>
    <w:rsid w:val="00681759"/>
    <w:rsid w:val="00681E52"/>
    <w:rsid w:val="0068217B"/>
    <w:rsid w:val="006831C1"/>
    <w:rsid w:val="006832A0"/>
    <w:rsid w:val="00683F0A"/>
    <w:rsid w:val="0068404F"/>
    <w:rsid w:val="00684054"/>
    <w:rsid w:val="00685CDF"/>
    <w:rsid w:val="00685D39"/>
    <w:rsid w:val="00686541"/>
    <w:rsid w:val="006869E7"/>
    <w:rsid w:val="00690284"/>
    <w:rsid w:val="006907B4"/>
    <w:rsid w:val="00690AF5"/>
    <w:rsid w:val="0069177B"/>
    <w:rsid w:val="0069312B"/>
    <w:rsid w:val="006935A4"/>
    <w:rsid w:val="00694093"/>
    <w:rsid w:val="00694539"/>
    <w:rsid w:val="006948FE"/>
    <w:rsid w:val="00694FD8"/>
    <w:rsid w:val="0069527B"/>
    <w:rsid w:val="00695303"/>
    <w:rsid w:val="00695CD6"/>
    <w:rsid w:val="00695E02"/>
    <w:rsid w:val="00696AD6"/>
    <w:rsid w:val="00696ED2"/>
    <w:rsid w:val="0069756D"/>
    <w:rsid w:val="006978F2"/>
    <w:rsid w:val="006A00BC"/>
    <w:rsid w:val="006A033A"/>
    <w:rsid w:val="006A047F"/>
    <w:rsid w:val="006A04D3"/>
    <w:rsid w:val="006A066B"/>
    <w:rsid w:val="006A101A"/>
    <w:rsid w:val="006A1105"/>
    <w:rsid w:val="006A195F"/>
    <w:rsid w:val="006A1F2F"/>
    <w:rsid w:val="006A23C4"/>
    <w:rsid w:val="006A2724"/>
    <w:rsid w:val="006A274E"/>
    <w:rsid w:val="006A29DD"/>
    <w:rsid w:val="006A2B41"/>
    <w:rsid w:val="006A30C7"/>
    <w:rsid w:val="006A3331"/>
    <w:rsid w:val="006A38D9"/>
    <w:rsid w:val="006A3A71"/>
    <w:rsid w:val="006A3F6B"/>
    <w:rsid w:val="006A448A"/>
    <w:rsid w:val="006A57CB"/>
    <w:rsid w:val="006A6935"/>
    <w:rsid w:val="006B00D9"/>
    <w:rsid w:val="006B01E4"/>
    <w:rsid w:val="006B04D8"/>
    <w:rsid w:val="006B0873"/>
    <w:rsid w:val="006B08AD"/>
    <w:rsid w:val="006B09FB"/>
    <w:rsid w:val="006B10B9"/>
    <w:rsid w:val="006B1BCC"/>
    <w:rsid w:val="006B1EA9"/>
    <w:rsid w:val="006B2392"/>
    <w:rsid w:val="006B29EC"/>
    <w:rsid w:val="006B30A2"/>
    <w:rsid w:val="006B312C"/>
    <w:rsid w:val="006B342A"/>
    <w:rsid w:val="006B35B5"/>
    <w:rsid w:val="006B3A7D"/>
    <w:rsid w:val="006B4DA3"/>
    <w:rsid w:val="006B5125"/>
    <w:rsid w:val="006B5751"/>
    <w:rsid w:val="006B5D19"/>
    <w:rsid w:val="006B5E79"/>
    <w:rsid w:val="006B6465"/>
    <w:rsid w:val="006B7287"/>
    <w:rsid w:val="006B7521"/>
    <w:rsid w:val="006B7F61"/>
    <w:rsid w:val="006C02C9"/>
    <w:rsid w:val="006C07CA"/>
    <w:rsid w:val="006C0A2E"/>
    <w:rsid w:val="006C0D46"/>
    <w:rsid w:val="006C227E"/>
    <w:rsid w:val="006C3708"/>
    <w:rsid w:val="006C379B"/>
    <w:rsid w:val="006C3A3B"/>
    <w:rsid w:val="006C3C5F"/>
    <w:rsid w:val="006C476B"/>
    <w:rsid w:val="006C5286"/>
    <w:rsid w:val="006C5DAD"/>
    <w:rsid w:val="006C634F"/>
    <w:rsid w:val="006C6744"/>
    <w:rsid w:val="006C6E1A"/>
    <w:rsid w:val="006C78C1"/>
    <w:rsid w:val="006C7C2C"/>
    <w:rsid w:val="006C7FD3"/>
    <w:rsid w:val="006C7FFB"/>
    <w:rsid w:val="006D02A0"/>
    <w:rsid w:val="006D05E9"/>
    <w:rsid w:val="006D0BC6"/>
    <w:rsid w:val="006D0DA2"/>
    <w:rsid w:val="006D1AB4"/>
    <w:rsid w:val="006D2634"/>
    <w:rsid w:val="006D27BC"/>
    <w:rsid w:val="006D28A4"/>
    <w:rsid w:val="006D2B69"/>
    <w:rsid w:val="006D3CEB"/>
    <w:rsid w:val="006D3EE7"/>
    <w:rsid w:val="006D40FA"/>
    <w:rsid w:val="006D44BB"/>
    <w:rsid w:val="006D47A1"/>
    <w:rsid w:val="006D48C1"/>
    <w:rsid w:val="006D55B5"/>
    <w:rsid w:val="006D600E"/>
    <w:rsid w:val="006D64C3"/>
    <w:rsid w:val="006D67A2"/>
    <w:rsid w:val="006D67AE"/>
    <w:rsid w:val="006D708F"/>
    <w:rsid w:val="006D7A46"/>
    <w:rsid w:val="006D7C50"/>
    <w:rsid w:val="006E1E75"/>
    <w:rsid w:val="006E1EC7"/>
    <w:rsid w:val="006E221C"/>
    <w:rsid w:val="006E2366"/>
    <w:rsid w:val="006E2529"/>
    <w:rsid w:val="006E2D44"/>
    <w:rsid w:val="006E2DE7"/>
    <w:rsid w:val="006E2E67"/>
    <w:rsid w:val="006E2EE8"/>
    <w:rsid w:val="006E39EB"/>
    <w:rsid w:val="006E3C13"/>
    <w:rsid w:val="006E3C4C"/>
    <w:rsid w:val="006E40ED"/>
    <w:rsid w:val="006E4884"/>
    <w:rsid w:val="006E4AE6"/>
    <w:rsid w:val="006E511A"/>
    <w:rsid w:val="006E5127"/>
    <w:rsid w:val="006E5752"/>
    <w:rsid w:val="006E57D3"/>
    <w:rsid w:val="006E597D"/>
    <w:rsid w:val="006E6BE9"/>
    <w:rsid w:val="006E7175"/>
    <w:rsid w:val="006E7745"/>
    <w:rsid w:val="006F061C"/>
    <w:rsid w:val="006F1439"/>
    <w:rsid w:val="006F1878"/>
    <w:rsid w:val="006F1EF1"/>
    <w:rsid w:val="006F2592"/>
    <w:rsid w:val="006F26DC"/>
    <w:rsid w:val="006F2900"/>
    <w:rsid w:val="006F2AFE"/>
    <w:rsid w:val="006F4D15"/>
    <w:rsid w:val="006F53E4"/>
    <w:rsid w:val="006F6C7C"/>
    <w:rsid w:val="006F6F3A"/>
    <w:rsid w:val="006F6F64"/>
    <w:rsid w:val="006F7178"/>
    <w:rsid w:val="006F7214"/>
    <w:rsid w:val="006F7289"/>
    <w:rsid w:val="0070054C"/>
    <w:rsid w:val="0070065E"/>
    <w:rsid w:val="00700CD0"/>
    <w:rsid w:val="00700FD2"/>
    <w:rsid w:val="00701296"/>
    <w:rsid w:val="007014D4"/>
    <w:rsid w:val="007015D4"/>
    <w:rsid w:val="007020A2"/>
    <w:rsid w:val="007020BE"/>
    <w:rsid w:val="007023A2"/>
    <w:rsid w:val="0070270A"/>
    <w:rsid w:val="00703299"/>
    <w:rsid w:val="0070363F"/>
    <w:rsid w:val="007038E4"/>
    <w:rsid w:val="00703A17"/>
    <w:rsid w:val="007048CD"/>
    <w:rsid w:val="00704988"/>
    <w:rsid w:val="00704E9B"/>
    <w:rsid w:val="0070522B"/>
    <w:rsid w:val="00706225"/>
    <w:rsid w:val="00706E97"/>
    <w:rsid w:val="00707097"/>
    <w:rsid w:val="007102F0"/>
    <w:rsid w:val="007103DB"/>
    <w:rsid w:val="007109D1"/>
    <w:rsid w:val="00710BAE"/>
    <w:rsid w:val="007118C0"/>
    <w:rsid w:val="00711AAD"/>
    <w:rsid w:val="007129AB"/>
    <w:rsid w:val="00713044"/>
    <w:rsid w:val="007130A8"/>
    <w:rsid w:val="00713192"/>
    <w:rsid w:val="0071321A"/>
    <w:rsid w:val="007136E7"/>
    <w:rsid w:val="00713831"/>
    <w:rsid w:val="00713E4C"/>
    <w:rsid w:val="007141A3"/>
    <w:rsid w:val="007149CA"/>
    <w:rsid w:val="00714FAC"/>
    <w:rsid w:val="00716990"/>
    <w:rsid w:val="00716B02"/>
    <w:rsid w:val="00716CE0"/>
    <w:rsid w:val="00716EBF"/>
    <w:rsid w:val="00717949"/>
    <w:rsid w:val="00717C63"/>
    <w:rsid w:val="00717F06"/>
    <w:rsid w:val="0072008A"/>
    <w:rsid w:val="0072118E"/>
    <w:rsid w:val="007213B7"/>
    <w:rsid w:val="0072261F"/>
    <w:rsid w:val="00722A04"/>
    <w:rsid w:val="00722CFD"/>
    <w:rsid w:val="00723351"/>
    <w:rsid w:val="0072349C"/>
    <w:rsid w:val="00723715"/>
    <w:rsid w:val="00723DAF"/>
    <w:rsid w:val="00724184"/>
    <w:rsid w:val="00724BD2"/>
    <w:rsid w:val="00724DE1"/>
    <w:rsid w:val="00725804"/>
    <w:rsid w:val="00726045"/>
    <w:rsid w:val="0072649E"/>
    <w:rsid w:val="00727059"/>
    <w:rsid w:val="0072773A"/>
    <w:rsid w:val="00727B16"/>
    <w:rsid w:val="007300CD"/>
    <w:rsid w:val="00731FC8"/>
    <w:rsid w:val="007322E5"/>
    <w:rsid w:val="00732AB0"/>
    <w:rsid w:val="00732C5C"/>
    <w:rsid w:val="00733B8C"/>
    <w:rsid w:val="00734E62"/>
    <w:rsid w:val="00735117"/>
    <w:rsid w:val="00735634"/>
    <w:rsid w:val="007359FE"/>
    <w:rsid w:val="00735BBA"/>
    <w:rsid w:val="00735E67"/>
    <w:rsid w:val="0073629A"/>
    <w:rsid w:val="00736310"/>
    <w:rsid w:val="00737A50"/>
    <w:rsid w:val="00737A6D"/>
    <w:rsid w:val="00737BE6"/>
    <w:rsid w:val="00740688"/>
    <w:rsid w:val="0074223B"/>
    <w:rsid w:val="00742405"/>
    <w:rsid w:val="007426BF"/>
    <w:rsid w:val="00742C83"/>
    <w:rsid w:val="00742E91"/>
    <w:rsid w:val="00742F98"/>
    <w:rsid w:val="0074389C"/>
    <w:rsid w:val="00743B33"/>
    <w:rsid w:val="00743ECE"/>
    <w:rsid w:val="007442AB"/>
    <w:rsid w:val="007451AB"/>
    <w:rsid w:val="007460DE"/>
    <w:rsid w:val="00746B63"/>
    <w:rsid w:val="00746BAD"/>
    <w:rsid w:val="00747A79"/>
    <w:rsid w:val="00747CFE"/>
    <w:rsid w:val="00750289"/>
    <w:rsid w:val="007504FA"/>
    <w:rsid w:val="007507B6"/>
    <w:rsid w:val="007509CF"/>
    <w:rsid w:val="00750DEE"/>
    <w:rsid w:val="007511FE"/>
    <w:rsid w:val="0075121F"/>
    <w:rsid w:val="007514F5"/>
    <w:rsid w:val="00752996"/>
    <w:rsid w:val="00752F98"/>
    <w:rsid w:val="007531B2"/>
    <w:rsid w:val="0075426C"/>
    <w:rsid w:val="007548A9"/>
    <w:rsid w:val="00754B59"/>
    <w:rsid w:val="00754CA3"/>
    <w:rsid w:val="007552A6"/>
    <w:rsid w:val="0075581C"/>
    <w:rsid w:val="00755851"/>
    <w:rsid w:val="0075597A"/>
    <w:rsid w:val="00755C25"/>
    <w:rsid w:val="00755D87"/>
    <w:rsid w:val="00755ED1"/>
    <w:rsid w:val="0075602F"/>
    <w:rsid w:val="007564EC"/>
    <w:rsid w:val="00756EE6"/>
    <w:rsid w:val="00757176"/>
    <w:rsid w:val="00757682"/>
    <w:rsid w:val="0075790F"/>
    <w:rsid w:val="00760174"/>
    <w:rsid w:val="00760205"/>
    <w:rsid w:val="00761AD6"/>
    <w:rsid w:val="00761B04"/>
    <w:rsid w:val="00761EDA"/>
    <w:rsid w:val="0076220A"/>
    <w:rsid w:val="00763420"/>
    <w:rsid w:val="00763C82"/>
    <w:rsid w:val="00763D36"/>
    <w:rsid w:val="007643B2"/>
    <w:rsid w:val="00764C58"/>
    <w:rsid w:val="00765225"/>
    <w:rsid w:val="00765744"/>
    <w:rsid w:val="007658FB"/>
    <w:rsid w:val="00765DE9"/>
    <w:rsid w:val="00766785"/>
    <w:rsid w:val="007670FB"/>
    <w:rsid w:val="00767969"/>
    <w:rsid w:val="00767B93"/>
    <w:rsid w:val="007692D0"/>
    <w:rsid w:val="00770095"/>
    <w:rsid w:val="007708AA"/>
    <w:rsid w:val="00771244"/>
    <w:rsid w:val="00771765"/>
    <w:rsid w:val="00771907"/>
    <w:rsid w:val="00771AE1"/>
    <w:rsid w:val="007723E7"/>
    <w:rsid w:val="0077252D"/>
    <w:rsid w:val="0077260B"/>
    <w:rsid w:val="00773090"/>
    <w:rsid w:val="007739C6"/>
    <w:rsid w:val="00775403"/>
    <w:rsid w:val="00775F97"/>
    <w:rsid w:val="00776096"/>
    <w:rsid w:val="00776245"/>
    <w:rsid w:val="00776510"/>
    <w:rsid w:val="00776528"/>
    <w:rsid w:val="00776B27"/>
    <w:rsid w:val="007777AC"/>
    <w:rsid w:val="00777A9F"/>
    <w:rsid w:val="007800D7"/>
    <w:rsid w:val="007805DD"/>
    <w:rsid w:val="00780702"/>
    <w:rsid w:val="007813F5"/>
    <w:rsid w:val="00781890"/>
    <w:rsid w:val="007818CC"/>
    <w:rsid w:val="00781CF0"/>
    <w:rsid w:val="00781E77"/>
    <w:rsid w:val="0078218F"/>
    <w:rsid w:val="00782565"/>
    <w:rsid w:val="00782F71"/>
    <w:rsid w:val="007835F4"/>
    <w:rsid w:val="007841D8"/>
    <w:rsid w:val="0078422F"/>
    <w:rsid w:val="007848F7"/>
    <w:rsid w:val="00785151"/>
    <w:rsid w:val="00785168"/>
    <w:rsid w:val="00785194"/>
    <w:rsid w:val="0078549E"/>
    <w:rsid w:val="00785913"/>
    <w:rsid w:val="00786088"/>
    <w:rsid w:val="0078624E"/>
    <w:rsid w:val="00787077"/>
    <w:rsid w:val="007908A3"/>
    <w:rsid w:val="00790CE2"/>
    <w:rsid w:val="00790D12"/>
    <w:rsid w:val="007910B9"/>
    <w:rsid w:val="00791259"/>
    <w:rsid w:val="00791BFB"/>
    <w:rsid w:val="0079247B"/>
    <w:rsid w:val="007924F7"/>
    <w:rsid w:val="00793832"/>
    <w:rsid w:val="00794267"/>
    <w:rsid w:val="00794C45"/>
    <w:rsid w:val="00795E09"/>
    <w:rsid w:val="007964D4"/>
    <w:rsid w:val="00796838"/>
    <w:rsid w:val="00796979"/>
    <w:rsid w:val="0079719E"/>
    <w:rsid w:val="007971E5"/>
    <w:rsid w:val="00797617"/>
    <w:rsid w:val="00797A8D"/>
    <w:rsid w:val="007A03C2"/>
    <w:rsid w:val="007A1589"/>
    <w:rsid w:val="007A1678"/>
    <w:rsid w:val="007A19A5"/>
    <w:rsid w:val="007A2300"/>
    <w:rsid w:val="007A2CE9"/>
    <w:rsid w:val="007A37CD"/>
    <w:rsid w:val="007A3C34"/>
    <w:rsid w:val="007A3D3C"/>
    <w:rsid w:val="007A4115"/>
    <w:rsid w:val="007A44B1"/>
    <w:rsid w:val="007A4709"/>
    <w:rsid w:val="007A4794"/>
    <w:rsid w:val="007A5CE0"/>
    <w:rsid w:val="007A6472"/>
    <w:rsid w:val="007A6FF0"/>
    <w:rsid w:val="007A7398"/>
    <w:rsid w:val="007A7738"/>
    <w:rsid w:val="007A793A"/>
    <w:rsid w:val="007B01BA"/>
    <w:rsid w:val="007B0FBA"/>
    <w:rsid w:val="007B0FD2"/>
    <w:rsid w:val="007B17A4"/>
    <w:rsid w:val="007B1854"/>
    <w:rsid w:val="007B19F2"/>
    <w:rsid w:val="007B2B4B"/>
    <w:rsid w:val="007B3260"/>
    <w:rsid w:val="007B3784"/>
    <w:rsid w:val="007B57E7"/>
    <w:rsid w:val="007B5BDC"/>
    <w:rsid w:val="007B5E42"/>
    <w:rsid w:val="007B6B64"/>
    <w:rsid w:val="007B6C44"/>
    <w:rsid w:val="007B7876"/>
    <w:rsid w:val="007C0016"/>
    <w:rsid w:val="007C0131"/>
    <w:rsid w:val="007C1B6C"/>
    <w:rsid w:val="007C2384"/>
    <w:rsid w:val="007C23FB"/>
    <w:rsid w:val="007C269B"/>
    <w:rsid w:val="007C2C1C"/>
    <w:rsid w:val="007C2C75"/>
    <w:rsid w:val="007C2FF7"/>
    <w:rsid w:val="007C3B46"/>
    <w:rsid w:val="007C42A8"/>
    <w:rsid w:val="007C4851"/>
    <w:rsid w:val="007C4AC4"/>
    <w:rsid w:val="007C4ED5"/>
    <w:rsid w:val="007C55D4"/>
    <w:rsid w:val="007C56AB"/>
    <w:rsid w:val="007C5F4E"/>
    <w:rsid w:val="007C622A"/>
    <w:rsid w:val="007C677D"/>
    <w:rsid w:val="007C6E9C"/>
    <w:rsid w:val="007C7521"/>
    <w:rsid w:val="007D0176"/>
    <w:rsid w:val="007D06F4"/>
    <w:rsid w:val="007D0815"/>
    <w:rsid w:val="007D0C7A"/>
    <w:rsid w:val="007D189C"/>
    <w:rsid w:val="007D18E1"/>
    <w:rsid w:val="007D1DF9"/>
    <w:rsid w:val="007D2577"/>
    <w:rsid w:val="007D36A8"/>
    <w:rsid w:val="007D381B"/>
    <w:rsid w:val="007D3900"/>
    <w:rsid w:val="007D492D"/>
    <w:rsid w:val="007D4C4B"/>
    <w:rsid w:val="007D4C8A"/>
    <w:rsid w:val="007D550D"/>
    <w:rsid w:val="007D5809"/>
    <w:rsid w:val="007D6113"/>
    <w:rsid w:val="007D6A1A"/>
    <w:rsid w:val="007D74C6"/>
    <w:rsid w:val="007D7536"/>
    <w:rsid w:val="007E0723"/>
    <w:rsid w:val="007E1345"/>
    <w:rsid w:val="007E1455"/>
    <w:rsid w:val="007E1515"/>
    <w:rsid w:val="007E1CC6"/>
    <w:rsid w:val="007E20C9"/>
    <w:rsid w:val="007E2FCE"/>
    <w:rsid w:val="007E3514"/>
    <w:rsid w:val="007E39EE"/>
    <w:rsid w:val="007E44DA"/>
    <w:rsid w:val="007E457B"/>
    <w:rsid w:val="007E46AB"/>
    <w:rsid w:val="007E5CD3"/>
    <w:rsid w:val="007E5D31"/>
    <w:rsid w:val="007E5E52"/>
    <w:rsid w:val="007E75AE"/>
    <w:rsid w:val="007E7D10"/>
    <w:rsid w:val="007F0D05"/>
    <w:rsid w:val="007F0FD4"/>
    <w:rsid w:val="007F1D1E"/>
    <w:rsid w:val="007F1D5F"/>
    <w:rsid w:val="007F20FB"/>
    <w:rsid w:val="007F3407"/>
    <w:rsid w:val="007F3698"/>
    <w:rsid w:val="007F43BC"/>
    <w:rsid w:val="007F50F2"/>
    <w:rsid w:val="007F5327"/>
    <w:rsid w:val="007F5789"/>
    <w:rsid w:val="007F61E3"/>
    <w:rsid w:val="007F628F"/>
    <w:rsid w:val="007F68B2"/>
    <w:rsid w:val="007F6DB3"/>
    <w:rsid w:val="007F75B0"/>
    <w:rsid w:val="007F7776"/>
    <w:rsid w:val="007F792B"/>
    <w:rsid w:val="007F7A58"/>
    <w:rsid w:val="007F7F69"/>
    <w:rsid w:val="00800052"/>
    <w:rsid w:val="00800AAC"/>
    <w:rsid w:val="00800AD1"/>
    <w:rsid w:val="00800BE5"/>
    <w:rsid w:val="00801D0F"/>
    <w:rsid w:val="008021C9"/>
    <w:rsid w:val="00802288"/>
    <w:rsid w:val="0080311F"/>
    <w:rsid w:val="008032E1"/>
    <w:rsid w:val="0080364A"/>
    <w:rsid w:val="008037D6"/>
    <w:rsid w:val="00803A00"/>
    <w:rsid w:val="00804094"/>
    <w:rsid w:val="00804AF0"/>
    <w:rsid w:val="00804F11"/>
    <w:rsid w:val="0080524D"/>
    <w:rsid w:val="00805375"/>
    <w:rsid w:val="00805444"/>
    <w:rsid w:val="008066FD"/>
    <w:rsid w:val="00807468"/>
    <w:rsid w:val="00807B13"/>
    <w:rsid w:val="00810139"/>
    <w:rsid w:val="00810504"/>
    <w:rsid w:val="00810550"/>
    <w:rsid w:val="00810DE7"/>
    <w:rsid w:val="00810F83"/>
    <w:rsid w:val="0081179A"/>
    <w:rsid w:val="00811DBA"/>
    <w:rsid w:val="00812003"/>
    <w:rsid w:val="00812090"/>
    <w:rsid w:val="00812776"/>
    <w:rsid w:val="00812B76"/>
    <w:rsid w:val="00812CC5"/>
    <w:rsid w:val="00812E26"/>
    <w:rsid w:val="00813223"/>
    <w:rsid w:val="008137DB"/>
    <w:rsid w:val="008140A0"/>
    <w:rsid w:val="008147E3"/>
    <w:rsid w:val="0081568C"/>
    <w:rsid w:val="008157CD"/>
    <w:rsid w:val="0081614E"/>
    <w:rsid w:val="00816278"/>
    <w:rsid w:val="008163A2"/>
    <w:rsid w:val="00816782"/>
    <w:rsid w:val="00816E10"/>
    <w:rsid w:val="0081746F"/>
    <w:rsid w:val="008175CC"/>
    <w:rsid w:val="0081769F"/>
    <w:rsid w:val="00820289"/>
    <w:rsid w:val="0082053A"/>
    <w:rsid w:val="00820875"/>
    <w:rsid w:val="008209F6"/>
    <w:rsid w:val="00820C8D"/>
    <w:rsid w:val="00820D62"/>
    <w:rsid w:val="0082109F"/>
    <w:rsid w:val="008217B9"/>
    <w:rsid w:val="00821C20"/>
    <w:rsid w:val="00821C97"/>
    <w:rsid w:val="00821DBB"/>
    <w:rsid w:val="00821E54"/>
    <w:rsid w:val="00821F8E"/>
    <w:rsid w:val="00822254"/>
    <w:rsid w:val="008227B4"/>
    <w:rsid w:val="008228B8"/>
    <w:rsid w:val="008234E2"/>
    <w:rsid w:val="008239A8"/>
    <w:rsid w:val="0082400B"/>
    <w:rsid w:val="0082480C"/>
    <w:rsid w:val="00825334"/>
    <w:rsid w:val="00825886"/>
    <w:rsid w:val="0082598C"/>
    <w:rsid w:val="00825D1B"/>
    <w:rsid w:val="00825D5F"/>
    <w:rsid w:val="00825DD8"/>
    <w:rsid w:val="00826861"/>
    <w:rsid w:val="00826E43"/>
    <w:rsid w:val="0082798F"/>
    <w:rsid w:val="00827BC8"/>
    <w:rsid w:val="00827FEB"/>
    <w:rsid w:val="00830702"/>
    <w:rsid w:val="0083085D"/>
    <w:rsid w:val="00831005"/>
    <w:rsid w:val="008313BD"/>
    <w:rsid w:val="00831554"/>
    <w:rsid w:val="00831E27"/>
    <w:rsid w:val="008323A6"/>
    <w:rsid w:val="00832702"/>
    <w:rsid w:val="0083288C"/>
    <w:rsid w:val="00832A04"/>
    <w:rsid w:val="00832AB6"/>
    <w:rsid w:val="00832F7A"/>
    <w:rsid w:val="008338E6"/>
    <w:rsid w:val="00833E2D"/>
    <w:rsid w:val="00834563"/>
    <w:rsid w:val="00834A1F"/>
    <w:rsid w:val="00834D8C"/>
    <w:rsid w:val="00835A9D"/>
    <w:rsid w:val="00835F94"/>
    <w:rsid w:val="008360AB"/>
    <w:rsid w:val="0083663F"/>
    <w:rsid w:val="008367CB"/>
    <w:rsid w:val="00836D85"/>
    <w:rsid w:val="008374D7"/>
    <w:rsid w:val="00837534"/>
    <w:rsid w:val="00840916"/>
    <w:rsid w:val="00840A38"/>
    <w:rsid w:val="00840B45"/>
    <w:rsid w:val="00841051"/>
    <w:rsid w:val="00841398"/>
    <w:rsid w:val="00842A9B"/>
    <w:rsid w:val="008432B6"/>
    <w:rsid w:val="008439A2"/>
    <w:rsid w:val="0084485F"/>
    <w:rsid w:val="00844A22"/>
    <w:rsid w:val="008451F9"/>
    <w:rsid w:val="008455BB"/>
    <w:rsid w:val="00845C81"/>
    <w:rsid w:val="00845C8D"/>
    <w:rsid w:val="00845DA8"/>
    <w:rsid w:val="0084652C"/>
    <w:rsid w:val="00847189"/>
    <w:rsid w:val="008476BE"/>
    <w:rsid w:val="0084772B"/>
    <w:rsid w:val="008478D0"/>
    <w:rsid w:val="00847DA8"/>
    <w:rsid w:val="00850002"/>
    <w:rsid w:val="00850032"/>
    <w:rsid w:val="00850225"/>
    <w:rsid w:val="008502E2"/>
    <w:rsid w:val="008503B7"/>
    <w:rsid w:val="008506D4"/>
    <w:rsid w:val="008507F4"/>
    <w:rsid w:val="008509A6"/>
    <w:rsid w:val="00850F62"/>
    <w:rsid w:val="00850F86"/>
    <w:rsid w:val="00851266"/>
    <w:rsid w:val="00851775"/>
    <w:rsid w:val="00851CE2"/>
    <w:rsid w:val="00851D3E"/>
    <w:rsid w:val="00853545"/>
    <w:rsid w:val="008538D2"/>
    <w:rsid w:val="0085399D"/>
    <w:rsid w:val="00853BC5"/>
    <w:rsid w:val="00853F20"/>
    <w:rsid w:val="00855464"/>
    <w:rsid w:val="0085599D"/>
    <w:rsid w:val="00855CE9"/>
    <w:rsid w:val="00856247"/>
    <w:rsid w:val="008567E6"/>
    <w:rsid w:val="008569C9"/>
    <w:rsid w:val="00857177"/>
    <w:rsid w:val="008601CD"/>
    <w:rsid w:val="008608B5"/>
    <w:rsid w:val="008609FF"/>
    <w:rsid w:val="00860DB5"/>
    <w:rsid w:val="00860F1A"/>
    <w:rsid w:val="008628EE"/>
    <w:rsid w:val="00862963"/>
    <w:rsid w:val="008638F1"/>
    <w:rsid w:val="00863970"/>
    <w:rsid w:val="00863D92"/>
    <w:rsid w:val="00864177"/>
    <w:rsid w:val="00864806"/>
    <w:rsid w:val="008669C0"/>
    <w:rsid w:val="00867136"/>
    <w:rsid w:val="008678E5"/>
    <w:rsid w:val="00867AA7"/>
    <w:rsid w:val="00867D2F"/>
    <w:rsid w:val="00870348"/>
    <w:rsid w:val="00870415"/>
    <w:rsid w:val="008708BA"/>
    <w:rsid w:val="00870AF0"/>
    <w:rsid w:val="008711BB"/>
    <w:rsid w:val="008722BC"/>
    <w:rsid w:val="008724AD"/>
    <w:rsid w:val="008731BC"/>
    <w:rsid w:val="008739F9"/>
    <w:rsid w:val="00873E2B"/>
    <w:rsid w:val="00874DF5"/>
    <w:rsid w:val="0087527B"/>
    <w:rsid w:val="00875A6D"/>
    <w:rsid w:val="0087659A"/>
    <w:rsid w:val="008765FE"/>
    <w:rsid w:val="0087676B"/>
    <w:rsid w:val="008767C6"/>
    <w:rsid w:val="008768C1"/>
    <w:rsid w:val="00876F76"/>
    <w:rsid w:val="008774B5"/>
    <w:rsid w:val="0087753A"/>
    <w:rsid w:val="00877663"/>
    <w:rsid w:val="00877C22"/>
    <w:rsid w:val="008801B5"/>
    <w:rsid w:val="0088025B"/>
    <w:rsid w:val="00880375"/>
    <w:rsid w:val="00880C49"/>
    <w:rsid w:val="00880CED"/>
    <w:rsid w:val="0088177C"/>
    <w:rsid w:val="0088187D"/>
    <w:rsid w:val="008821C3"/>
    <w:rsid w:val="0088233A"/>
    <w:rsid w:val="00882497"/>
    <w:rsid w:val="00882FC4"/>
    <w:rsid w:val="0088388D"/>
    <w:rsid w:val="0088399E"/>
    <w:rsid w:val="00883A05"/>
    <w:rsid w:val="00883B1D"/>
    <w:rsid w:val="00884652"/>
    <w:rsid w:val="00886773"/>
    <w:rsid w:val="00886C64"/>
    <w:rsid w:val="00887709"/>
    <w:rsid w:val="00887BFA"/>
    <w:rsid w:val="00887C4F"/>
    <w:rsid w:val="00890035"/>
    <w:rsid w:val="0089019E"/>
    <w:rsid w:val="00890902"/>
    <w:rsid w:val="008910A6"/>
    <w:rsid w:val="008915D4"/>
    <w:rsid w:val="00891E09"/>
    <w:rsid w:val="00892DCA"/>
    <w:rsid w:val="00892E92"/>
    <w:rsid w:val="0089315E"/>
    <w:rsid w:val="0089370F"/>
    <w:rsid w:val="008939A2"/>
    <w:rsid w:val="00893D17"/>
    <w:rsid w:val="00893FC6"/>
    <w:rsid w:val="0089412B"/>
    <w:rsid w:val="00894852"/>
    <w:rsid w:val="00894858"/>
    <w:rsid w:val="008952BC"/>
    <w:rsid w:val="00895362"/>
    <w:rsid w:val="008955CE"/>
    <w:rsid w:val="00895BD7"/>
    <w:rsid w:val="00895D06"/>
    <w:rsid w:val="008961A7"/>
    <w:rsid w:val="0089672D"/>
    <w:rsid w:val="00896828"/>
    <w:rsid w:val="00896BD7"/>
    <w:rsid w:val="00896C04"/>
    <w:rsid w:val="0089700A"/>
    <w:rsid w:val="008979A9"/>
    <w:rsid w:val="008A0057"/>
    <w:rsid w:val="008A0A93"/>
    <w:rsid w:val="008A11D3"/>
    <w:rsid w:val="008A2174"/>
    <w:rsid w:val="008A2D34"/>
    <w:rsid w:val="008A2D63"/>
    <w:rsid w:val="008A319C"/>
    <w:rsid w:val="008A3B4E"/>
    <w:rsid w:val="008A3D6E"/>
    <w:rsid w:val="008A5904"/>
    <w:rsid w:val="008A5C3F"/>
    <w:rsid w:val="008A5C91"/>
    <w:rsid w:val="008A6203"/>
    <w:rsid w:val="008A640A"/>
    <w:rsid w:val="008A642F"/>
    <w:rsid w:val="008A6914"/>
    <w:rsid w:val="008A696C"/>
    <w:rsid w:val="008A773A"/>
    <w:rsid w:val="008A7D03"/>
    <w:rsid w:val="008A7E8F"/>
    <w:rsid w:val="008A7E9D"/>
    <w:rsid w:val="008B04F7"/>
    <w:rsid w:val="008B0D67"/>
    <w:rsid w:val="008B0D6C"/>
    <w:rsid w:val="008B1A7A"/>
    <w:rsid w:val="008B2C24"/>
    <w:rsid w:val="008B2C9F"/>
    <w:rsid w:val="008B5793"/>
    <w:rsid w:val="008B6196"/>
    <w:rsid w:val="008B6D53"/>
    <w:rsid w:val="008B6EEE"/>
    <w:rsid w:val="008B76A6"/>
    <w:rsid w:val="008B774E"/>
    <w:rsid w:val="008C0168"/>
    <w:rsid w:val="008C1BA9"/>
    <w:rsid w:val="008C1DA4"/>
    <w:rsid w:val="008C210A"/>
    <w:rsid w:val="008C2160"/>
    <w:rsid w:val="008C2761"/>
    <w:rsid w:val="008C299C"/>
    <w:rsid w:val="008C32A8"/>
    <w:rsid w:val="008C462D"/>
    <w:rsid w:val="008C48F8"/>
    <w:rsid w:val="008C5467"/>
    <w:rsid w:val="008C55BD"/>
    <w:rsid w:val="008C5B94"/>
    <w:rsid w:val="008C5E84"/>
    <w:rsid w:val="008C6806"/>
    <w:rsid w:val="008C6C5D"/>
    <w:rsid w:val="008C718B"/>
    <w:rsid w:val="008C7C53"/>
    <w:rsid w:val="008D0E88"/>
    <w:rsid w:val="008D11F3"/>
    <w:rsid w:val="008D12CF"/>
    <w:rsid w:val="008D20E7"/>
    <w:rsid w:val="008D21D2"/>
    <w:rsid w:val="008D279D"/>
    <w:rsid w:val="008D29A0"/>
    <w:rsid w:val="008D2A6E"/>
    <w:rsid w:val="008D2F33"/>
    <w:rsid w:val="008D43FE"/>
    <w:rsid w:val="008D4B61"/>
    <w:rsid w:val="008D4C0F"/>
    <w:rsid w:val="008D5662"/>
    <w:rsid w:val="008D5B65"/>
    <w:rsid w:val="008D6D60"/>
    <w:rsid w:val="008D71B2"/>
    <w:rsid w:val="008D77A4"/>
    <w:rsid w:val="008D7B19"/>
    <w:rsid w:val="008E03F4"/>
    <w:rsid w:val="008E069C"/>
    <w:rsid w:val="008E07C3"/>
    <w:rsid w:val="008E0CCC"/>
    <w:rsid w:val="008E0FB5"/>
    <w:rsid w:val="008E1178"/>
    <w:rsid w:val="008E2321"/>
    <w:rsid w:val="008E24A9"/>
    <w:rsid w:val="008E24D8"/>
    <w:rsid w:val="008E2941"/>
    <w:rsid w:val="008E2BAA"/>
    <w:rsid w:val="008E2E25"/>
    <w:rsid w:val="008E3807"/>
    <w:rsid w:val="008E3BFC"/>
    <w:rsid w:val="008E3C51"/>
    <w:rsid w:val="008E3EB4"/>
    <w:rsid w:val="008E45C6"/>
    <w:rsid w:val="008E46A4"/>
    <w:rsid w:val="008E48FA"/>
    <w:rsid w:val="008E4913"/>
    <w:rsid w:val="008E4D0A"/>
    <w:rsid w:val="008E51A2"/>
    <w:rsid w:val="008E56BC"/>
    <w:rsid w:val="008E58C9"/>
    <w:rsid w:val="008E61FA"/>
    <w:rsid w:val="008E6DD9"/>
    <w:rsid w:val="008E7A15"/>
    <w:rsid w:val="008E7A3D"/>
    <w:rsid w:val="008E7DCD"/>
    <w:rsid w:val="008F0326"/>
    <w:rsid w:val="008F0738"/>
    <w:rsid w:val="008F09CE"/>
    <w:rsid w:val="008F2492"/>
    <w:rsid w:val="008F282A"/>
    <w:rsid w:val="008F2D77"/>
    <w:rsid w:val="008F2D8F"/>
    <w:rsid w:val="008F37C4"/>
    <w:rsid w:val="008F3C48"/>
    <w:rsid w:val="008F3C5D"/>
    <w:rsid w:val="008F431B"/>
    <w:rsid w:val="008F456F"/>
    <w:rsid w:val="008F49BA"/>
    <w:rsid w:val="008F541D"/>
    <w:rsid w:val="008F55F4"/>
    <w:rsid w:val="008F5E23"/>
    <w:rsid w:val="008F5EAD"/>
    <w:rsid w:val="008F5FEE"/>
    <w:rsid w:val="008F615E"/>
    <w:rsid w:val="008F64A4"/>
    <w:rsid w:val="008F67D6"/>
    <w:rsid w:val="008F72CB"/>
    <w:rsid w:val="008F7439"/>
    <w:rsid w:val="008F76D6"/>
    <w:rsid w:val="008F792E"/>
    <w:rsid w:val="008F79B2"/>
    <w:rsid w:val="008F7C8D"/>
    <w:rsid w:val="0090048A"/>
    <w:rsid w:val="009005ED"/>
    <w:rsid w:val="0090138D"/>
    <w:rsid w:val="00901855"/>
    <w:rsid w:val="00902322"/>
    <w:rsid w:val="0090286D"/>
    <w:rsid w:val="00902D74"/>
    <w:rsid w:val="00902E97"/>
    <w:rsid w:val="00903218"/>
    <w:rsid w:val="00903DA3"/>
    <w:rsid w:val="00904771"/>
    <w:rsid w:val="0090497A"/>
    <w:rsid w:val="00904E89"/>
    <w:rsid w:val="009054FF"/>
    <w:rsid w:val="00905646"/>
    <w:rsid w:val="009070F9"/>
    <w:rsid w:val="009071A4"/>
    <w:rsid w:val="009078F3"/>
    <w:rsid w:val="009106DE"/>
    <w:rsid w:val="00911657"/>
    <w:rsid w:val="00911925"/>
    <w:rsid w:val="00912AC7"/>
    <w:rsid w:val="00912F69"/>
    <w:rsid w:val="0091332E"/>
    <w:rsid w:val="00913650"/>
    <w:rsid w:val="00914462"/>
    <w:rsid w:val="009151DE"/>
    <w:rsid w:val="00915308"/>
    <w:rsid w:val="0091531F"/>
    <w:rsid w:val="00915774"/>
    <w:rsid w:val="009159CA"/>
    <w:rsid w:val="009165B3"/>
    <w:rsid w:val="00916D58"/>
    <w:rsid w:val="00916F0A"/>
    <w:rsid w:val="00917A32"/>
    <w:rsid w:val="00920002"/>
    <w:rsid w:val="00920557"/>
    <w:rsid w:val="00920C2C"/>
    <w:rsid w:val="0092188E"/>
    <w:rsid w:val="00921AE1"/>
    <w:rsid w:val="00921AE2"/>
    <w:rsid w:val="00923308"/>
    <w:rsid w:val="00923427"/>
    <w:rsid w:val="00923EDC"/>
    <w:rsid w:val="009243DA"/>
    <w:rsid w:val="009244A0"/>
    <w:rsid w:val="009247B2"/>
    <w:rsid w:val="00924D1F"/>
    <w:rsid w:val="00925525"/>
    <w:rsid w:val="00925AE2"/>
    <w:rsid w:val="009266A1"/>
    <w:rsid w:val="00926799"/>
    <w:rsid w:val="00926870"/>
    <w:rsid w:val="0092689F"/>
    <w:rsid w:val="009270CE"/>
    <w:rsid w:val="009272AF"/>
    <w:rsid w:val="009274A4"/>
    <w:rsid w:val="009278AB"/>
    <w:rsid w:val="0093064F"/>
    <w:rsid w:val="00930AAB"/>
    <w:rsid w:val="00930BD7"/>
    <w:rsid w:val="00931094"/>
    <w:rsid w:val="0093119A"/>
    <w:rsid w:val="00931A48"/>
    <w:rsid w:val="00931F80"/>
    <w:rsid w:val="0093225E"/>
    <w:rsid w:val="00932482"/>
    <w:rsid w:val="009330EE"/>
    <w:rsid w:val="009339A7"/>
    <w:rsid w:val="00933A3F"/>
    <w:rsid w:val="00933D47"/>
    <w:rsid w:val="00933F2C"/>
    <w:rsid w:val="00934255"/>
    <w:rsid w:val="0093473A"/>
    <w:rsid w:val="00934C0D"/>
    <w:rsid w:val="00934EA7"/>
    <w:rsid w:val="00935EFC"/>
    <w:rsid w:val="00936018"/>
    <w:rsid w:val="0093711F"/>
    <w:rsid w:val="00937174"/>
    <w:rsid w:val="00937410"/>
    <w:rsid w:val="00937685"/>
    <w:rsid w:val="00937774"/>
    <w:rsid w:val="00937B26"/>
    <w:rsid w:val="00937B61"/>
    <w:rsid w:val="00937EB9"/>
    <w:rsid w:val="00937F66"/>
    <w:rsid w:val="0094071D"/>
    <w:rsid w:val="00941008"/>
    <w:rsid w:val="009413CC"/>
    <w:rsid w:val="00941DE1"/>
    <w:rsid w:val="00941FAC"/>
    <w:rsid w:val="0094232F"/>
    <w:rsid w:val="009435A8"/>
    <w:rsid w:val="00943767"/>
    <w:rsid w:val="00943BF4"/>
    <w:rsid w:val="00943E0D"/>
    <w:rsid w:val="009442B0"/>
    <w:rsid w:val="00944466"/>
    <w:rsid w:val="00944492"/>
    <w:rsid w:val="0094489C"/>
    <w:rsid w:val="00944C84"/>
    <w:rsid w:val="00944DA2"/>
    <w:rsid w:val="009452F3"/>
    <w:rsid w:val="0094530F"/>
    <w:rsid w:val="00945C22"/>
    <w:rsid w:val="00945C62"/>
    <w:rsid w:val="00946084"/>
    <w:rsid w:val="009464C7"/>
    <w:rsid w:val="009465AD"/>
    <w:rsid w:val="00946BB7"/>
    <w:rsid w:val="0094763F"/>
    <w:rsid w:val="00950175"/>
    <w:rsid w:val="009503C4"/>
    <w:rsid w:val="009505BD"/>
    <w:rsid w:val="00950618"/>
    <w:rsid w:val="0095094B"/>
    <w:rsid w:val="00950E16"/>
    <w:rsid w:val="00950F93"/>
    <w:rsid w:val="00950FD0"/>
    <w:rsid w:val="00951C60"/>
    <w:rsid w:val="00952B60"/>
    <w:rsid w:val="00952FC3"/>
    <w:rsid w:val="009537D2"/>
    <w:rsid w:val="0095386C"/>
    <w:rsid w:val="009538BC"/>
    <w:rsid w:val="009542A3"/>
    <w:rsid w:val="0095477D"/>
    <w:rsid w:val="009547A9"/>
    <w:rsid w:val="009548D0"/>
    <w:rsid w:val="00954946"/>
    <w:rsid w:val="00954D19"/>
    <w:rsid w:val="009552BB"/>
    <w:rsid w:val="009555E9"/>
    <w:rsid w:val="0095566F"/>
    <w:rsid w:val="00955782"/>
    <w:rsid w:val="009557E2"/>
    <w:rsid w:val="009559DA"/>
    <w:rsid w:val="00955A10"/>
    <w:rsid w:val="00955C92"/>
    <w:rsid w:val="009566CD"/>
    <w:rsid w:val="00956B46"/>
    <w:rsid w:val="00956B66"/>
    <w:rsid w:val="009571B0"/>
    <w:rsid w:val="009573EA"/>
    <w:rsid w:val="0095796B"/>
    <w:rsid w:val="00960BD3"/>
    <w:rsid w:val="0096122D"/>
    <w:rsid w:val="009614BF"/>
    <w:rsid w:val="00961C52"/>
    <w:rsid w:val="00963342"/>
    <w:rsid w:val="009638A4"/>
    <w:rsid w:val="00963ED7"/>
    <w:rsid w:val="009641E1"/>
    <w:rsid w:val="00964C3A"/>
    <w:rsid w:val="00964C91"/>
    <w:rsid w:val="0096504F"/>
    <w:rsid w:val="00965284"/>
    <w:rsid w:val="00966782"/>
    <w:rsid w:val="00970C83"/>
    <w:rsid w:val="00970FC6"/>
    <w:rsid w:val="00971088"/>
    <w:rsid w:val="00971C5E"/>
    <w:rsid w:val="00972312"/>
    <w:rsid w:val="0097232E"/>
    <w:rsid w:val="00972686"/>
    <w:rsid w:val="00972BCA"/>
    <w:rsid w:val="00972EC6"/>
    <w:rsid w:val="009734C3"/>
    <w:rsid w:val="00973A57"/>
    <w:rsid w:val="00973C90"/>
    <w:rsid w:val="00974411"/>
    <w:rsid w:val="009750DB"/>
    <w:rsid w:val="00975139"/>
    <w:rsid w:val="00975456"/>
    <w:rsid w:val="00975A1B"/>
    <w:rsid w:val="00975FAC"/>
    <w:rsid w:val="00976062"/>
    <w:rsid w:val="00976E57"/>
    <w:rsid w:val="0097700E"/>
    <w:rsid w:val="009773F8"/>
    <w:rsid w:val="00977C0B"/>
    <w:rsid w:val="00977C83"/>
    <w:rsid w:val="00977CB0"/>
    <w:rsid w:val="009801F9"/>
    <w:rsid w:val="00980506"/>
    <w:rsid w:val="00980573"/>
    <w:rsid w:val="009805D9"/>
    <w:rsid w:val="00981570"/>
    <w:rsid w:val="009816EF"/>
    <w:rsid w:val="00981859"/>
    <w:rsid w:val="00981B74"/>
    <w:rsid w:val="0098210F"/>
    <w:rsid w:val="0098262B"/>
    <w:rsid w:val="00982B9A"/>
    <w:rsid w:val="00983656"/>
    <w:rsid w:val="00983B4B"/>
    <w:rsid w:val="00983E8F"/>
    <w:rsid w:val="00984D4E"/>
    <w:rsid w:val="0098549E"/>
    <w:rsid w:val="0098551E"/>
    <w:rsid w:val="00985B7B"/>
    <w:rsid w:val="009861AD"/>
    <w:rsid w:val="00986A11"/>
    <w:rsid w:val="009879B4"/>
    <w:rsid w:val="00990061"/>
    <w:rsid w:val="0099064D"/>
    <w:rsid w:val="00990938"/>
    <w:rsid w:val="00990DD4"/>
    <w:rsid w:val="00990FCF"/>
    <w:rsid w:val="009914AA"/>
    <w:rsid w:val="00991DB0"/>
    <w:rsid w:val="00993247"/>
    <w:rsid w:val="009935CC"/>
    <w:rsid w:val="00994B86"/>
    <w:rsid w:val="0099514A"/>
    <w:rsid w:val="00995171"/>
    <w:rsid w:val="0099587C"/>
    <w:rsid w:val="0099590D"/>
    <w:rsid w:val="00995924"/>
    <w:rsid w:val="00995E4A"/>
    <w:rsid w:val="0099664B"/>
    <w:rsid w:val="0099666E"/>
    <w:rsid w:val="0099675D"/>
    <w:rsid w:val="00996FCB"/>
    <w:rsid w:val="009975F0"/>
    <w:rsid w:val="00997B2A"/>
    <w:rsid w:val="00997FBB"/>
    <w:rsid w:val="009A149B"/>
    <w:rsid w:val="009A1632"/>
    <w:rsid w:val="009A205B"/>
    <w:rsid w:val="009A294F"/>
    <w:rsid w:val="009A2FAF"/>
    <w:rsid w:val="009A3030"/>
    <w:rsid w:val="009A3298"/>
    <w:rsid w:val="009A3720"/>
    <w:rsid w:val="009A3B50"/>
    <w:rsid w:val="009A3BBA"/>
    <w:rsid w:val="009A492A"/>
    <w:rsid w:val="009A5850"/>
    <w:rsid w:val="009A5AD3"/>
    <w:rsid w:val="009A679F"/>
    <w:rsid w:val="009A6AC0"/>
    <w:rsid w:val="009A6E15"/>
    <w:rsid w:val="009B04BD"/>
    <w:rsid w:val="009B16B2"/>
    <w:rsid w:val="009B32CD"/>
    <w:rsid w:val="009B3CEC"/>
    <w:rsid w:val="009B4478"/>
    <w:rsid w:val="009B46C4"/>
    <w:rsid w:val="009B4F43"/>
    <w:rsid w:val="009B57EE"/>
    <w:rsid w:val="009B6886"/>
    <w:rsid w:val="009B71CA"/>
    <w:rsid w:val="009B748E"/>
    <w:rsid w:val="009C0445"/>
    <w:rsid w:val="009C0569"/>
    <w:rsid w:val="009C0ED7"/>
    <w:rsid w:val="009C108C"/>
    <w:rsid w:val="009C11D3"/>
    <w:rsid w:val="009C12EB"/>
    <w:rsid w:val="009C1DC8"/>
    <w:rsid w:val="009C234D"/>
    <w:rsid w:val="009C25AD"/>
    <w:rsid w:val="009C270C"/>
    <w:rsid w:val="009C3243"/>
    <w:rsid w:val="009C397B"/>
    <w:rsid w:val="009C3E38"/>
    <w:rsid w:val="009C3F8E"/>
    <w:rsid w:val="009C458B"/>
    <w:rsid w:val="009C4BF7"/>
    <w:rsid w:val="009C519A"/>
    <w:rsid w:val="009C5497"/>
    <w:rsid w:val="009C5F06"/>
    <w:rsid w:val="009C681C"/>
    <w:rsid w:val="009C6C61"/>
    <w:rsid w:val="009C6EEA"/>
    <w:rsid w:val="009C79AB"/>
    <w:rsid w:val="009C7B24"/>
    <w:rsid w:val="009C7B7D"/>
    <w:rsid w:val="009C7FC8"/>
    <w:rsid w:val="009D0E52"/>
    <w:rsid w:val="009D12B5"/>
    <w:rsid w:val="009D1551"/>
    <w:rsid w:val="009D1565"/>
    <w:rsid w:val="009D18E6"/>
    <w:rsid w:val="009D1C50"/>
    <w:rsid w:val="009D21D0"/>
    <w:rsid w:val="009D2B69"/>
    <w:rsid w:val="009D35A6"/>
    <w:rsid w:val="009D3C10"/>
    <w:rsid w:val="009D44A6"/>
    <w:rsid w:val="009D46D5"/>
    <w:rsid w:val="009D48F9"/>
    <w:rsid w:val="009D581A"/>
    <w:rsid w:val="009D5976"/>
    <w:rsid w:val="009D5997"/>
    <w:rsid w:val="009D6035"/>
    <w:rsid w:val="009D6AB6"/>
    <w:rsid w:val="009D755A"/>
    <w:rsid w:val="009D7C80"/>
    <w:rsid w:val="009E032F"/>
    <w:rsid w:val="009E047C"/>
    <w:rsid w:val="009E10BF"/>
    <w:rsid w:val="009E1434"/>
    <w:rsid w:val="009E146A"/>
    <w:rsid w:val="009E1F1B"/>
    <w:rsid w:val="009E2421"/>
    <w:rsid w:val="009E2700"/>
    <w:rsid w:val="009E2E7F"/>
    <w:rsid w:val="009E353C"/>
    <w:rsid w:val="009E356C"/>
    <w:rsid w:val="009E38A4"/>
    <w:rsid w:val="009E3DB2"/>
    <w:rsid w:val="009E3DF1"/>
    <w:rsid w:val="009E45A4"/>
    <w:rsid w:val="009E4808"/>
    <w:rsid w:val="009E4850"/>
    <w:rsid w:val="009E4EB4"/>
    <w:rsid w:val="009E51B1"/>
    <w:rsid w:val="009E535F"/>
    <w:rsid w:val="009E5A04"/>
    <w:rsid w:val="009E5FF4"/>
    <w:rsid w:val="009E6095"/>
    <w:rsid w:val="009E626A"/>
    <w:rsid w:val="009E647A"/>
    <w:rsid w:val="009E6C3D"/>
    <w:rsid w:val="009E6D6F"/>
    <w:rsid w:val="009E6ED9"/>
    <w:rsid w:val="009E73BC"/>
    <w:rsid w:val="009E7636"/>
    <w:rsid w:val="009E7760"/>
    <w:rsid w:val="009E78FE"/>
    <w:rsid w:val="009E7AF7"/>
    <w:rsid w:val="009E7C96"/>
    <w:rsid w:val="009F0135"/>
    <w:rsid w:val="009F0304"/>
    <w:rsid w:val="009F05BA"/>
    <w:rsid w:val="009F098D"/>
    <w:rsid w:val="009F15F8"/>
    <w:rsid w:val="009F2209"/>
    <w:rsid w:val="009F27B7"/>
    <w:rsid w:val="009F3443"/>
    <w:rsid w:val="009F46C3"/>
    <w:rsid w:val="009F4958"/>
    <w:rsid w:val="009F4E7B"/>
    <w:rsid w:val="009F54AF"/>
    <w:rsid w:val="009F56BA"/>
    <w:rsid w:val="009F6193"/>
    <w:rsid w:val="009F67C6"/>
    <w:rsid w:val="009F6874"/>
    <w:rsid w:val="009F6CD4"/>
    <w:rsid w:val="009F6E54"/>
    <w:rsid w:val="009F7110"/>
    <w:rsid w:val="009F7297"/>
    <w:rsid w:val="009F792B"/>
    <w:rsid w:val="00A00A35"/>
    <w:rsid w:val="00A00B49"/>
    <w:rsid w:val="00A012EF"/>
    <w:rsid w:val="00A01529"/>
    <w:rsid w:val="00A0186A"/>
    <w:rsid w:val="00A022CA"/>
    <w:rsid w:val="00A02679"/>
    <w:rsid w:val="00A02A8B"/>
    <w:rsid w:val="00A02BA4"/>
    <w:rsid w:val="00A02EB4"/>
    <w:rsid w:val="00A0313A"/>
    <w:rsid w:val="00A036DA"/>
    <w:rsid w:val="00A039B1"/>
    <w:rsid w:val="00A03C7B"/>
    <w:rsid w:val="00A04CAB"/>
    <w:rsid w:val="00A05753"/>
    <w:rsid w:val="00A061AD"/>
    <w:rsid w:val="00A061D0"/>
    <w:rsid w:val="00A064C0"/>
    <w:rsid w:val="00A06554"/>
    <w:rsid w:val="00A067CF"/>
    <w:rsid w:val="00A07457"/>
    <w:rsid w:val="00A0764D"/>
    <w:rsid w:val="00A07AD0"/>
    <w:rsid w:val="00A07F76"/>
    <w:rsid w:val="00A105E5"/>
    <w:rsid w:val="00A110F2"/>
    <w:rsid w:val="00A11285"/>
    <w:rsid w:val="00A116D2"/>
    <w:rsid w:val="00A11E7F"/>
    <w:rsid w:val="00A13575"/>
    <w:rsid w:val="00A13C89"/>
    <w:rsid w:val="00A13F4B"/>
    <w:rsid w:val="00A14036"/>
    <w:rsid w:val="00A1406C"/>
    <w:rsid w:val="00A14263"/>
    <w:rsid w:val="00A14D9F"/>
    <w:rsid w:val="00A14F13"/>
    <w:rsid w:val="00A1513F"/>
    <w:rsid w:val="00A16E28"/>
    <w:rsid w:val="00A17B1A"/>
    <w:rsid w:val="00A2020D"/>
    <w:rsid w:val="00A20529"/>
    <w:rsid w:val="00A2058E"/>
    <w:rsid w:val="00A20881"/>
    <w:rsid w:val="00A209DE"/>
    <w:rsid w:val="00A21214"/>
    <w:rsid w:val="00A213FB"/>
    <w:rsid w:val="00A21723"/>
    <w:rsid w:val="00A21A7D"/>
    <w:rsid w:val="00A21E72"/>
    <w:rsid w:val="00A22764"/>
    <w:rsid w:val="00A22F37"/>
    <w:rsid w:val="00A2337B"/>
    <w:rsid w:val="00A23505"/>
    <w:rsid w:val="00A2367A"/>
    <w:rsid w:val="00A2388F"/>
    <w:rsid w:val="00A24731"/>
    <w:rsid w:val="00A24825"/>
    <w:rsid w:val="00A24BB5"/>
    <w:rsid w:val="00A24E3E"/>
    <w:rsid w:val="00A25E9E"/>
    <w:rsid w:val="00A26708"/>
    <w:rsid w:val="00A275B4"/>
    <w:rsid w:val="00A276AD"/>
    <w:rsid w:val="00A27A83"/>
    <w:rsid w:val="00A27C6F"/>
    <w:rsid w:val="00A27E0D"/>
    <w:rsid w:val="00A3053D"/>
    <w:rsid w:val="00A30891"/>
    <w:rsid w:val="00A318DA"/>
    <w:rsid w:val="00A31D78"/>
    <w:rsid w:val="00A31E3D"/>
    <w:rsid w:val="00A32026"/>
    <w:rsid w:val="00A33015"/>
    <w:rsid w:val="00A33085"/>
    <w:rsid w:val="00A34C28"/>
    <w:rsid w:val="00A35170"/>
    <w:rsid w:val="00A351A7"/>
    <w:rsid w:val="00A35625"/>
    <w:rsid w:val="00A35FEA"/>
    <w:rsid w:val="00A35FF3"/>
    <w:rsid w:val="00A37479"/>
    <w:rsid w:val="00A375CB"/>
    <w:rsid w:val="00A40D84"/>
    <w:rsid w:val="00A41446"/>
    <w:rsid w:val="00A41A63"/>
    <w:rsid w:val="00A41B27"/>
    <w:rsid w:val="00A426BA"/>
    <w:rsid w:val="00A428A8"/>
    <w:rsid w:val="00A42BEC"/>
    <w:rsid w:val="00A43134"/>
    <w:rsid w:val="00A43334"/>
    <w:rsid w:val="00A433D9"/>
    <w:rsid w:val="00A438A1"/>
    <w:rsid w:val="00A4493B"/>
    <w:rsid w:val="00A44AE9"/>
    <w:rsid w:val="00A451B3"/>
    <w:rsid w:val="00A4524C"/>
    <w:rsid w:val="00A453A9"/>
    <w:rsid w:val="00A45441"/>
    <w:rsid w:val="00A473B3"/>
    <w:rsid w:val="00A47CA0"/>
    <w:rsid w:val="00A47CB1"/>
    <w:rsid w:val="00A50258"/>
    <w:rsid w:val="00A503A5"/>
    <w:rsid w:val="00A50500"/>
    <w:rsid w:val="00A50D8F"/>
    <w:rsid w:val="00A50EF3"/>
    <w:rsid w:val="00A50FE7"/>
    <w:rsid w:val="00A51179"/>
    <w:rsid w:val="00A51880"/>
    <w:rsid w:val="00A523CE"/>
    <w:rsid w:val="00A52A1E"/>
    <w:rsid w:val="00A52A5C"/>
    <w:rsid w:val="00A52EEC"/>
    <w:rsid w:val="00A53F5C"/>
    <w:rsid w:val="00A54356"/>
    <w:rsid w:val="00A54A92"/>
    <w:rsid w:val="00A54AFA"/>
    <w:rsid w:val="00A54BB5"/>
    <w:rsid w:val="00A54BFB"/>
    <w:rsid w:val="00A55234"/>
    <w:rsid w:val="00A5528E"/>
    <w:rsid w:val="00A55853"/>
    <w:rsid w:val="00A56068"/>
    <w:rsid w:val="00A5625D"/>
    <w:rsid w:val="00A566A7"/>
    <w:rsid w:val="00A56753"/>
    <w:rsid w:val="00A56920"/>
    <w:rsid w:val="00A56F4E"/>
    <w:rsid w:val="00A57086"/>
    <w:rsid w:val="00A57D1D"/>
    <w:rsid w:val="00A57DC5"/>
    <w:rsid w:val="00A60983"/>
    <w:rsid w:val="00A6183F"/>
    <w:rsid w:val="00A6185C"/>
    <w:rsid w:val="00A62619"/>
    <w:rsid w:val="00A630BF"/>
    <w:rsid w:val="00A6422F"/>
    <w:rsid w:val="00A64E5E"/>
    <w:rsid w:val="00A65075"/>
    <w:rsid w:val="00A65304"/>
    <w:rsid w:val="00A65322"/>
    <w:rsid w:val="00A655E2"/>
    <w:rsid w:val="00A65872"/>
    <w:rsid w:val="00A66067"/>
    <w:rsid w:val="00A663C8"/>
    <w:rsid w:val="00A66477"/>
    <w:rsid w:val="00A67046"/>
    <w:rsid w:val="00A6707A"/>
    <w:rsid w:val="00A673AC"/>
    <w:rsid w:val="00A674C0"/>
    <w:rsid w:val="00A67846"/>
    <w:rsid w:val="00A67BBD"/>
    <w:rsid w:val="00A67F06"/>
    <w:rsid w:val="00A703FC"/>
    <w:rsid w:val="00A71882"/>
    <w:rsid w:val="00A71E92"/>
    <w:rsid w:val="00A72077"/>
    <w:rsid w:val="00A7231D"/>
    <w:rsid w:val="00A724D2"/>
    <w:rsid w:val="00A725F3"/>
    <w:rsid w:val="00A72B6F"/>
    <w:rsid w:val="00A7430E"/>
    <w:rsid w:val="00A7459A"/>
    <w:rsid w:val="00A748CD"/>
    <w:rsid w:val="00A74A2F"/>
    <w:rsid w:val="00A76B39"/>
    <w:rsid w:val="00A77467"/>
    <w:rsid w:val="00A8009E"/>
    <w:rsid w:val="00A8044F"/>
    <w:rsid w:val="00A810FC"/>
    <w:rsid w:val="00A83617"/>
    <w:rsid w:val="00A83FA0"/>
    <w:rsid w:val="00A8403D"/>
    <w:rsid w:val="00A84075"/>
    <w:rsid w:val="00A84CF5"/>
    <w:rsid w:val="00A852FC"/>
    <w:rsid w:val="00A855E6"/>
    <w:rsid w:val="00A8598B"/>
    <w:rsid w:val="00A85AF3"/>
    <w:rsid w:val="00A85B84"/>
    <w:rsid w:val="00A8615F"/>
    <w:rsid w:val="00A86E51"/>
    <w:rsid w:val="00A87296"/>
    <w:rsid w:val="00A87BE0"/>
    <w:rsid w:val="00A87F0A"/>
    <w:rsid w:val="00A9024B"/>
    <w:rsid w:val="00A91762"/>
    <w:rsid w:val="00A918D7"/>
    <w:rsid w:val="00A91B69"/>
    <w:rsid w:val="00A9251D"/>
    <w:rsid w:val="00A92992"/>
    <w:rsid w:val="00A92E6F"/>
    <w:rsid w:val="00A92ECA"/>
    <w:rsid w:val="00A9348D"/>
    <w:rsid w:val="00A944D4"/>
    <w:rsid w:val="00A95E92"/>
    <w:rsid w:val="00A96E0E"/>
    <w:rsid w:val="00A97253"/>
    <w:rsid w:val="00A97931"/>
    <w:rsid w:val="00AA03D9"/>
    <w:rsid w:val="00AA0EFC"/>
    <w:rsid w:val="00AA0F17"/>
    <w:rsid w:val="00AA15B8"/>
    <w:rsid w:val="00AA1D80"/>
    <w:rsid w:val="00AA2798"/>
    <w:rsid w:val="00AA2E6E"/>
    <w:rsid w:val="00AA3319"/>
    <w:rsid w:val="00AA40D7"/>
    <w:rsid w:val="00AA40DA"/>
    <w:rsid w:val="00AA50B2"/>
    <w:rsid w:val="00AA5FB7"/>
    <w:rsid w:val="00AA670F"/>
    <w:rsid w:val="00AA68F8"/>
    <w:rsid w:val="00AA6FC7"/>
    <w:rsid w:val="00AA7AA5"/>
    <w:rsid w:val="00AA7E73"/>
    <w:rsid w:val="00AB0404"/>
    <w:rsid w:val="00AB081F"/>
    <w:rsid w:val="00AB0FE0"/>
    <w:rsid w:val="00AB1241"/>
    <w:rsid w:val="00AB1290"/>
    <w:rsid w:val="00AB382B"/>
    <w:rsid w:val="00AB3AEF"/>
    <w:rsid w:val="00AB4003"/>
    <w:rsid w:val="00AB4135"/>
    <w:rsid w:val="00AB4E98"/>
    <w:rsid w:val="00AB4EFD"/>
    <w:rsid w:val="00AB66FE"/>
    <w:rsid w:val="00AB6904"/>
    <w:rsid w:val="00AB6A5A"/>
    <w:rsid w:val="00AB723F"/>
    <w:rsid w:val="00AB7533"/>
    <w:rsid w:val="00AC0194"/>
    <w:rsid w:val="00AC0E52"/>
    <w:rsid w:val="00AC0EE5"/>
    <w:rsid w:val="00AC1875"/>
    <w:rsid w:val="00AC2455"/>
    <w:rsid w:val="00AC2C81"/>
    <w:rsid w:val="00AC2FA1"/>
    <w:rsid w:val="00AC3156"/>
    <w:rsid w:val="00AC32E0"/>
    <w:rsid w:val="00AC33A1"/>
    <w:rsid w:val="00AC3DF0"/>
    <w:rsid w:val="00AC41E5"/>
    <w:rsid w:val="00AC5876"/>
    <w:rsid w:val="00AC5D9E"/>
    <w:rsid w:val="00AC5FEA"/>
    <w:rsid w:val="00AC6613"/>
    <w:rsid w:val="00AC6C17"/>
    <w:rsid w:val="00AC6C49"/>
    <w:rsid w:val="00AC7CC4"/>
    <w:rsid w:val="00AD0AA8"/>
    <w:rsid w:val="00AD13D1"/>
    <w:rsid w:val="00AD1463"/>
    <w:rsid w:val="00AD1A51"/>
    <w:rsid w:val="00AD1D49"/>
    <w:rsid w:val="00AD1E28"/>
    <w:rsid w:val="00AD1F73"/>
    <w:rsid w:val="00AD27AE"/>
    <w:rsid w:val="00AD33A7"/>
    <w:rsid w:val="00AD39A3"/>
    <w:rsid w:val="00AD4007"/>
    <w:rsid w:val="00AD432E"/>
    <w:rsid w:val="00AD4497"/>
    <w:rsid w:val="00AD4882"/>
    <w:rsid w:val="00AD4C62"/>
    <w:rsid w:val="00AD5489"/>
    <w:rsid w:val="00AD649C"/>
    <w:rsid w:val="00AD6FB5"/>
    <w:rsid w:val="00AD7571"/>
    <w:rsid w:val="00AD77B6"/>
    <w:rsid w:val="00AD7E9B"/>
    <w:rsid w:val="00AE03AB"/>
    <w:rsid w:val="00AE10E4"/>
    <w:rsid w:val="00AE249C"/>
    <w:rsid w:val="00AE2F3A"/>
    <w:rsid w:val="00AE3543"/>
    <w:rsid w:val="00AE3639"/>
    <w:rsid w:val="00AE4178"/>
    <w:rsid w:val="00AE45A5"/>
    <w:rsid w:val="00AE4C82"/>
    <w:rsid w:val="00AE4DE0"/>
    <w:rsid w:val="00AE4FA5"/>
    <w:rsid w:val="00AE4FF5"/>
    <w:rsid w:val="00AE5C22"/>
    <w:rsid w:val="00AE5E77"/>
    <w:rsid w:val="00AE60AB"/>
    <w:rsid w:val="00AE6840"/>
    <w:rsid w:val="00AE70A6"/>
    <w:rsid w:val="00AE7444"/>
    <w:rsid w:val="00AF142C"/>
    <w:rsid w:val="00AF1E81"/>
    <w:rsid w:val="00AF25DB"/>
    <w:rsid w:val="00AF27FD"/>
    <w:rsid w:val="00AF2D25"/>
    <w:rsid w:val="00AF2D55"/>
    <w:rsid w:val="00AF2F09"/>
    <w:rsid w:val="00AF32BE"/>
    <w:rsid w:val="00AF33AB"/>
    <w:rsid w:val="00AF3860"/>
    <w:rsid w:val="00AF39DC"/>
    <w:rsid w:val="00AF3A01"/>
    <w:rsid w:val="00AF3C9D"/>
    <w:rsid w:val="00AF4A21"/>
    <w:rsid w:val="00AF500F"/>
    <w:rsid w:val="00AF50BF"/>
    <w:rsid w:val="00AF5419"/>
    <w:rsid w:val="00AF54E1"/>
    <w:rsid w:val="00AF70BF"/>
    <w:rsid w:val="00AF767B"/>
    <w:rsid w:val="00AF7B82"/>
    <w:rsid w:val="00B006DA"/>
    <w:rsid w:val="00B00EDA"/>
    <w:rsid w:val="00B01898"/>
    <w:rsid w:val="00B02019"/>
    <w:rsid w:val="00B02044"/>
    <w:rsid w:val="00B02704"/>
    <w:rsid w:val="00B02804"/>
    <w:rsid w:val="00B02D9B"/>
    <w:rsid w:val="00B03CE7"/>
    <w:rsid w:val="00B040F2"/>
    <w:rsid w:val="00B046A0"/>
    <w:rsid w:val="00B04AC6"/>
    <w:rsid w:val="00B05514"/>
    <w:rsid w:val="00B05A48"/>
    <w:rsid w:val="00B061AB"/>
    <w:rsid w:val="00B0671F"/>
    <w:rsid w:val="00B0698A"/>
    <w:rsid w:val="00B07D86"/>
    <w:rsid w:val="00B07E71"/>
    <w:rsid w:val="00B07F55"/>
    <w:rsid w:val="00B10157"/>
    <w:rsid w:val="00B10189"/>
    <w:rsid w:val="00B1032D"/>
    <w:rsid w:val="00B10E1E"/>
    <w:rsid w:val="00B110E4"/>
    <w:rsid w:val="00B110F0"/>
    <w:rsid w:val="00B1198D"/>
    <w:rsid w:val="00B12058"/>
    <w:rsid w:val="00B126E9"/>
    <w:rsid w:val="00B127C1"/>
    <w:rsid w:val="00B140AA"/>
    <w:rsid w:val="00B14135"/>
    <w:rsid w:val="00B1470B"/>
    <w:rsid w:val="00B14E6A"/>
    <w:rsid w:val="00B153D9"/>
    <w:rsid w:val="00B15A49"/>
    <w:rsid w:val="00B15D94"/>
    <w:rsid w:val="00B167E9"/>
    <w:rsid w:val="00B16A3E"/>
    <w:rsid w:val="00B16FBE"/>
    <w:rsid w:val="00B1754A"/>
    <w:rsid w:val="00B17C39"/>
    <w:rsid w:val="00B20035"/>
    <w:rsid w:val="00B201D8"/>
    <w:rsid w:val="00B20375"/>
    <w:rsid w:val="00B21AA4"/>
    <w:rsid w:val="00B21DFC"/>
    <w:rsid w:val="00B21F66"/>
    <w:rsid w:val="00B2221D"/>
    <w:rsid w:val="00B2292A"/>
    <w:rsid w:val="00B22B96"/>
    <w:rsid w:val="00B23003"/>
    <w:rsid w:val="00B24059"/>
    <w:rsid w:val="00B240EA"/>
    <w:rsid w:val="00B246A0"/>
    <w:rsid w:val="00B247D4"/>
    <w:rsid w:val="00B24E63"/>
    <w:rsid w:val="00B25B7F"/>
    <w:rsid w:val="00B25D03"/>
    <w:rsid w:val="00B26631"/>
    <w:rsid w:val="00B269EB"/>
    <w:rsid w:val="00B26A79"/>
    <w:rsid w:val="00B30335"/>
    <w:rsid w:val="00B30719"/>
    <w:rsid w:val="00B3074A"/>
    <w:rsid w:val="00B30C83"/>
    <w:rsid w:val="00B31BEA"/>
    <w:rsid w:val="00B321CC"/>
    <w:rsid w:val="00B325FE"/>
    <w:rsid w:val="00B326CF"/>
    <w:rsid w:val="00B32785"/>
    <w:rsid w:val="00B32DE7"/>
    <w:rsid w:val="00B33552"/>
    <w:rsid w:val="00B335D4"/>
    <w:rsid w:val="00B336B3"/>
    <w:rsid w:val="00B33BA6"/>
    <w:rsid w:val="00B350A1"/>
    <w:rsid w:val="00B357E2"/>
    <w:rsid w:val="00B35C00"/>
    <w:rsid w:val="00B35D69"/>
    <w:rsid w:val="00B36244"/>
    <w:rsid w:val="00B36682"/>
    <w:rsid w:val="00B37908"/>
    <w:rsid w:val="00B37C64"/>
    <w:rsid w:val="00B4019D"/>
    <w:rsid w:val="00B401EC"/>
    <w:rsid w:val="00B40717"/>
    <w:rsid w:val="00B407FC"/>
    <w:rsid w:val="00B41418"/>
    <w:rsid w:val="00B4142F"/>
    <w:rsid w:val="00B41557"/>
    <w:rsid w:val="00B42C99"/>
    <w:rsid w:val="00B4329B"/>
    <w:rsid w:val="00B4340D"/>
    <w:rsid w:val="00B4397B"/>
    <w:rsid w:val="00B44AC4"/>
    <w:rsid w:val="00B44C63"/>
    <w:rsid w:val="00B45546"/>
    <w:rsid w:val="00B45624"/>
    <w:rsid w:val="00B45A3C"/>
    <w:rsid w:val="00B45A91"/>
    <w:rsid w:val="00B45D06"/>
    <w:rsid w:val="00B465FA"/>
    <w:rsid w:val="00B46B1E"/>
    <w:rsid w:val="00B4710A"/>
    <w:rsid w:val="00B471D9"/>
    <w:rsid w:val="00B47B7E"/>
    <w:rsid w:val="00B47DD9"/>
    <w:rsid w:val="00B47F37"/>
    <w:rsid w:val="00B5046B"/>
    <w:rsid w:val="00B50795"/>
    <w:rsid w:val="00B50C3F"/>
    <w:rsid w:val="00B50E52"/>
    <w:rsid w:val="00B50FF3"/>
    <w:rsid w:val="00B518FE"/>
    <w:rsid w:val="00B51FC2"/>
    <w:rsid w:val="00B5242B"/>
    <w:rsid w:val="00B5273B"/>
    <w:rsid w:val="00B527D3"/>
    <w:rsid w:val="00B52B79"/>
    <w:rsid w:val="00B52F76"/>
    <w:rsid w:val="00B54056"/>
    <w:rsid w:val="00B54076"/>
    <w:rsid w:val="00B547AF"/>
    <w:rsid w:val="00B54949"/>
    <w:rsid w:val="00B54C34"/>
    <w:rsid w:val="00B54D5C"/>
    <w:rsid w:val="00B55094"/>
    <w:rsid w:val="00B554E8"/>
    <w:rsid w:val="00B55527"/>
    <w:rsid w:val="00B55B5C"/>
    <w:rsid w:val="00B560F1"/>
    <w:rsid w:val="00B606C6"/>
    <w:rsid w:val="00B632CA"/>
    <w:rsid w:val="00B6381A"/>
    <w:rsid w:val="00B64E9F"/>
    <w:rsid w:val="00B65476"/>
    <w:rsid w:val="00B6549E"/>
    <w:rsid w:val="00B65B64"/>
    <w:rsid w:val="00B65F98"/>
    <w:rsid w:val="00B66865"/>
    <w:rsid w:val="00B66B6C"/>
    <w:rsid w:val="00B66BC8"/>
    <w:rsid w:val="00B675A8"/>
    <w:rsid w:val="00B676E9"/>
    <w:rsid w:val="00B70010"/>
    <w:rsid w:val="00B706AB"/>
    <w:rsid w:val="00B70C4F"/>
    <w:rsid w:val="00B70E14"/>
    <w:rsid w:val="00B70E5A"/>
    <w:rsid w:val="00B70E6A"/>
    <w:rsid w:val="00B71109"/>
    <w:rsid w:val="00B7188D"/>
    <w:rsid w:val="00B71D1D"/>
    <w:rsid w:val="00B71DFA"/>
    <w:rsid w:val="00B71E91"/>
    <w:rsid w:val="00B727D5"/>
    <w:rsid w:val="00B729FC"/>
    <w:rsid w:val="00B74574"/>
    <w:rsid w:val="00B745D3"/>
    <w:rsid w:val="00B75220"/>
    <w:rsid w:val="00B75AAE"/>
    <w:rsid w:val="00B75DD5"/>
    <w:rsid w:val="00B7707F"/>
    <w:rsid w:val="00B77154"/>
    <w:rsid w:val="00B77708"/>
    <w:rsid w:val="00B80EFF"/>
    <w:rsid w:val="00B81279"/>
    <w:rsid w:val="00B812B1"/>
    <w:rsid w:val="00B8134F"/>
    <w:rsid w:val="00B818BD"/>
    <w:rsid w:val="00B81E0B"/>
    <w:rsid w:val="00B821A8"/>
    <w:rsid w:val="00B8228E"/>
    <w:rsid w:val="00B8253A"/>
    <w:rsid w:val="00B82763"/>
    <w:rsid w:val="00B82A77"/>
    <w:rsid w:val="00B8327A"/>
    <w:rsid w:val="00B8338A"/>
    <w:rsid w:val="00B839E3"/>
    <w:rsid w:val="00B83DAC"/>
    <w:rsid w:val="00B83E6C"/>
    <w:rsid w:val="00B83ECB"/>
    <w:rsid w:val="00B83F66"/>
    <w:rsid w:val="00B849C8"/>
    <w:rsid w:val="00B8535D"/>
    <w:rsid w:val="00B854E2"/>
    <w:rsid w:val="00B85908"/>
    <w:rsid w:val="00B86098"/>
    <w:rsid w:val="00B86160"/>
    <w:rsid w:val="00B865D5"/>
    <w:rsid w:val="00B867E2"/>
    <w:rsid w:val="00B86906"/>
    <w:rsid w:val="00B90126"/>
    <w:rsid w:val="00B90735"/>
    <w:rsid w:val="00B907DA"/>
    <w:rsid w:val="00B90C53"/>
    <w:rsid w:val="00B9122F"/>
    <w:rsid w:val="00B92130"/>
    <w:rsid w:val="00B92673"/>
    <w:rsid w:val="00B92EA8"/>
    <w:rsid w:val="00B9361A"/>
    <w:rsid w:val="00B94E1A"/>
    <w:rsid w:val="00B94EC7"/>
    <w:rsid w:val="00B95382"/>
    <w:rsid w:val="00B95C74"/>
    <w:rsid w:val="00B9637A"/>
    <w:rsid w:val="00B97E03"/>
    <w:rsid w:val="00BA0770"/>
    <w:rsid w:val="00BA0A5E"/>
    <w:rsid w:val="00BA0D24"/>
    <w:rsid w:val="00BA1C33"/>
    <w:rsid w:val="00BA24F8"/>
    <w:rsid w:val="00BA251B"/>
    <w:rsid w:val="00BA2875"/>
    <w:rsid w:val="00BA2E42"/>
    <w:rsid w:val="00BA2E70"/>
    <w:rsid w:val="00BA33BD"/>
    <w:rsid w:val="00BA359E"/>
    <w:rsid w:val="00BA409D"/>
    <w:rsid w:val="00BA4572"/>
    <w:rsid w:val="00BA4856"/>
    <w:rsid w:val="00BA4C8A"/>
    <w:rsid w:val="00BA5627"/>
    <w:rsid w:val="00BA57D5"/>
    <w:rsid w:val="00BA5A8E"/>
    <w:rsid w:val="00BA5D05"/>
    <w:rsid w:val="00BA5D62"/>
    <w:rsid w:val="00BA62FA"/>
    <w:rsid w:val="00BA69E8"/>
    <w:rsid w:val="00BA6AAF"/>
    <w:rsid w:val="00BA780F"/>
    <w:rsid w:val="00BB00C7"/>
    <w:rsid w:val="00BB043A"/>
    <w:rsid w:val="00BB0538"/>
    <w:rsid w:val="00BB09B3"/>
    <w:rsid w:val="00BB0B8A"/>
    <w:rsid w:val="00BB13B1"/>
    <w:rsid w:val="00BB1589"/>
    <w:rsid w:val="00BB170E"/>
    <w:rsid w:val="00BB1E68"/>
    <w:rsid w:val="00BB217C"/>
    <w:rsid w:val="00BB2333"/>
    <w:rsid w:val="00BB2714"/>
    <w:rsid w:val="00BB2FBC"/>
    <w:rsid w:val="00BB33A3"/>
    <w:rsid w:val="00BB3686"/>
    <w:rsid w:val="00BB4662"/>
    <w:rsid w:val="00BB4D1E"/>
    <w:rsid w:val="00BB4DED"/>
    <w:rsid w:val="00BB54AE"/>
    <w:rsid w:val="00BB6E67"/>
    <w:rsid w:val="00BB731C"/>
    <w:rsid w:val="00BB74B4"/>
    <w:rsid w:val="00BB7D8E"/>
    <w:rsid w:val="00BC023D"/>
    <w:rsid w:val="00BC0720"/>
    <w:rsid w:val="00BC18D1"/>
    <w:rsid w:val="00BC19F1"/>
    <w:rsid w:val="00BC215C"/>
    <w:rsid w:val="00BC2276"/>
    <w:rsid w:val="00BC3191"/>
    <w:rsid w:val="00BC3A53"/>
    <w:rsid w:val="00BC3C7B"/>
    <w:rsid w:val="00BC3DC2"/>
    <w:rsid w:val="00BC3DDB"/>
    <w:rsid w:val="00BC3EFB"/>
    <w:rsid w:val="00BC49BF"/>
    <w:rsid w:val="00BC4A3A"/>
    <w:rsid w:val="00BC4A94"/>
    <w:rsid w:val="00BC5185"/>
    <w:rsid w:val="00BC545F"/>
    <w:rsid w:val="00BC54A1"/>
    <w:rsid w:val="00BC5B7A"/>
    <w:rsid w:val="00BC5FB0"/>
    <w:rsid w:val="00BC6003"/>
    <w:rsid w:val="00BC6298"/>
    <w:rsid w:val="00BC72B9"/>
    <w:rsid w:val="00BC7A0B"/>
    <w:rsid w:val="00BC7EFA"/>
    <w:rsid w:val="00BD0520"/>
    <w:rsid w:val="00BD0629"/>
    <w:rsid w:val="00BD083B"/>
    <w:rsid w:val="00BD09FA"/>
    <w:rsid w:val="00BD0FE9"/>
    <w:rsid w:val="00BD119D"/>
    <w:rsid w:val="00BD11D5"/>
    <w:rsid w:val="00BD1222"/>
    <w:rsid w:val="00BD1951"/>
    <w:rsid w:val="00BD1A1D"/>
    <w:rsid w:val="00BD2C45"/>
    <w:rsid w:val="00BD307C"/>
    <w:rsid w:val="00BD4526"/>
    <w:rsid w:val="00BD5D83"/>
    <w:rsid w:val="00BD66FA"/>
    <w:rsid w:val="00BD67BC"/>
    <w:rsid w:val="00BD7CB2"/>
    <w:rsid w:val="00BD7D6A"/>
    <w:rsid w:val="00BD7F4B"/>
    <w:rsid w:val="00BE00D5"/>
    <w:rsid w:val="00BE0D1C"/>
    <w:rsid w:val="00BE0D64"/>
    <w:rsid w:val="00BE0F98"/>
    <w:rsid w:val="00BE15FB"/>
    <w:rsid w:val="00BE17CC"/>
    <w:rsid w:val="00BE1D07"/>
    <w:rsid w:val="00BE2253"/>
    <w:rsid w:val="00BE263A"/>
    <w:rsid w:val="00BE2CCA"/>
    <w:rsid w:val="00BE31C9"/>
    <w:rsid w:val="00BE38D7"/>
    <w:rsid w:val="00BE42AA"/>
    <w:rsid w:val="00BE45F8"/>
    <w:rsid w:val="00BE4A74"/>
    <w:rsid w:val="00BE527C"/>
    <w:rsid w:val="00BE562D"/>
    <w:rsid w:val="00BE5B27"/>
    <w:rsid w:val="00BE655B"/>
    <w:rsid w:val="00BE67B2"/>
    <w:rsid w:val="00BE78C3"/>
    <w:rsid w:val="00BE7910"/>
    <w:rsid w:val="00BF01A5"/>
    <w:rsid w:val="00BF0A90"/>
    <w:rsid w:val="00BF0F61"/>
    <w:rsid w:val="00BF13FE"/>
    <w:rsid w:val="00BF1B31"/>
    <w:rsid w:val="00BF1D13"/>
    <w:rsid w:val="00BF2289"/>
    <w:rsid w:val="00BF22A9"/>
    <w:rsid w:val="00BF28D3"/>
    <w:rsid w:val="00BF29DF"/>
    <w:rsid w:val="00BF2D25"/>
    <w:rsid w:val="00BF2DAE"/>
    <w:rsid w:val="00BF5529"/>
    <w:rsid w:val="00BF5773"/>
    <w:rsid w:val="00BF5785"/>
    <w:rsid w:val="00BF583E"/>
    <w:rsid w:val="00BF5F9F"/>
    <w:rsid w:val="00BF61D2"/>
    <w:rsid w:val="00BF62DF"/>
    <w:rsid w:val="00BF64EA"/>
    <w:rsid w:val="00BF7C48"/>
    <w:rsid w:val="00C0028D"/>
    <w:rsid w:val="00C0051C"/>
    <w:rsid w:val="00C00AF2"/>
    <w:rsid w:val="00C00B0B"/>
    <w:rsid w:val="00C0134D"/>
    <w:rsid w:val="00C0247B"/>
    <w:rsid w:val="00C026F8"/>
    <w:rsid w:val="00C0287E"/>
    <w:rsid w:val="00C02881"/>
    <w:rsid w:val="00C03057"/>
    <w:rsid w:val="00C0322F"/>
    <w:rsid w:val="00C036FE"/>
    <w:rsid w:val="00C04405"/>
    <w:rsid w:val="00C04AAB"/>
    <w:rsid w:val="00C04DD9"/>
    <w:rsid w:val="00C0625F"/>
    <w:rsid w:val="00C0660F"/>
    <w:rsid w:val="00C069BA"/>
    <w:rsid w:val="00C06D23"/>
    <w:rsid w:val="00C06F3B"/>
    <w:rsid w:val="00C075B3"/>
    <w:rsid w:val="00C077F7"/>
    <w:rsid w:val="00C07857"/>
    <w:rsid w:val="00C07980"/>
    <w:rsid w:val="00C07A70"/>
    <w:rsid w:val="00C07ACE"/>
    <w:rsid w:val="00C07B45"/>
    <w:rsid w:val="00C07F46"/>
    <w:rsid w:val="00C10670"/>
    <w:rsid w:val="00C10860"/>
    <w:rsid w:val="00C1095C"/>
    <w:rsid w:val="00C11477"/>
    <w:rsid w:val="00C11AD9"/>
    <w:rsid w:val="00C1231B"/>
    <w:rsid w:val="00C126C1"/>
    <w:rsid w:val="00C12989"/>
    <w:rsid w:val="00C12C23"/>
    <w:rsid w:val="00C1302A"/>
    <w:rsid w:val="00C13057"/>
    <w:rsid w:val="00C131E6"/>
    <w:rsid w:val="00C13977"/>
    <w:rsid w:val="00C13BF5"/>
    <w:rsid w:val="00C145BE"/>
    <w:rsid w:val="00C14A4E"/>
    <w:rsid w:val="00C14B49"/>
    <w:rsid w:val="00C14F34"/>
    <w:rsid w:val="00C151B0"/>
    <w:rsid w:val="00C15586"/>
    <w:rsid w:val="00C155ED"/>
    <w:rsid w:val="00C15AF3"/>
    <w:rsid w:val="00C16B68"/>
    <w:rsid w:val="00C17693"/>
    <w:rsid w:val="00C1794D"/>
    <w:rsid w:val="00C17E5D"/>
    <w:rsid w:val="00C202C8"/>
    <w:rsid w:val="00C20379"/>
    <w:rsid w:val="00C204B0"/>
    <w:rsid w:val="00C20684"/>
    <w:rsid w:val="00C20992"/>
    <w:rsid w:val="00C21FDB"/>
    <w:rsid w:val="00C22200"/>
    <w:rsid w:val="00C22810"/>
    <w:rsid w:val="00C23560"/>
    <w:rsid w:val="00C23BE5"/>
    <w:rsid w:val="00C23D2B"/>
    <w:rsid w:val="00C23FBC"/>
    <w:rsid w:val="00C240B9"/>
    <w:rsid w:val="00C2472C"/>
    <w:rsid w:val="00C24F9B"/>
    <w:rsid w:val="00C2502F"/>
    <w:rsid w:val="00C26F55"/>
    <w:rsid w:val="00C270D2"/>
    <w:rsid w:val="00C27DA4"/>
    <w:rsid w:val="00C304AB"/>
    <w:rsid w:val="00C30D8D"/>
    <w:rsid w:val="00C30DA9"/>
    <w:rsid w:val="00C31202"/>
    <w:rsid w:val="00C3146B"/>
    <w:rsid w:val="00C31971"/>
    <w:rsid w:val="00C328C9"/>
    <w:rsid w:val="00C32BDD"/>
    <w:rsid w:val="00C32C4C"/>
    <w:rsid w:val="00C335AF"/>
    <w:rsid w:val="00C34BBF"/>
    <w:rsid w:val="00C35091"/>
    <w:rsid w:val="00C35C56"/>
    <w:rsid w:val="00C36567"/>
    <w:rsid w:val="00C36A48"/>
    <w:rsid w:val="00C4052F"/>
    <w:rsid w:val="00C405D1"/>
    <w:rsid w:val="00C4094C"/>
    <w:rsid w:val="00C40DBD"/>
    <w:rsid w:val="00C42160"/>
    <w:rsid w:val="00C42C4A"/>
    <w:rsid w:val="00C43406"/>
    <w:rsid w:val="00C4429B"/>
    <w:rsid w:val="00C44AFB"/>
    <w:rsid w:val="00C44BE8"/>
    <w:rsid w:val="00C450D4"/>
    <w:rsid w:val="00C45ED5"/>
    <w:rsid w:val="00C45F72"/>
    <w:rsid w:val="00C46269"/>
    <w:rsid w:val="00C468B6"/>
    <w:rsid w:val="00C46B01"/>
    <w:rsid w:val="00C46B53"/>
    <w:rsid w:val="00C46E1C"/>
    <w:rsid w:val="00C50087"/>
    <w:rsid w:val="00C503A0"/>
    <w:rsid w:val="00C506DB"/>
    <w:rsid w:val="00C507DF"/>
    <w:rsid w:val="00C50D46"/>
    <w:rsid w:val="00C51379"/>
    <w:rsid w:val="00C51902"/>
    <w:rsid w:val="00C51945"/>
    <w:rsid w:val="00C51B49"/>
    <w:rsid w:val="00C51E17"/>
    <w:rsid w:val="00C520EB"/>
    <w:rsid w:val="00C52B7D"/>
    <w:rsid w:val="00C52F85"/>
    <w:rsid w:val="00C53211"/>
    <w:rsid w:val="00C53597"/>
    <w:rsid w:val="00C53A9A"/>
    <w:rsid w:val="00C54729"/>
    <w:rsid w:val="00C547AC"/>
    <w:rsid w:val="00C54C9A"/>
    <w:rsid w:val="00C54E33"/>
    <w:rsid w:val="00C55CF4"/>
    <w:rsid w:val="00C56C6E"/>
    <w:rsid w:val="00C56E58"/>
    <w:rsid w:val="00C56FA0"/>
    <w:rsid w:val="00C5743B"/>
    <w:rsid w:val="00C577D8"/>
    <w:rsid w:val="00C60052"/>
    <w:rsid w:val="00C6008F"/>
    <w:rsid w:val="00C60B5B"/>
    <w:rsid w:val="00C61995"/>
    <w:rsid w:val="00C619F7"/>
    <w:rsid w:val="00C63EB5"/>
    <w:rsid w:val="00C64261"/>
    <w:rsid w:val="00C6553E"/>
    <w:rsid w:val="00C657EE"/>
    <w:rsid w:val="00C6598C"/>
    <w:rsid w:val="00C66481"/>
    <w:rsid w:val="00C66D3B"/>
    <w:rsid w:val="00C66F3B"/>
    <w:rsid w:val="00C6798F"/>
    <w:rsid w:val="00C67FD4"/>
    <w:rsid w:val="00C70629"/>
    <w:rsid w:val="00C706CE"/>
    <w:rsid w:val="00C70A56"/>
    <w:rsid w:val="00C70B64"/>
    <w:rsid w:val="00C70F7F"/>
    <w:rsid w:val="00C7174A"/>
    <w:rsid w:val="00C72327"/>
    <w:rsid w:val="00C7276F"/>
    <w:rsid w:val="00C738DF"/>
    <w:rsid w:val="00C73F32"/>
    <w:rsid w:val="00C74485"/>
    <w:rsid w:val="00C74EA4"/>
    <w:rsid w:val="00C7525D"/>
    <w:rsid w:val="00C75519"/>
    <w:rsid w:val="00C760AB"/>
    <w:rsid w:val="00C7793E"/>
    <w:rsid w:val="00C81C12"/>
    <w:rsid w:val="00C82138"/>
    <w:rsid w:val="00C824DF"/>
    <w:rsid w:val="00C83101"/>
    <w:rsid w:val="00C839E4"/>
    <w:rsid w:val="00C83F0A"/>
    <w:rsid w:val="00C8419A"/>
    <w:rsid w:val="00C846A6"/>
    <w:rsid w:val="00C84C83"/>
    <w:rsid w:val="00C8527E"/>
    <w:rsid w:val="00C85417"/>
    <w:rsid w:val="00C85ABF"/>
    <w:rsid w:val="00C85C75"/>
    <w:rsid w:val="00C85D7C"/>
    <w:rsid w:val="00C86139"/>
    <w:rsid w:val="00C86840"/>
    <w:rsid w:val="00C86939"/>
    <w:rsid w:val="00C86BE4"/>
    <w:rsid w:val="00C87106"/>
    <w:rsid w:val="00C87989"/>
    <w:rsid w:val="00C905D6"/>
    <w:rsid w:val="00C90693"/>
    <w:rsid w:val="00C907FE"/>
    <w:rsid w:val="00C90886"/>
    <w:rsid w:val="00C90E6C"/>
    <w:rsid w:val="00C9105E"/>
    <w:rsid w:val="00C911FA"/>
    <w:rsid w:val="00C9146F"/>
    <w:rsid w:val="00C915DC"/>
    <w:rsid w:val="00C91852"/>
    <w:rsid w:val="00C91A5D"/>
    <w:rsid w:val="00C91D09"/>
    <w:rsid w:val="00C91EEB"/>
    <w:rsid w:val="00C92062"/>
    <w:rsid w:val="00C92561"/>
    <w:rsid w:val="00C927A0"/>
    <w:rsid w:val="00C92B37"/>
    <w:rsid w:val="00C92D78"/>
    <w:rsid w:val="00C932C6"/>
    <w:rsid w:val="00C93E1B"/>
    <w:rsid w:val="00C940ED"/>
    <w:rsid w:val="00C94A45"/>
    <w:rsid w:val="00C94C5D"/>
    <w:rsid w:val="00C951E9"/>
    <w:rsid w:val="00C963E2"/>
    <w:rsid w:val="00C967FD"/>
    <w:rsid w:val="00C96C10"/>
    <w:rsid w:val="00C971F8"/>
    <w:rsid w:val="00C976D8"/>
    <w:rsid w:val="00C97BAB"/>
    <w:rsid w:val="00C97CC0"/>
    <w:rsid w:val="00C97EEA"/>
    <w:rsid w:val="00CA0223"/>
    <w:rsid w:val="00CA0741"/>
    <w:rsid w:val="00CA0D78"/>
    <w:rsid w:val="00CA104E"/>
    <w:rsid w:val="00CA10E7"/>
    <w:rsid w:val="00CA1DFB"/>
    <w:rsid w:val="00CA2CB7"/>
    <w:rsid w:val="00CA2FAF"/>
    <w:rsid w:val="00CA3605"/>
    <w:rsid w:val="00CA40F0"/>
    <w:rsid w:val="00CA44ED"/>
    <w:rsid w:val="00CA4C87"/>
    <w:rsid w:val="00CA4ECF"/>
    <w:rsid w:val="00CA50DC"/>
    <w:rsid w:val="00CA5460"/>
    <w:rsid w:val="00CA5717"/>
    <w:rsid w:val="00CA58E1"/>
    <w:rsid w:val="00CA7082"/>
    <w:rsid w:val="00CA7BF1"/>
    <w:rsid w:val="00CA7FB4"/>
    <w:rsid w:val="00CB07FC"/>
    <w:rsid w:val="00CB106E"/>
    <w:rsid w:val="00CB1E72"/>
    <w:rsid w:val="00CB200D"/>
    <w:rsid w:val="00CB2288"/>
    <w:rsid w:val="00CB29DD"/>
    <w:rsid w:val="00CB2A93"/>
    <w:rsid w:val="00CB2BF6"/>
    <w:rsid w:val="00CB2EBD"/>
    <w:rsid w:val="00CB343A"/>
    <w:rsid w:val="00CB36B4"/>
    <w:rsid w:val="00CB38AA"/>
    <w:rsid w:val="00CB394E"/>
    <w:rsid w:val="00CB3A74"/>
    <w:rsid w:val="00CB4A57"/>
    <w:rsid w:val="00CB4A6F"/>
    <w:rsid w:val="00CB4AA6"/>
    <w:rsid w:val="00CB4B2A"/>
    <w:rsid w:val="00CB530C"/>
    <w:rsid w:val="00CB5436"/>
    <w:rsid w:val="00CB5558"/>
    <w:rsid w:val="00CB555C"/>
    <w:rsid w:val="00CB5BBE"/>
    <w:rsid w:val="00CB5C76"/>
    <w:rsid w:val="00CB6343"/>
    <w:rsid w:val="00CB6FD6"/>
    <w:rsid w:val="00CB7872"/>
    <w:rsid w:val="00CC005C"/>
    <w:rsid w:val="00CC0104"/>
    <w:rsid w:val="00CC1006"/>
    <w:rsid w:val="00CC12E5"/>
    <w:rsid w:val="00CC1B4F"/>
    <w:rsid w:val="00CC1CEA"/>
    <w:rsid w:val="00CC1E87"/>
    <w:rsid w:val="00CC2E46"/>
    <w:rsid w:val="00CC359A"/>
    <w:rsid w:val="00CC35C7"/>
    <w:rsid w:val="00CC3F34"/>
    <w:rsid w:val="00CC4015"/>
    <w:rsid w:val="00CC410A"/>
    <w:rsid w:val="00CC43D3"/>
    <w:rsid w:val="00CC44BD"/>
    <w:rsid w:val="00CC54A9"/>
    <w:rsid w:val="00CC57FE"/>
    <w:rsid w:val="00CC5980"/>
    <w:rsid w:val="00CC68F8"/>
    <w:rsid w:val="00CC6CFA"/>
    <w:rsid w:val="00CC6D68"/>
    <w:rsid w:val="00CC711F"/>
    <w:rsid w:val="00CC720C"/>
    <w:rsid w:val="00CC7A93"/>
    <w:rsid w:val="00CD0C2F"/>
    <w:rsid w:val="00CD1C39"/>
    <w:rsid w:val="00CD2599"/>
    <w:rsid w:val="00CD34AA"/>
    <w:rsid w:val="00CD3D6E"/>
    <w:rsid w:val="00CD4B84"/>
    <w:rsid w:val="00CD4F10"/>
    <w:rsid w:val="00CD579E"/>
    <w:rsid w:val="00CD58C0"/>
    <w:rsid w:val="00CD651A"/>
    <w:rsid w:val="00CD738A"/>
    <w:rsid w:val="00CD7768"/>
    <w:rsid w:val="00CD7C14"/>
    <w:rsid w:val="00CE0470"/>
    <w:rsid w:val="00CE0688"/>
    <w:rsid w:val="00CE0F29"/>
    <w:rsid w:val="00CE129C"/>
    <w:rsid w:val="00CE12E4"/>
    <w:rsid w:val="00CE1F94"/>
    <w:rsid w:val="00CE2163"/>
    <w:rsid w:val="00CE2D87"/>
    <w:rsid w:val="00CE341C"/>
    <w:rsid w:val="00CE392A"/>
    <w:rsid w:val="00CE44E9"/>
    <w:rsid w:val="00CE52F7"/>
    <w:rsid w:val="00CE5853"/>
    <w:rsid w:val="00CE5BC1"/>
    <w:rsid w:val="00CE5BCB"/>
    <w:rsid w:val="00CE623B"/>
    <w:rsid w:val="00CE648A"/>
    <w:rsid w:val="00CE6613"/>
    <w:rsid w:val="00CE6CF3"/>
    <w:rsid w:val="00CE7577"/>
    <w:rsid w:val="00CF0A25"/>
    <w:rsid w:val="00CF1952"/>
    <w:rsid w:val="00CF1B3C"/>
    <w:rsid w:val="00CF2181"/>
    <w:rsid w:val="00CF244E"/>
    <w:rsid w:val="00CF2568"/>
    <w:rsid w:val="00CF32A4"/>
    <w:rsid w:val="00CF32CF"/>
    <w:rsid w:val="00CF3751"/>
    <w:rsid w:val="00CF3F1B"/>
    <w:rsid w:val="00CF4079"/>
    <w:rsid w:val="00CF4EB0"/>
    <w:rsid w:val="00CF4F68"/>
    <w:rsid w:val="00CF533B"/>
    <w:rsid w:val="00CF5F17"/>
    <w:rsid w:val="00CF6146"/>
    <w:rsid w:val="00CF65B4"/>
    <w:rsid w:val="00CF66CB"/>
    <w:rsid w:val="00CF6894"/>
    <w:rsid w:val="00CF6981"/>
    <w:rsid w:val="00CF6B3C"/>
    <w:rsid w:val="00CF7597"/>
    <w:rsid w:val="00D007B8"/>
    <w:rsid w:val="00D00C0F"/>
    <w:rsid w:val="00D00C46"/>
    <w:rsid w:val="00D02107"/>
    <w:rsid w:val="00D02899"/>
    <w:rsid w:val="00D028DF"/>
    <w:rsid w:val="00D02A5C"/>
    <w:rsid w:val="00D02CB1"/>
    <w:rsid w:val="00D02D58"/>
    <w:rsid w:val="00D0327B"/>
    <w:rsid w:val="00D03B8F"/>
    <w:rsid w:val="00D0493A"/>
    <w:rsid w:val="00D04FA7"/>
    <w:rsid w:val="00D0504C"/>
    <w:rsid w:val="00D051BD"/>
    <w:rsid w:val="00D0548E"/>
    <w:rsid w:val="00D06370"/>
    <w:rsid w:val="00D065F3"/>
    <w:rsid w:val="00D06C46"/>
    <w:rsid w:val="00D06EDE"/>
    <w:rsid w:val="00D07001"/>
    <w:rsid w:val="00D0734A"/>
    <w:rsid w:val="00D07393"/>
    <w:rsid w:val="00D0756B"/>
    <w:rsid w:val="00D07CB2"/>
    <w:rsid w:val="00D10213"/>
    <w:rsid w:val="00D10438"/>
    <w:rsid w:val="00D10585"/>
    <w:rsid w:val="00D107C6"/>
    <w:rsid w:val="00D11A15"/>
    <w:rsid w:val="00D12037"/>
    <w:rsid w:val="00D1280E"/>
    <w:rsid w:val="00D12889"/>
    <w:rsid w:val="00D12A04"/>
    <w:rsid w:val="00D12E18"/>
    <w:rsid w:val="00D12EE9"/>
    <w:rsid w:val="00D13A86"/>
    <w:rsid w:val="00D140AC"/>
    <w:rsid w:val="00D144B1"/>
    <w:rsid w:val="00D1458C"/>
    <w:rsid w:val="00D14B04"/>
    <w:rsid w:val="00D14DFE"/>
    <w:rsid w:val="00D1517D"/>
    <w:rsid w:val="00D159EB"/>
    <w:rsid w:val="00D15CFB"/>
    <w:rsid w:val="00D15E85"/>
    <w:rsid w:val="00D16186"/>
    <w:rsid w:val="00D164FE"/>
    <w:rsid w:val="00D16BB2"/>
    <w:rsid w:val="00D16E24"/>
    <w:rsid w:val="00D16EA6"/>
    <w:rsid w:val="00D17716"/>
    <w:rsid w:val="00D17968"/>
    <w:rsid w:val="00D17A73"/>
    <w:rsid w:val="00D17F0E"/>
    <w:rsid w:val="00D20932"/>
    <w:rsid w:val="00D20E79"/>
    <w:rsid w:val="00D215A9"/>
    <w:rsid w:val="00D21A12"/>
    <w:rsid w:val="00D22AED"/>
    <w:rsid w:val="00D22C7B"/>
    <w:rsid w:val="00D2338B"/>
    <w:rsid w:val="00D2399F"/>
    <w:rsid w:val="00D244CB"/>
    <w:rsid w:val="00D247DE"/>
    <w:rsid w:val="00D2490A"/>
    <w:rsid w:val="00D24A04"/>
    <w:rsid w:val="00D2531D"/>
    <w:rsid w:val="00D2658B"/>
    <w:rsid w:val="00D26C35"/>
    <w:rsid w:val="00D30101"/>
    <w:rsid w:val="00D309C8"/>
    <w:rsid w:val="00D32432"/>
    <w:rsid w:val="00D325A9"/>
    <w:rsid w:val="00D3277A"/>
    <w:rsid w:val="00D3290A"/>
    <w:rsid w:val="00D330D5"/>
    <w:rsid w:val="00D3328C"/>
    <w:rsid w:val="00D332D8"/>
    <w:rsid w:val="00D3332E"/>
    <w:rsid w:val="00D33A58"/>
    <w:rsid w:val="00D33D31"/>
    <w:rsid w:val="00D341A0"/>
    <w:rsid w:val="00D34313"/>
    <w:rsid w:val="00D34967"/>
    <w:rsid w:val="00D34F86"/>
    <w:rsid w:val="00D35071"/>
    <w:rsid w:val="00D35D5E"/>
    <w:rsid w:val="00D35EBB"/>
    <w:rsid w:val="00D35FE6"/>
    <w:rsid w:val="00D362FF"/>
    <w:rsid w:val="00D3674C"/>
    <w:rsid w:val="00D36A52"/>
    <w:rsid w:val="00D4036D"/>
    <w:rsid w:val="00D40B25"/>
    <w:rsid w:val="00D40EE8"/>
    <w:rsid w:val="00D4108E"/>
    <w:rsid w:val="00D4217B"/>
    <w:rsid w:val="00D426EA"/>
    <w:rsid w:val="00D42C53"/>
    <w:rsid w:val="00D439E3"/>
    <w:rsid w:val="00D43A1A"/>
    <w:rsid w:val="00D43D1C"/>
    <w:rsid w:val="00D44550"/>
    <w:rsid w:val="00D44C4E"/>
    <w:rsid w:val="00D46F76"/>
    <w:rsid w:val="00D4727C"/>
    <w:rsid w:val="00D477FD"/>
    <w:rsid w:val="00D5059E"/>
    <w:rsid w:val="00D50B2F"/>
    <w:rsid w:val="00D50D39"/>
    <w:rsid w:val="00D51370"/>
    <w:rsid w:val="00D514BC"/>
    <w:rsid w:val="00D516DB"/>
    <w:rsid w:val="00D51913"/>
    <w:rsid w:val="00D519EB"/>
    <w:rsid w:val="00D51ECF"/>
    <w:rsid w:val="00D51EDC"/>
    <w:rsid w:val="00D52190"/>
    <w:rsid w:val="00D52281"/>
    <w:rsid w:val="00D52EF1"/>
    <w:rsid w:val="00D53092"/>
    <w:rsid w:val="00D53266"/>
    <w:rsid w:val="00D53406"/>
    <w:rsid w:val="00D53D47"/>
    <w:rsid w:val="00D5409E"/>
    <w:rsid w:val="00D54728"/>
    <w:rsid w:val="00D5477C"/>
    <w:rsid w:val="00D54EEB"/>
    <w:rsid w:val="00D54F84"/>
    <w:rsid w:val="00D550E1"/>
    <w:rsid w:val="00D55205"/>
    <w:rsid w:val="00D55922"/>
    <w:rsid w:val="00D55CC4"/>
    <w:rsid w:val="00D5619B"/>
    <w:rsid w:val="00D5630B"/>
    <w:rsid w:val="00D568BE"/>
    <w:rsid w:val="00D569A3"/>
    <w:rsid w:val="00D56CC0"/>
    <w:rsid w:val="00D56EC8"/>
    <w:rsid w:val="00D57327"/>
    <w:rsid w:val="00D57443"/>
    <w:rsid w:val="00D57686"/>
    <w:rsid w:val="00D5780E"/>
    <w:rsid w:val="00D57B1B"/>
    <w:rsid w:val="00D57DD9"/>
    <w:rsid w:val="00D60545"/>
    <w:rsid w:val="00D605F0"/>
    <w:rsid w:val="00D61283"/>
    <w:rsid w:val="00D61797"/>
    <w:rsid w:val="00D61CB8"/>
    <w:rsid w:val="00D623FA"/>
    <w:rsid w:val="00D6280C"/>
    <w:rsid w:val="00D6282B"/>
    <w:rsid w:val="00D6325D"/>
    <w:rsid w:val="00D637BD"/>
    <w:rsid w:val="00D63B2A"/>
    <w:rsid w:val="00D63BBD"/>
    <w:rsid w:val="00D64423"/>
    <w:rsid w:val="00D65082"/>
    <w:rsid w:val="00D658B0"/>
    <w:rsid w:val="00D65EAB"/>
    <w:rsid w:val="00D65EC2"/>
    <w:rsid w:val="00D66191"/>
    <w:rsid w:val="00D6687A"/>
    <w:rsid w:val="00D66FA8"/>
    <w:rsid w:val="00D672A6"/>
    <w:rsid w:val="00D67332"/>
    <w:rsid w:val="00D67475"/>
    <w:rsid w:val="00D70108"/>
    <w:rsid w:val="00D70A9D"/>
    <w:rsid w:val="00D710F0"/>
    <w:rsid w:val="00D71265"/>
    <w:rsid w:val="00D71487"/>
    <w:rsid w:val="00D7185F"/>
    <w:rsid w:val="00D71CAF"/>
    <w:rsid w:val="00D722C5"/>
    <w:rsid w:val="00D73599"/>
    <w:rsid w:val="00D7380F"/>
    <w:rsid w:val="00D73938"/>
    <w:rsid w:val="00D74227"/>
    <w:rsid w:val="00D743F8"/>
    <w:rsid w:val="00D74DAB"/>
    <w:rsid w:val="00D74F62"/>
    <w:rsid w:val="00D7541B"/>
    <w:rsid w:val="00D75B73"/>
    <w:rsid w:val="00D75C1A"/>
    <w:rsid w:val="00D7640A"/>
    <w:rsid w:val="00D77BDC"/>
    <w:rsid w:val="00D77C04"/>
    <w:rsid w:val="00D80277"/>
    <w:rsid w:val="00D806DF"/>
    <w:rsid w:val="00D816D7"/>
    <w:rsid w:val="00D8207D"/>
    <w:rsid w:val="00D82391"/>
    <w:rsid w:val="00D826AE"/>
    <w:rsid w:val="00D82A62"/>
    <w:rsid w:val="00D830E9"/>
    <w:rsid w:val="00D83DD0"/>
    <w:rsid w:val="00D849D4"/>
    <w:rsid w:val="00D84D93"/>
    <w:rsid w:val="00D85ACE"/>
    <w:rsid w:val="00D864D6"/>
    <w:rsid w:val="00D86610"/>
    <w:rsid w:val="00D8742C"/>
    <w:rsid w:val="00D87804"/>
    <w:rsid w:val="00D87FC0"/>
    <w:rsid w:val="00D90C62"/>
    <w:rsid w:val="00D90ED9"/>
    <w:rsid w:val="00D91105"/>
    <w:rsid w:val="00D91286"/>
    <w:rsid w:val="00D91667"/>
    <w:rsid w:val="00D91C6C"/>
    <w:rsid w:val="00D91C83"/>
    <w:rsid w:val="00D9300E"/>
    <w:rsid w:val="00D9342B"/>
    <w:rsid w:val="00D9342D"/>
    <w:rsid w:val="00D93ED5"/>
    <w:rsid w:val="00D94837"/>
    <w:rsid w:val="00D94AAF"/>
    <w:rsid w:val="00D94EF5"/>
    <w:rsid w:val="00D9606F"/>
    <w:rsid w:val="00D96075"/>
    <w:rsid w:val="00D965BF"/>
    <w:rsid w:val="00D96EF9"/>
    <w:rsid w:val="00D9751C"/>
    <w:rsid w:val="00D976D2"/>
    <w:rsid w:val="00D97C01"/>
    <w:rsid w:val="00D97D68"/>
    <w:rsid w:val="00DA0A52"/>
    <w:rsid w:val="00DA19FB"/>
    <w:rsid w:val="00DA1E99"/>
    <w:rsid w:val="00DA2081"/>
    <w:rsid w:val="00DA2201"/>
    <w:rsid w:val="00DA2427"/>
    <w:rsid w:val="00DA26CE"/>
    <w:rsid w:val="00DA2AEA"/>
    <w:rsid w:val="00DA387E"/>
    <w:rsid w:val="00DA393E"/>
    <w:rsid w:val="00DA3F09"/>
    <w:rsid w:val="00DA457A"/>
    <w:rsid w:val="00DA4D99"/>
    <w:rsid w:val="00DA50B6"/>
    <w:rsid w:val="00DA5260"/>
    <w:rsid w:val="00DA6528"/>
    <w:rsid w:val="00DA78B9"/>
    <w:rsid w:val="00DA7EEA"/>
    <w:rsid w:val="00DB0317"/>
    <w:rsid w:val="00DB04BC"/>
    <w:rsid w:val="00DB04E4"/>
    <w:rsid w:val="00DB07AA"/>
    <w:rsid w:val="00DB085B"/>
    <w:rsid w:val="00DB10D6"/>
    <w:rsid w:val="00DB1424"/>
    <w:rsid w:val="00DB1CDF"/>
    <w:rsid w:val="00DB21C9"/>
    <w:rsid w:val="00DB2928"/>
    <w:rsid w:val="00DB2D36"/>
    <w:rsid w:val="00DB43B8"/>
    <w:rsid w:val="00DB5321"/>
    <w:rsid w:val="00DB5E4D"/>
    <w:rsid w:val="00DB707E"/>
    <w:rsid w:val="00DB7D28"/>
    <w:rsid w:val="00DB7E2A"/>
    <w:rsid w:val="00DB7EA0"/>
    <w:rsid w:val="00DC04E4"/>
    <w:rsid w:val="00DC070E"/>
    <w:rsid w:val="00DC0BFF"/>
    <w:rsid w:val="00DC0C1A"/>
    <w:rsid w:val="00DC0CF5"/>
    <w:rsid w:val="00DC118A"/>
    <w:rsid w:val="00DC22CA"/>
    <w:rsid w:val="00DC2525"/>
    <w:rsid w:val="00DC3F6C"/>
    <w:rsid w:val="00DC456C"/>
    <w:rsid w:val="00DC5334"/>
    <w:rsid w:val="00DC6A0A"/>
    <w:rsid w:val="00DC7096"/>
    <w:rsid w:val="00DC7675"/>
    <w:rsid w:val="00DC76E0"/>
    <w:rsid w:val="00DC78AC"/>
    <w:rsid w:val="00DC7938"/>
    <w:rsid w:val="00DC79F8"/>
    <w:rsid w:val="00DC7C9F"/>
    <w:rsid w:val="00DC7D76"/>
    <w:rsid w:val="00DD089F"/>
    <w:rsid w:val="00DD0A00"/>
    <w:rsid w:val="00DD12D8"/>
    <w:rsid w:val="00DD12FD"/>
    <w:rsid w:val="00DD15C9"/>
    <w:rsid w:val="00DD1A61"/>
    <w:rsid w:val="00DD201E"/>
    <w:rsid w:val="00DD2184"/>
    <w:rsid w:val="00DD2E81"/>
    <w:rsid w:val="00DD398C"/>
    <w:rsid w:val="00DD3A4B"/>
    <w:rsid w:val="00DD3DA9"/>
    <w:rsid w:val="00DD463A"/>
    <w:rsid w:val="00DD467E"/>
    <w:rsid w:val="00DD4763"/>
    <w:rsid w:val="00DD4DCF"/>
    <w:rsid w:val="00DD50ED"/>
    <w:rsid w:val="00DD57CC"/>
    <w:rsid w:val="00DD7DEE"/>
    <w:rsid w:val="00DE10A3"/>
    <w:rsid w:val="00DE1699"/>
    <w:rsid w:val="00DE1B04"/>
    <w:rsid w:val="00DE1D2E"/>
    <w:rsid w:val="00DE1F13"/>
    <w:rsid w:val="00DE2014"/>
    <w:rsid w:val="00DE228D"/>
    <w:rsid w:val="00DE3C02"/>
    <w:rsid w:val="00DE3C1D"/>
    <w:rsid w:val="00DE3D2E"/>
    <w:rsid w:val="00DE4124"/>
    <w:rsid w:val="00DE4D0F"/>
    <w:rsid w:val="00DE5336"/>
    <w:rsid w:val="00DE5554"/>
    <w:rsid w:val="00DE56D4"/>
    <w:rsid w:val="00DE587D"/>
    <w:rsid w:val="00DE5B63"/>
    <w:rsid w:val="00DE5BA2"/>
    <w:rsid w:val="00DE5D32"/>
    <w:rsid w:val="00DE6000"/>
    <w:rsid w:val="00DE703F"/>
    <w:rsid w:val="00DE7271"/>
    <w:rsid w:val="00DF06F0"/>
    <w:rsid w:val="00DF0B0C"/>
    <w:rsid w:val="00DF14B3"/>
    <w:rsid w:val="00DF171B"/>
    <w:rsid w:val="00DF2663"/>
    <w:rsid w:val="00DF3663"/>
    <w:rsid w:val="00DF4433"/>
    <w:rsid w:val="00DF4B65"/>
    <w:rsid w:val="00DF4BBF"/>
    <w:rsid w:val="00DF4E18"/>
    <w:rsid w:val="00DF4E3F"/>
    <w:rsid w:val="00DF5360"/>
    <w:rsid w:val="00DF57A8"/>
    <w:rsid w:val="00DF57B6"/>
    <w:rsid w:val="00DF58F2"/>
    <w:rsid w:val="00DF5C51"/>
    <w:rsid w:val="00DF5CBD"/>
    <w:rsid w:val="00DF6989"/>
    <w:rsid w:val="00DF71C5"/>
    <w:rsid w:val="00DF7275"/>
    <w:rsid w:val="00DF7312"/>
    <w:rsid w:val="00DF7642"/>
    <w:rsid w:val="00DF7700"/>
    <w:rsid w:val="00DF7924"/>
    <w:rsid w:val="00DF7ADF"/>
    <w:rsid w:val="00DF7B15"/>
    <w:rsid w:val="00DF7C47"/>
    <w:rsid w:val="00E00271"/>
    <w:rsid w:val="00E008B2"/>
    <w:rsid w:val="00E00B50"/>
    <w:rsid w:val="00E00BB2"/>
    <w:rsid w:val="00E01E17"/>
    <w:rsid w:val="00E03299"/>
    <w:rsid w:val="00E03449"/>
    <w:rsid w:val="00E03C4A"/>
    <w:rsid w:val="00E04205"/>
    <w:rsid w:val="00E04867"/>
    <w:rsid w:val="00E04B6A"/>
    <w:rsid w:val="00E0507D"/>
    <w:rsid w:val="00E05640"/>
    <w:rsid w:val="00E056B5"/>
    <w:rsid w:val="00E056E2"/>
    <w:rsid w:val="00E0596F"/>
    <w:rsid w:val="00E05B29"/>
    <w:rsid w:val="00E05C31"/>
    <w:rsid w:val="00E063AD"/>
    <w:rsid w:val="00E0669D"/>
    <w:rsid w:val="00E0713A"/>
    <w:rsid w:val="00E0714C"/>
    <w:rsid w:val="00E07C37"/>
    <w:rsid w:val="00E10032"/>
    <w:rsid w:val="00E10667"/>
    <w:rsid w:val="00E109E4"/>
    <w:rsid w:val="00E10BD3"/>
    <w:rsid w:val="00E11008"/>
    <w:rsid w:val="00E12DE1"/>
    <w:rsid w:val="00E12FEC"/>
    <w:rsid w:val="00E134C4"/>
    <w:rsid w:val="00E13526"/>
    <w:rsid w:val="00E13E81"/>
    <w:rsid w:val="00E13F7B"/>
    <w:rsid w:val="00E13F96"/>
    <w:rsid w:val="00E147DB"/>
    <w:rsid w:val="00E1489E"/>
    <w:rsid w:val="00E15436"/>
    <w:rsid w:val="00E15651"/>
    <w:rsid w:val="00E15A52"/>
    <w:rsid w:val="00E16121"/>
    <w:rsid w:val="00E16184"/>
    <w:rsid w:val="00E17406"/>
    <w:rsid w:val="00E17D5E"/>
    <w:rsid w:val="00E17E1A"/>
    <w:rsid w:val="00E201F3"/>
    <w:rsid w:val="00E20226"/>
    <w:rsid w:val="00E2037D"/>
    <w:rsid w:val="00E20741"/>
    <w:rsid w:val="00E21336"/>
    <w:rsid w:val="00E21810"/>
    <w:rsid w:val="00E21C05"/>
    <w:rsid w:val="00E21F64"/>
    <w:rsid w:val="00E22228"/>
    <w:rsid w:val="00E22C50"/>
    <w:rsid w:val="00E2388F"/>
    <w:rsid w:val="00E24ACA"/>
    <w:rsid w:val="00E25AA9"/>
    <w:rsid w:val="00E268FE"/>
    <w:rsid w:val="00E26C8C"/>
    <w:rsid w:val="00E26DA1"/>
    <w:rsid w:val="00E26EB1"/>
    <w:rsid w:val="00E26FBF"/>
    <w:rsid w:val="00E2715A"/>
    <w:rsid w:val="00E27855"/>
    <w:rsid w:val="00E27F47"/>
    <w:rsid w:val="00E30043"/>
    <w:rsid w:val="00E30637"/>
    <w:rsid w:val="00E30669"/>
    <w:rsid w:val="00E3073E"/>
    <w:rsid w:val="00E30BF4"/>
    <w:rsid w:val="00E3249B"/>
    <w:rsid w:val="00E32DFA"/>
    <w:rsid w:val="00E33D3F"/>
    <w:rsid w:val="00E3441E"/>
    <w:rsid w:val="00E3446C"/>
    <w:rsid w:val="00E35272"/>
    <w:rsid w:val="00E35795"/>
    <w:rsid w:val="00E362BA"/>
    <w:rsid w:val="00E36AD9"/>
    <w:rsid w:val="00E36BA2"/>
    <w:rsid w:val="00E36C0E"/>
    <w:rsid w:val="00E37469"/>
    <w:rsid w:val="00E37D29"/>
    <w:rsid w:val="00E37F73"/>
    <w:rsid w:val="00E4075B"/>
    <w:rsid w:val="00E41835"/>
    <w:rsid w:val="00E41C51"/>
    <w:rsid w:val="00E42224"/>
    <w:rsid w:val="00E4223C"/>
    <w:rsid w:val="00E42DB6"/>
    <w:rsid w:val="00E42FE1"/>
    <w:rsid w:val="00E43333"/>
    <w:rsid w:val="00E4374B"/>
    <w:rsid w:val="00E4430F"/>
    <w:rsid w:val="00E4492B"/>
    <w:rsid w:val="00E45C02"/>
    <w:rsid w:val="00E465B1"/>
    <w:rsid w:val="00E46664"/>
    <w:rsid w:val="00E466F5"/>
    <w:rsid w:val="00E4681E"/>
    <w:rsid w:val="00E46AED"/>
    <w:rsid w:val="00E4730A"/>
    <w:rsid w:val="00E51B9C"/>
    <w:rsid w:val="00E52178"/>
    <w:rsid w:val="00E521D5"/>
    <w:rsid w:val="00E522B3"/>
    <w:rsid w:val="00E527C6"/>
    <w:rsid w:val="00E52B9E"/>
    <w:rsid w:val="00E52D63"/>
    <w:rsid w:val="00E52F9A"/>
    <w:rsid w:val="00E538C6"/>
    <w:rsid w:val="00E54FBE"/>
    <w:rsid w:val="00E555FF"/>
    <w:rsid w:val="00E55948"/>
    <w:rsid w:val="00E55FED"/>
    <w:rsid w:val="00E56188"/>
    <w:rsid w:val="00E562CC"/>
    <w:rsid w:val="00E5673C"/>
    <w:rsid w:val="00E57B37"/>
    <w:rsid w:val="00E57D59"/>
    <w:rsid w:val="00E609FC"/>
    <w:rsid w:val="00E60EE6"/>
    <w:rsid w:val="00E613D8"/>
    <w:rsid w:val="00E61AF9"/>
    <w:rsid w:val="00E61F45"/>
    <w:rsid w:val="00E62064"/>
    <w:rsid w:val="00E622EE"/>
    <w:rsid w:val="00E622EF"/>
    <w:rsid w:val="00E630FF"/>
    <w:rsid w:val="00E640C9"/>
    <w:rsid w:val="00E644CE"/>
    <w:rsid w:val="00E64BCE"/>
    <w:rsid w:val="00E64CC8"/>
    <w:rsid w:val="00E64F58"/>
    <w:rsid w:val="00E65354"/>
    <w:rsid w:val="00E6549B"/>
    <w:rsid w:val="00E65833"/>
    <w:rsid w:val="00E66BBA"/>
    <w:rsid w:val="00E67463"/>
    <w:rsid w:val="00E67796"/>
    <w:rsid w:val="00E7081D"/>
    <w:rsid w:val="00E70B45"/>
    <w:rsid w:val="00E70C4E"/>
    <w:rsid w:val="00E73379"/>
    <w:rsid w:val="00E7358E"/>
    <w:rsid w:val="00E73592"/>
    <w:rsid w:val="00E73A03"/>
    <w:rsid w:val="00E73DF6"/>
    <w:rsid w:val="00E74E70"/>
    <w:rsid w:val="00E74E88"/>
    <w:rsid w:val="00E74F65"/>
    <w:rsid w:val="00E7615B"/>
    <w:rsid w:val="00E762C0"/>
    <w:rsid w:val="00E763A7"/>
    <w:rsid w:val="00E763B7"/>
    <w:rsid w:val="00E77776"/>
    <w:rsid w:val="00E77A3D"/>
    <w:rsid w:val="00E77E35"/>
    <w:rsid w:val="00E804D7"/>
    <w:rsid w:val="00E805AB"/>
    <w:rsid w:val="00E809B9"/>
    <w:rsid w:val="00E80B20"/>
    <w:rsid w:val="00E8100C"/>
    <w:rsid w:val="00E81622"/>
    <w:rsid w:val="00E81B06"/>
    <w:rsid w:val="00E81BBF"/>
    <w:rsid w:val="00E826A4"/>
    <w:rsid w:val="00E8273C"/>
    <w:rsid w:val="00E8290D"/>
    <w:rsid w:val="00E82DC6"/>
    <w:rsid w:val="00E84761"/>
    <w:rsid w:val="00E84AA1"/>
    <w:rsid w:val="00E85D5B"/>
    <w:rsid w:val="00E861A5"/>
    <w:rsid w:val="00E86327"/>
    <w:rsid w:val="00E869E9"/>
    <w:rsid w:val="00E87045"/>
    <w:rsid w:val="00E87BC5"/>
    <w:rsid w:val="00E87F71"/>
    <w:rsid w:val="00E90499"/>
    <w:rsid w:val="00E90606"/>
    <w:rsid w:val="00E90CFE"/>
    <w:rsid w:val="00E91237"/>
    <w:rsid w:val="00E91985"/>
    <w:rsid w:val="00E91989"/>
    <w:rsid w:val="00E92387"/>
    <w:rsid w:val="00E92C15"/>
    <w:rsid w:val="00E92E67"/>
    <w:rsid w:val="00E938D7"/>
    <w:rsid w:val="00E939F4"/>
    <w:rsid w:val="00E93B92"/>
    <w:rsid w:val="00E93CEE"/>
    <w:rsid w:val="00E94082"/>
    <w:rsid w:val="00E95BCC"/>
    <w:rsid w:val="00E96039"/>
    <w:rsid w:val="00E960EC"/>
    <w:rsid w:val="00E96664"/>
    <w:rsid w:val="00E96981"/>
    <w:rsid w:val="00E9716E"/>
    <w:rsid w:val="00E97284"/>
    <w:rsid w:val="00E97887"/>
    <w:rsid w:val="00E9798E"/>
    <w:rsid w:val="00E97A03"/>
    <w:rsid w:val="00EA00A9"/>
    <w:rsid w:val="00EA01DF"/>
    <w:rsid w:val="00EA04D7"/>
    <w:rsid w:val="00EA06EC"/>
    <w:rsid w:val="00EA083F"/>
    <w:rsid w:val="00EA0C82"/>
    <w:rsid w:val="00EA0EBE"/>
    <w:rsid w:val="00EA2368"/>
    <w:rsid w:val="00EA2CAE"/>
    <w:rsid w:val="00EA327A"/>
    <w:rsid w:val="00EA35D9"/>
    <w:rsid w:val="00EA3705"/>
    <w:rsid w:val="00EA386F"/>
    <w:rsid w:val="00EA3B86"/>
    <w:rsid w:val="00EA3D5E"/>
    <w:rsid w:val="00EA3E79"/>
    <w:rsid w:val="00EA3FCA"/>
    <w:rsid w:val="00EA48CC"/>
    <w:rsid w:val="00EA50D8"/>
    <w:rsid w:val="00EA6BDF"/>
    <w:rsid w:val="00EA6E50"/>
    <w:rsid w:val="00EA715E"/>
    <w:rsid w:val="00EA73B7"/>
    <w:rsid w:val="00EA7797"/>
    <w:rsid w:val="00EA7D9B"/>
    <w:rsid w:val="00EB0334"/>
    <w:rsid w:val="00EB1383"/>
    <w:rsid w:val="00EB1770"/>
    <w:rsid w:val="00EB20C9"/>
    <w:rsid w:val="00EB245E"/>
    <w:rsid w:val="00EB3421"/>
    <w:rsid w:val="00EB429C"/>
    <w:rsid w:val="00EB46A3"/>
    <w:rsid w:val="00EB515B"/>
    <w:rsid w:val="00EB5306"/>
    <w:rsid w:val="00EB532F"/>
    <w:rsid w:val="00EB6ED9"/>
    <w:rsid w:val="00EB771E"/>
    <w:rsid w:val="00EB77B8"/>
    <w:rsid w:val="00EB7BA9"/>
    <w:rsid w:val="00EC00EC"/>
    <w:rsid w:val="00EC0800"/>
    <w:rsid w:val="00EC0999"/>
    <w:rsid w:val="00EC0CB7"/>
    <w:rsid w:val="00EC0D8B"/>
    <w:rsid w:val="00EC1CAC"/>
    <w:rsid w:val="00EC216F"/>
    <w:rsid w:val="00EC268B"/>
    <w:rsid w:val="00EC2F0F"/>
    <w:rsid w:val="00EC342B"/>
    <w:rsid w:val="00EC3CFB"/>
    <w:rsid w:val="00EC3D19"/>
    <w:rsid w:val="00EC4380"/>
    <w:rsid w:val="00EC4576"/>
    <w:rsid w:val="00EC52DF"/>
    <w:rsid w:val="00EC5B05"/>
    <w:rsid w:val="00EC5DE2"/>
    <w:rsid w:val="00EC6695"/>
    <w:rsid w:val="00EC6A3C"/>
    <w:rsid w:val="00EC6D5D"/>
    <w:rsid w:val="00EC700C"/>
    <w:rsid w:val="00EC729E"/>
    <w:rsid w:val="00EC7343"/>
    <w:rsid w:val="00EC7B7A"/>
    <w:rsid w:val="00ED0279"/>
    <w:rsid w:val="00ED0A7F"/>
    <w:rsid w:val="00ED0D7E"/>
    <w:rsid w:val="00ED1135"/>
    <w:rsid w:val="00ED1553"/>
    <w:rsid w:val="00ED1B06"/>
    <w:rsid w:val="00ED1D3C"/>
    <w:rsid w:val="00ED2011"/>
    <w:rsid w:val="00ED2482"/>
    <w:rsid w:val="00ED32BA"/>
    <w:rsid w:val="00ED3CBC"/>
    <w:rsid w:val="00ED41F7"/>
    <w:rsid w:val="00ED4413"/>
    <w:rsid w:val="00ED4521"/>
    <w:rsid w:val="00ED4715"/>
    <w:rsid w:val="00ED51F2"/>
    <w:rsid w:val="00ED5331"/>
    <w:rsid w:val="00ED54D0"/>
    <w:rsid w:val="00ED555F"/>
    <w:rsid w:val="00ED57AA"/>
    <w:rsid w:val="00ED5EC8"/>
    <w:rsid w:val="00ED5F55"/>
    <w:rsid w:val="00ED5FD3"/>
    <w:rsid w:val="00ED63D7"/>
    <w:rsid w:val="00ED6719"/>
    <w:rsid w:val="00ED6AB7"/>
    <w:rsid w:val="00ED71E5"/>
    <w:rsid w:val="00ED747B"/>
    <w:rsid w:val="00ED75AA"/>
    <w:rsid w:val="00ED7ADD"/>
    <w:rsid w:val="00EE0858"/>
    <w:rsid w:val="00EE14E3"/>
    <w:rsid w:val="00EE1832"/>
    <w:rsid w:val="00EE1AC8"/>
    <w:rsid w:val="00EE1D42"/>
    <w:rsid w:val="00EE229F"/>
    <w:rsid w:val="00EE244E"/>
    <w:rsid w:val="00EE2A4F"/>
    <w:rsid w:val="00EE34CA"/>
    <w:rsid w:val="00EE3A95"/>
    <w:rsid w:val="00EE4E59"/>
    <w:rsid w:val="00EE6FEF"/>
    <w:rsid w:val="00EE708F"/>
    <w:rsid w:val="00EE78CE"/>
    <w:rsid w:val="00EF05F6"/>
    <w:rsid w:val="00EF090B"/>
    <w:rsid w:val="00EF102B"/>
    <w:rsid w:val="00EF122E"/>
    <w:rsid w:val="00EF194F"/>
    <w:rsid w:val="00EF253C"/>
    <w:rsid w:val="00EF288A"/>
    <w:rsid w:val="00EF2B6C"/>
    <w:rsid w:val="00EF2BD2"/>
    <w:rsid w:val="00EF49EC"/>
    <w:rsid w:val="00EF4BD9"/>
    <w:rsid w:val="00EF51C0"/>
    <w:rsid w:val="00EF523A"/>
    <w:rsid w:val="00EF5CE9"/>
    <w:rsid w:val="00EF65AD"/>
    <w:rsid w:val="00EF6B7C"/>
    <w:rsid w:val="00EF6E8A"/>
    <w:rsid w:val="00EF6E97"/>
    <w:rsid w:val="00EF6F5D"/>
    <w:rsid w:val="00EF700A"/>
    <w:rsid w:val="00F0099A"/>
    <w:rsid w:val="00F00AEC"/>
    <w:rsid w:val="00F016D3"/>
    <w:rsid w:val="00F017B6"/>
    <w:rsid w:val="00F01845"/>
    <w:rsid w:val="00F01BC0"/>
    <w:rsid w:val="00F026BB"/>
    <w:rsid w:val="00F029ED"/>
    <w:rsid w:val="00F030A1"/>
    <w:rsid w:val="00F0328C"/>
    <w:rsid w:val="00F03399"/>
    <w:rsid w:val="00F03557"/>
    <w:rsid w:val="00F03C55"/>
    <w:rsid w:val="00F03D6C"/>
    <w:rsid w:val="00F0449B"/>
    <w:rsid w:val="00F051C2"/>
    <w:rsid w:val="00F0543F"/>
    <w:rsid w:val="00F057A7"/>
    <w:rsid w:val="00F05BB2"/>
    <w:rsid w:val="00F05CD9"/>
    <w:rsid w:val="00F05D9C"/>
    <w:rsid w:val="00F06523"/>
    <w:rsid w:val="00F068CE"/>
    <w:rsid w:val="00F06D97"/>
    <w:rsid w:val="00F078D0"/>
    <w:rsid w:val="00F07BE2"/>
    <w:rsid w:val="00F07F95"/>
    <w:rsid w:val="00F1011C"/>
    <w:rsid w:val="00F10496"/>
    <w:rsid w:val="00F12FCD"/>
    <w:rsid w:val="00F1302C"/>
    <w:rsid w:val="00F130E3"/>
    <w:rsid w:val="00F13A78"/>
    <w:rsid w:val="00F13CFB"/>
    <w:rsid w:val="00F1405F"/>
    <w:rsid w:val="00F1512E"/>
    <w:rsid w:val="00F157B3"/>
    <w:rsid w:val="00F15EB8"/>
    <w:rsid w:val="00F162DB"/>
    <w:rsid w:val="00F16B7E"/>
    <w:rsid w:val="00F16CA4"/>
    <w:rsid w:val="00F16FDF"/>
    <w:rsid w:val="00F17A56"/>
    <w:rsid w:val="00F17BBA"/>
    <w:rsid w:val="00F206D6"/>
    <w:rsid w:val="00F20B8E"/>
    <w:rsid w:val="00F211B1"/>
    <w:rsid w:val="00F21463"/>
    <w:rsid w:val="00F218A1"/>
    <w:rsid w:val="00F218B7"/>
    <w:rsid w:val="00F21AF7"/>
    <w:rsid w:val="00F22187"/>
    <w:rsid w:val="00F22AD6"/>
    <w:rsid w:val="00F22E80"/>
    <w:rsid w:val="00F239DB"/>
    <w:rsid w:val="00F23A32"/>
    <w:rsid w:val="00F23DCC"/>
    <w:rsid w:val="00F253CF"/>
    <w:rsid w:val="00F25A54"/>
    <w:rsid w:val="00F25F0F"/>
    <w:rsid w:val="00F25F6B"/>
    <w:rsid w:val="00F260B8"/>
    <w:rsid w:val="00F26414"/>
    <w:rsid w:val="00F2641B"/>
    <w:rsid w:val="00F26BE5"/>
    <w:rsid w:val="00F26E02"/>
    <w:rsid w:val="00F26FD6"/>
    <w:rsid w:val="00F279CA"/>
    <w:rsid w:val="00F30C0E"/>
    <w:rsid w:val="00F319CD"/>
    <w:rsid w:val="00F31BD0"/>
    <w:rsid w:val="00F321C0"/>
    <w:rsid w:val="00F325BA"/>
    <w:rsid w:val="00F32B6A"/>
    <w:rsid w:val="00F32F81"/>
    <w:rsid w:val="00F33151"/>
    <w:rsid w:val="00F3322D"/>
    <w:rsid w:val="00F33DF8"/>
    <w:rsid w:val="00F33F29"/>
    <w:rsid w:val="00F33F93"/>
    <w:rsid w:val="00F345E6"/>
    <w:rsid w:val="00F358AA"/>
    <w:rsid w:val="00F35BF6"/>
    <w:rsid w:val="00F35CD7"/>
    <w:rsid w:val="00F35E6A"/>
    <w:rsid w:val="00F363BA"/>
    <w:rsid w:val="00F368EC"/>
    <w:rsid w:val="00F36EEC"/>
    <w:rsid w:val="00F3727D"/>
    <w:rsid w:val="00F411AD"/>
    <w:rsid w:val="00F41555"/>
    <w:rsid w:val="00F419D5"/>
    <w:rsid w:val="00F429C0"/>
    <w:rsid w:val="00F4305A"/>
    <w:rsid w:val="00F43E63"/>
    <w:rsid w:val="00F4404C"/>
    <w:rsid w:val="00F444C4"/>
    <w:rsid w:val="00F44677"/>
    <w:rsid w:val="00F45444"/>
    <w:rsid w:val="00F45A32"/>
    <w:rsid w:val="00F45BD9"/>
    <w:rsid w:val="00F45DF8"/>
    <w:rsid w:val="00F45F89"/>
    <w:rsid w:val="00F465CA"/>
    <w:rsid w:val="00F47716"/>
    <w:rsid w:val="00F51032"/>
    <w:rsid w:val="00F51427"/>
    <w:rsid w:val="00F51682"/>
    <w:rsid w:val="00F51AB5"/>
    <w:rsid w:val="00F51C80"/>
    <w:rsid w:val="00F51CD5"/>
    <w:rsid w:val="00F524A0"/>
    <w:rsid w:val="00F5273F"/>
    <w:rsid w:val="00F52B11"/>
    <w:rsid w:val="00F52B93"/>
    <w:rsid w:val="00F52D25"/>
    <w:rsid w:val="00F52EB5"/>
    <w:rsid w:val="00F52F32"/>
    <w:rsid w:val="00F530A1"/>
    <w:rsid w:val="00F534B8"/>
    <w:rsid w:val="00F53506"/>
    <w:rsid w:val="00F54444"/>
    <w:rsid w:val="00F550C6"/>
    <w:rsid w:val="00F5515E"/>
    <w:rsid w:val="00F552DA"/>
    <w:rsid w:val="00F556ED"/>
    <w:rsid w:val="00F55D35"/>
    <w:rsid w:val="00F55D99"/>
    <w:rsid w:val="00F5611E"/>
    <w:rsid w:val="00F5636D"/>
    <w:rsid w:val="00F56C25"/>
    <w:rsid w:val="00F56FAB"/>
    <w:rsid w:val="00F5796A"/>
    <w:rsid w:val="00F57F57"/>
    <w:rsid w:val="00F60548"/>
    <w:rsid w:val="00F60CD9"/>
    <w:rsid w:val="00F61552"/>
    <w:rsid w:val="00F61894"/>
    <w:rsid w:val="00F61B0A"/>
    <w:rsid w:val="00F620C4"/>
    <w:rsid w:val="00F62462"/>
    <w:rsid w:val="00F6251D"/>
    <w:rsid w:val="00F625AD"/>
    <w:rsid w:val="00F6274A"/>
    <w:rsid w:val="00F62B22"/>
    <w:rsid w:val="00F6304B"/>
    <w:rsid w:val="00F63184"/>
    <w:rsid w:val="00F634FF"/>
    <w:rsid w:val="00F63736"/>
    <w:rsid w:val="00F63757"/>
    <w:rsid w:val="00F63811"/>
    <w:rsid w:val="00F63FE6"/>
    <w:rsid w:val="00F653AD"/>
    <w:rsid w:val="00F655CA"/>
    <w:rsid w:val="00F655DD"/>
    <w:rsid w:val="00F656D3"/>
    <w:rsid w:val="00F6656E"/>
    <w:rsid w:val="00F66C5F"/>
    <w:rsid w:val="00F673D4"/>
    <w:rsid w:val="00F679A6"/>
    <w:rsid w:val="00F679B4"/>
    <w:rsid w:val="00F67EC2"/>
    <w:rsid w:val="00F67F6F"/>
    <w:rsid w:val="00F700B3"/>
    <w:rsid w:val="00F70830"/>
    <w:rsid w:val="00F70E59"/>
    <w:rsid w:val="00F70F60"/>
    <w:rsid w:val="00F71280"/>
    <w:rsid w:val="00F713F1"/>
    <w:rsid w:val="00F71519"/>
    <w:rsid w:val="00F71B41"/>
    <w:rsid w:val="00F71E9F"/>
    <w:rsid w:val="00F731BE"/>
    <w:rsid w:val="00F73930"/>
    <w:rsid w:val="00F74616"/>
    <w:rsid w:val="00F74D64"/>
    <w:rsid w:val="00F74E49"/>
    <w:rsid w:val="00F757BE"/>
    <w:rsid w:val="00F75F88"/>
    <w:rsid w:val="00F76332"/>
    <w:rsid w:val="00F76693"/>
    <w:rsid w:val="00F76BA0"/>
    <w:rsid w:val="00F7719E"/>
    <w:rsid w:val="00F77643"/>
    <w:rsid w:val="00F80A09"/>
    <w:rsid w:val="00F815B2"/>
    <w:rsid w:val="00F8161E"/>
    <w:rsid w:val="00F818C5"/>
    <w:rsid w:val="00F81DF0"/>
    <w:rsid w:val="00F82385"/>
    <w:rsid w:val="00F83515"/>
    <w:rsid w:val="00F83C29"/>
    <w:rsid w:val="00F84E37"/>
    <w:rsid w:val="00F8519C"/>
    <w:rsid w:val="00F85758"/>
    <w:rsid w:val="00F8618D"/>
    <w:rsid w:val="00F86296"/>
    <w:rsid w:val="00F8648B"/>
    <w:rsid w:val="00F86744"/>
    <w:rsid w:val="00F86F61"/>
    <w:rsid w:val="00F87869"/>
    <w:rsid w:val="00F87AB2"/>
    <w:rsid w:val="00F87BE2"/>
    <w:rsid w:val="00F907A1"/>
    <w:rsid w:val="00F91461"/>
    <w:rsid w:val="00F91F86"/>
    <w:rsid w:val="00F92323"/>
    <w:rsid w:val="00F92998"/>
    <w:rsid w:val="00F930DE"/>
    <w:rsid w:val="00F93338"/>
    <w:rsid w:val="00F93573"/>
    <w:rsid w:val="00F944C1"/>
    <w:rsid w:val="00F947AD"/>
    <w:rsid w:val="00F9489E"/>
    <w:rsid w:val="00F94F31"/>
    <w:rsid w:val="00F952D6"/>
    <w:rsid w:val="00F9544E"/>
    <w:rsid w:val="00F95685"/>
    <w:rsid w:val="00F956FB"/>
    <w:rsid w:val="00F963F2"/>
    <w:rsid w:val="00F9672E"/>
    <w:rsid w:val="00F9676D"/>
    <w:rsid w:val="00F97430"/>
    <w:rsid w:val="00F97604"/>
    <w:rsid w:val="00FA01B5"/>
    <w:rsid w:val="00FA03D4"/>
    <w:rsid w:val="00FA0B79"/>
    <w:rsid w:val="00FA0BAB"/>
    <w:rsid w:val="00FA1482"/>
    <w:rsid w:val="00FA157A"/>
    <w:rsid w:val="00FA17DD"/>
    <w:rsid w:val="00FA17DE"/>
    <w:rsid w:val="00FA20F9"/>
    <w:rsid w:val="00FA23C1"/>
    <w:rsid w:val="00FA3A98"/>
    <w:rsid w:val="00FA3ACC"/>
    <w:rsid w:val="00FA3D44"/>
    <w:rsid w:val="00FA4321"/>
    <w:rsid w:val="00FA4848"/>
    <w:rsid w:val="00FA54BA"/>
    <w:rsid w:val="00FA5C21"/>
    <w:rsid w:val="00FA6ACB"/>
    <w:rsid w:val="00FA7599"/>
    <w:rsid w:val="00FB016D"/>
    <w:rsid w:val="00FB0A1B"/>
    <w:rsid w:val="00FB1025"/>
    <w:rsid w:val="00FB21A2"/>
    <w:rsid w:val="00FB2E6A"/>
    <w:rsid w:val="00FB3590"/>
    <w:rsid w:val="00FB37DD"/>
    <w:rsid w:val="00FB4109"/>
    <w:rsid w:val="00FB4F63"/>
    <w:rsid w:val="00FB518C"/>
    <w:rsid w:val="00FB5193"/>
    <w:rsid w:val="00FB572E"/>
    <w:rsid w:val="00FB58FB"/>
    <w:rsid w:val="00FB66ED"/>
    <w:rsid w:val="00FB6E35"/>
    <w:rsid w:val="00FB7015"/>
    <w:rsid w:val="00FB71F3"/>
    <w:rsid w:val="00FB72D3"/>
    <w:rsid w:val="00FB77AF"/>
    <w:rsid w:val="00FB7A07"/>
    <w:rsid w:val="00FC05C2"/>
    <w:rsid w:val="00FC0D6A"/>
    <w:rsid w:val="00FC113B"/>
    <w:rsid w:val="00FC1933"/>
    <w:rsid w:val="00FC1AC3"/>
    <w:rsid w:val="00FC1BCB"/>
    <w:rsid w:val="00FC21E6"/>
    <w:rsid w:val="00FC28C5"/>
    <w:rsid w:val="00FC2CC2"/>
    <w:rsid w:val="00FC3A8D"/>
    <w:rsid w:val="00FC3CC5"/>
    <w:rsid w:val="00FC42CB"/>
    <w:rsid w:val="00FC461D"/>
    <w:rsid w:val="00FC47C5"/>
    <w:rsid w:val="00FC4F50"/>
    <w:rsid w:val="00FC5406"/>
    <w:rsid w:val="00FC5C9F"/>
    <w:rsid w:val="00FC5E00"/>
    <w:rsid w:val="00FC5E44"/>
    <w:rsid w:val="00FC62F0"/>
    <w:rsid w:val="00FC653F"/>
    <w:rsid w:val="00FC684C"/>
    <w:rsid w:val="00FC6B17"/>
    <w:rsid w:val="00FC7404"/>
    <w:rsid w:val="00FD0BDA"/>
    <w:rsid w:val="00FD125A"/>
    <w:rsid w:val="00FD15F3"/>
    <w:rsid w:val="00FD16A3"/>
    <w:rsid w:val="00FD1BA8"/>
    <w:rsid w:val="00FD1CA1"/>
    <w:rsid w:val="00FD1E09"/>
    <w:rsid w:val="00FD261D"/>
    <w:rsid w:val="00FD2779"/>
    <w:rsid w:val="00FD2BE2"/>
    <w:rsid w:val="00FD3554"/>
    <w:rsid w:val="00FD40FA"/>
    <w:rsid w:val="00FD4B91"/>
    <w:rsid w:val="00FD51CB"/>
    <w:rsid w:val="00FD52FD"/>
    <w:rsid w:val="00FD5495"/>
    <w:rsid w:val="00FD58FA"/>
    <w:rsid w:val="00FD62BE"/>
    <w:rsid w:val="00FD6846"/>
    <w:rsid w:val="00FD74F1"/>
    <w:rsid w:val="00FD7A60"/>
    <w:rsid w:val="00FD7DC8"/>
    <w:rsid w:val="00FE10E4"/>
    <w:rsid w:val="00FE119A"/>
    <w:rsid w:val="00FE11E9"/>
    <w:rsid w:val="00FE1E75"/>
    <w:rsid w:val="00FE21B9"/>
    <w:rsid w:val="00FE2274"/>
    <w:rsid w:val="00FE2A49"/>
    <w:rsid w:val="00FE302C"/>
    <w:rsid w:val="00FE3143"/>
    <w:rsid w:val="00FE32EA"/>
    <w:rsid w:val="00FE35C3"/>
    <w:rsid w:val="00FE38C5"/>
    <w:rsid w:val="00FE3DB7"/>
    <w:rsid w:val="00FE505D"/>
    <w:rsid w:val="00FE53C2"/>
    <w:rsid w:val="00FE5625"/>
    <w:rsid w:val="00FE62F9"/>
    <w:rsid w:val="00FE642C"/>
    <w:rsid w:val="00FE6864"/>
    <w:rsid w:val="00FE6E4E"/>
    <w:rsid w:val="00FE79EC"/>
    <w:rsid w:val="00FF08CE"/>
    <w:rsid w:val="00FF095F"/>
    <w:rsid w:val="00FF137B"/>
    <w:rsid w:val="00FF1999"/>
    <w:rsid w:val="00FF1DD7"/>
    <w:rsid w:val="00FF28DD"/>
    <w:rsid w:val="00FF2B4E"/>
    <w:rsid w:val="00FF304F"/>
    <w:rsid w:val="00FF35B3"/>
    <w:rsid w:val="00FF37A5"/>
    <w:rsid w:val="00FF38F0"/>
    <w:rsid w:val="00FF39B5"/>
    <w:rsid w:val="00FF3F58"/>
    <w:rsid w:val="00FF4B1A"/>
    <w:rsid w:val="00FF4EFE"/>
    <w:rsid w:val="00FF50BF"/>
    <w:rsid w:val="00FF51E8"/>
    <w:rsid w:val="00FF52F0"/>
    <w:rsid w:val="00FF536B"/>
    <w:rsid w:val="00FF602C"/>
    <w:rsid w:val="00FF60C2"/>
    <w:rsid w:val="00FF64D7"/>
    <w:rsid w:val="00FF6DFF"/>
    <w:rsid w:val="00FF6F12"/>
    <w:rsid w:val="00FF7698"/>
    <w:rsid w:val="0180E664"/>
    <w:rsid w:val="022D8759"/>
    <w:rsid w:val="02B70F95"/>
    <w:rsid w:val="02C7811E"/>
    <w:rsid w:val="02FBD3B3"/>
    <w:rsid w:val="031A58E5"/>
    <w:rsid w:val="0380648E"/>
    <w:rsid w:val="0391A0FE"/>
    <w:rsid w:val="04339176"/>
    <w:rsid w:val="04853A4D"/>
    <w:rsid w:val="051F66E3"/>
    <w:rsid w:val="052864D8"/>
    <w:rsid w:val="05437B5A"/>
    <w:rsid w:val="057E5EDA"/>
    <w:rsid w:val="05B6D0F2"/>
    <w:rsid w:val="05D48A75"/>
    <w:rsid w:val="05D5BEFE"/>
    <w:rsid w:val="062535BE"/>
    <w:rsid w:val="07123353"/>
    <w:rsid w:val="0720DE74"/>
    <w:rsid w:val="0768159C"/>
    <w:rsid w:val="0771B99B"/>
    <w:rsid w:val="084B4A28"/>
    <w:rsid w:val="08FD817C"/>
    <w:rsid w:val="093DAF3A"/>
    <w:rsid w:val="095C9A65"/>
    <w:rsid w:val="09867862"/>
    <w:rsid w:val="0A080EEC"/>
    <w:rsid w:val="0A141FBF"/>
    <w:rsid w:val="0A2827B5"/>
    <w:rsid w:val="0A424C31"/>
    <w:rsid w:val="0A7A035D"/>
    <w:rsid w:val="0ADB14E1"/>
    <w:rsid w:val="0B6932C9"/>
    <w:rsid w:val="0C301606"/>
    <w:rsid w:val="0CEC59EC"/>
    <w:rsid w:val="0D9EC8BE"/>
    <w:rsid w:val="0E972098"/>
    <w:rsid w:val="0E97853F"/>
    <w:rsid w:val="0EA77DD9"/>
    <w:rsid w:val="0F9BEB91"/>
    <w:rsid w:val="0FCE633E"/>
    <w:rsid w:val="0FFCC0A7"/>
    <w:rsid w:val="108ADAEC"/>
    <w:rsid w:val="10E35094"/>
    <w:rsid w:val="1136DC19"/>
    <w:rsid w:val="116D0BA1"/>
    <w:rsid w:val="11855C2D"/>
    <w:rsid w:val="11ADE0B7"/>
    <w:rsid w:val="11D7BBDE"/>
    <w:rsid w:val="11FC4FE9"/>
    <w:rsid w:val="12F99969"/>
    <w:rsid w:val="13303927"/>
    <w:rsid w:val="141BBB9F"/>
    <w:rsid w:val="15345BBD"/>
    <w:rsid w:val="15AA4462"/>
    <w:rsid w:val="15D44ACA"/>
    <w:rsid w:val="16C9D32A"/>
    <w:rsid w:val="17485B91"/>
    <w:rsid w:val="17B318E1"/>
    <w:rsid w:val="17BBDFA8"/>
    <w:rsid w:val="17DEB8FC"/>
    <w:rsid w:val="18219469"/>
    <w:rsid w:val="18DFEA29"/>
    <w:rsid w:val="1904378F"/>
    <w:rsid w:val="19186299"/>
    <w:rsid w:val="191DBDDB"/>
    <w:rsid w:val="192172D1"/>
    <w:rsid w:val="195CC6B5"/>
    <w:rsid w:val="1990B9F7"/>
    <w:rsid w:val="1B8D6A3C"/>
    <w:rsid w:val="1BD3BB6D"/>
    <w:rsid w:val="1C351303"/>
    <w:rsid w:val="1CFC0B45"/>
    <w:rsid w:val="1D0EDF53"/>
    <w:rsid w:val="1D748B7B"/>
    <w:rsid w:val="1D921393"/>
    <w:rsid w:val="1D97FB57"/>
    <w:rsid w:val="1DF4C56B"/>
    <w:rsid w:val="1E05CE6C"/>
    <w:rsid w:val="1E251CEC"/>
    <w:rsid w:val="1E90B869"/>
    <w:rsid w:val="1EA4DEE8"/>
    <w:rsid w:val="1EC6B93A"/>
    <w:rsid w:val="1ED1BDE1"/>
    <w:rsid w:val="1EE5E338"/>
    <w:rsid w:val="1F9CE123"/>
    <w:rsid w:val="1FAB51C0"/>
    <w:rsid w:val="1FDF3FAE"/>
    <w:rsid w:val="207C0692"/>
    <w:rsid w:val="20EAFC0E"/>
    <w:rsid w:val="214330AA"/>
    <w:rsid w:val="220D9552"/>
    <w:rsid w:val="221CB6E7"/>
    <w:rsid w:val="224FE929"/>
    <w:rsid w:val="22934C81"/>
    <w:rsid w:val="22BFAA70"/>
    <w:rsid w:val="22C9657E"/>
    <w:rsid w:val="230E3382"/>
    <w:rsid w:val="23720A64"/>
    <w:rsid w:val="240AFE93"/>
    <w:rsid w:val="2434DE5E"/>
    <w:rsid w:val="24B3379B"/>
    <w:rsid w:val="24E1BFA4"/>
    <w:rsid w:val="253B0B18"/>
    <w:rsid w:val="266153CD"/>
    <w:rsid w:val="26B2D4FC"/>
    <w:rsid w:val="27277E0F"/>
    <w:rsid w:val="2747D3CB"/>
    <w:rsid w:val="276E7859"/>
    <w:rsid w:val="2792EF03"/>
    <w:rsid w:val="27BE1AD8"/>
    <w:rsid w:val="27FA66B3"/>
    <w:rsid w:val="285444DF"/>
    <w:rsid w:val="28583CE7"/>
    <w:rsid w:val="28BE6064"/>
    <w:rsid w:val="28EA9814"/>
    <w:rsid w:val="29311F1E"/>
    <w:rsid w:val="294A40A9"/>
    <w:rsid w:val="2966A0A3"/>
    <w:rsid w:val="298D7802"/>
    <w:rsid w:val="29A44B1B"/>
    <w:rsid w:val="2ABC194F"/>
    <w:rsid w:val="2B36C494"/>
    <w:rsid w:val="2B479AC4"/>
    <w:rsid w:val="2B7E7E0A"/>
    <w:rsid w:val="2C80867C"/>
    <w:rsid w:val="2DDC8AED"/>
    <w:rsid w:val="2DE5D939"/>
    <w:rsid w:val="2E5A69DB"/>
    <w:rsid w:val="2EBBE048"/>
    <w:rsid w:val="2EF37205"/>
    <w:rsid w:val="2F0F08C3"/>
    <w:rsid w:val="2FAEAA1D"/>
    <w:rsid w:val="2FCF248C"/>
    <w:rsid w:val="306340ED"/>
    <w:rsid w:val="31351A41"/>
    <w:rsid w:val="31653CF8"/>
    <w:rsid w:val="320EECCD"/>
    <w:rsid w:val="3262926B"/>
    <w:rsid w:val="327A9E80"/>
    <w:rsid w:val="330CF68A"/>
    <w:rsid w:val="337744C3"/>
    <w:rsid w:val="337DE3C3"/>
    <w:rsid w:val="33B98C66"/>
    <w:rsid w:val="33BE0D4E"/>
    <w:rsid w:val="35213C08"/>
    <w:rsid w:val="35575600"/>
    <w:rsid w:val="359DE086"/>
    <w:rsid w:val="35A7D5C2"/>
    <w:rsid w:val="35B4138B"/>
    <w:rsid w:val="35CB3B9F"/>
    <w:rsid w:val="35D2CA93"/>
    <w:rsid w:val="36A545CD"/>
    <w:rsid w:val="36A770DC"/>
    <w:rsid w:val="36C487AF"/>
    <w:rsid w:val="373F67BE"/>
    <w:rsid w:val="382006EA"/>
    <w:rsid w:val="387BEE1D"/>
    <w:rsid w:val="387FB429"/>
    <w:rsid w:val="389E9E02"/>
    <w:rsid w:val="38AE4542"/>
    <w:rsid w:val="38AFBD40"/>
    <w:rsid w:val="38E2FD79"/>
    <w:rsid w:val="38FC8479"/>
    <w:rsid w:val="39CE3B6E"/>
    <w:rsid w:val="39EDCBF1"/>
    <w:rsid w:val="3A9E1C5A"/>
    <w:rsid w:val="3ABAA94E"/>
    <w:rsid w:val="3B81D26B"/>
    <w:rsid w:val="3BD9DCFF"/>
    <w:rsid w:val="3C00951A"/>
    <w:rsid w:val="3CEF4484"/>
    <w:rsid w:val="3E7B6DA5"/>
    <w:rsid w:val="3EDF8043"/>
    <w:rsid w:val="3EFDE81D"/>
    <w:rsid w:val="3F8B3D3F"/>
    <w:rsid w:val="40696D0F"/>
    <w:rsid w:val="408EBAB7"/>
    <w:rsid w:val="4140B54F"/>
    <w:rsid w:val="41B3D7B5"/>
    <w:rsid w:val="41FE3A67"/>
    <w:rsid w:val="422631C8"/>
    <w:rsid w:val="437CA116"/>
    <w:rsid w:val="442C6DBB"/>
    <w:rsid w:val="442EEEE9"/>
    <w:rsid w:val="44BF453E"/>
    <w:rsid w:val="44C3C1EE"/>
    <w:rsid w:val="4539590B"/>
    <w:rsid w:val="456C9030"/>
    <w:rsid w:val="458D1D41"/>
    <w:rsid w:val="45BAB7B4"/>
    <w:rsid w:val="45E56288"/>
    <w:rsid w:val="462C51B5"/>
    <w:rsid w:val="4673E6EB"/>
    <w:rsid w:val="46CE2DE8"/>
    <w:rsid w:val="470783C3"/>
    <w:rsid w:val="4791A77F"/>
    <w:rsid w:val="47CA75F9"/>
    <w:rsid w:val="47F42379"/>
    <w:rsid w:val="4849151A"/>
    <w:rsid w:val="48E1F21F"/>
    <w:rsid w:val="49729D98"/>
    <w:rsid w:val="4A0A2E06"/>
    <w:rsid w:val="4A1F1CCB"/>
    <w:rsid w:val="4B181D21"/>
    <w:rsid w:val="4C3522BB"/>
    <w:rsid w:val="4C4E7CEE"/>
    <w:rsid w:val="4CAFFFD6"/>
    <w:rsid w:val="4D8BFC2D"/>
    <w:rsid w:val="4DBF7925"/>
    <w:rsid w:val="4E014A9D"/>
    <w:rsid w:val="4E05DD29"/>
    <w:rsid w:val="4EDC4AE2"/>
    <w:rsid w:val="4F11C0C3"/>
    <w:rsid w:val="4F1295A8"/>
    <w:rsid w:val="4F487CCF"/>
    <w:rsid w:val="4FB1879B"/>
    <w:rsid w:val="5034E9B4"/>
    <w:rsid w:val="5069D3C1"/>
    <w:rsid w:val="516E057A"/>
    <w:rsid w:val="51A28DA3"/>
    <w:rsid w:val="521576EF"/>
    <w:rsid w:val="521DD060"/>
    <w:rsid w:val="5238E19C"/>
    <w:rsid w:val="5260CE16"/>
    <w:rsid w:val="52BBF80A"/>
    <w:rsid w:val="52E16DA8"/>
    <w:rsid w:val="53985908"/>
    <w:rsid w:val="5429CECA"/>
    <w:rsid w:val="548A17C8"/>
    <w:rsid w:val="54ED2A1A"/>
    <w:rsid w:val="5533F793"/>
    <w:rsid w:val="5598F76E"/>
    <w:rsid w:val="55CD59E0"/>
    <w:rsid w:val="55FD94E6"/>
    <w:rsid w:val="56F639B1"/>
    <w:rsid w:val="578BD6BC"/>
    <w:rsid w:val="57AA5AA2"/>
    <w:rsid w:val="57FF61A6"/>
    <w:rsid w:val="58253FA5"/>
    <w:rsid w:val="583859B5"/>
    <w:rsid w:val="58CB41D9"/>
    <w:rsid w:val="59D6A7DB"/>
    <w:rsid w:val="5AA747E0"/>
    <w:rsid w:val="5B5949FA"/>
    <w:rsid w:val="5B679074"/>
    <w:rsid w:val="5B7D78C8"/>
    <w:rsid w:val="5C008E1A"/>
    <w:rsid w:val="5C4D0CED"/>
    <w:rsid w:val="5C7D08F5"/>
    <w:rsid w:val="5CA6FA10"/>
    <w:rsid w:val="5DB8372F"/>
    <w:rsid w:val="5E5BB459"/>
    <w:rsid w:val="5EE6A5CE"/>
    <w:rsid w:val="5F470BD3"/>
    <w:rsid w:val="602C5676"/>
    <w:rsid w:val="603B663E"/>
    <w:rsid w:val="604B05D7"/>
    <w:rsid w:val="6061203E"/>
    <w:rsid w:val="606C40ED"/>
    <w:rsid w:val="615AB59D"/>
    <w:rsid w:val="61C43560"/>
    <w:rsid w:val="61C75C8E"/>
    <w:rsid w:val="61C88B7E"/>
    <w:rsid w:val="61D05EB7"/>
    <w:rsid w:val="62215792"/>
    <w:rsid w:val="624E5514"/>
    <w:rsid w:val="625CBA19"/>
    <w:rsid w:val="625F2B44"/>
    <w:rsid w:val="62F85BBB"/>
    <w:rsid w:val="6418E95F"/>
    <w:rsid w:val="642E2045"/>
    <w:rsid w:val="64390228"/>
    <w:rsid w:val="6467C612"/>
    <w:rsid w:val="649988F1"/>
    <w:rsid w:val="64E3EDB7"/>
    <w:rsid w:val="6512A09F"/>
    <w:rsid w:val="6519C4C5"/>
    <w:rsid w:val="6596CC06"/>
    <w:rsid w:val="6645CADB"/>
    <w:rsid w:val="664E81AF"/>
    <w:rsid w:val="666F267F"/>
    <w:rsid w:val="6673C47C"/>
    <w:rsid w:val="669AA59D"/>
    <w:rsid w:val="66A8AF84"/>
    <w:rsid w:val="66F496DF"/>
    <w:rsid w:val="6767876F"/>
    <w:rsid w:val="67C7DB67"/>
    <w:rsid w:val="67CB3566"/>
    <w:rsid w:val="686647DB"/>
    <w:rsid w:val="693874AE"/>
    <w:rsid w:val="694EDA84"/>
    <w:rsid w:val="697D06F6"/>
    <w:rsid w:val="69C74377"/>
    <w:rsid w:val="6ABBE6FB"/>
    <w:rsid w:val="6AC6957C"/>
    <w:rsid w:val="6ADCFBE3"/>
    <w:rsid w:val="6B456F37"/>
    <w:rsid w:val="6BC99B99"/>
    <w:rsid w:val="6C672BCB"/>
    <w:rsid w:val="6CA267F4"/>
    <w:rsid w:val="6CA6984C"/>
    <w:rsid w:val="6CBC039A"/>
    <w:rsid w:val="6D5C6144"/>
    <w:rsid w:val="6D913A8C"/>
    <w:rsid w:val="6DDEB57E"/>
    <w:rsid w:val="6E0846F8"/>
    <w:rsid w:val="6E4729CD"/>
    <w:rsid w:val="6E501277"/>
    <w:rsid w:val="6E87C006"/>
    <w:rsid w:val="6EAD35A4"/>
    <w:rsid w:val="6EB42610"/>
    <w:rsid w:val="6F79247C"/>
    <w:rsid w:val="6F92B21D"/>
    <w:rsid w:val="6FBCD939"/>
    <w:rsid w:val="6FC66D3A"/>
    <w:rsid w:val="700248AE"/>
    <w:rsid w:val="701E7000"/>
    <w:rsid w:val="708B079C"/>
    <w:rsid w:val="70B8ED72"/>
    <w:rsid w:val="70CE3AA1"/>
    <w:rsid w:val="70DC7CBD"/>
    <w:rsid w:val="718EA4A0"/>
    <w:rsid w:val="719401E5"/>
    <w:rsid w:val="739A7039"/>
    <w:rsid w:val="745C0AAB"/>
    <w:rsid w:val="748F3D96"/>
    <w:rsid w:val="752569FE"/>
    <w:rsid w:val="7595F37D"/>
    <w:rsid w:val="75B24DA0"/>
    <w:rsid w:val="75C81B03"/>
    <w:rsid w:val="75C89DBF"/>
    <w:rsid w:val="7662DF11"/>
    <w:rsid w:val="76717A57"/>
    <w:rsid w:val="76891EF8"/>
    <w:rsid w:val="76E4E6DC"/>
    <w:rsid w:val="777BE4D1"/>
    <w:rsid w:val="77E92715"/>
    <w:rsid w:val="7843D932"/>
    <w:rsid w:val="786097FC"/>
    <w:rsid w:val="788CCB35"/>
    <w:rsid w:val="78E956EA"/>
    <w:rsid w:val="78EC7E18"/>
    <w:rsid w:val="796E49CA"/>
    <w:rsid w:val="79C95079"/>
    <w:rsid w:val="7A575F80"/>
    <w:rsid w:val="7B1E8998"/>
    <w:rsid w:val="7BA1EBB1"/>
    <w:rsid w:val="7C2C3649"/>
    <w:rsid w:val="7C2CB9DE"/>
    <w:rsid w:val="7CE8539A"/>
    <w:rsid w:val="7CF79633"/>
    <w:rsid w:val="7DADEA1B"/>
    <w:rsid w:val="7DE735AC"/>
    <w:rsid w:val="7E044EB2"/>
    <w:rsid w:val="7E09140F"/>
    <w:rsid w:val="7E455E61"/>
    <w:rsid w:val="7E6A908C"/>
    <w:rsid w:val="7E741814"/>
    <w:rsid w:val="7E7B9FF8"/>
    <w:rsid w:val="7E9199CB"/>
    <w:rsid w:val="7F774F76"/>
    <w:rsid w:val="7FB1C929"/>
    <w:rsid w:val="7FEA0E3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79D78"/>
  <w15:chartTrackingRefBased/>
  <w15:docId w15:val="{2FE58DCB-3C71-4174-A684-5978A8769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1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
    <w:basedOn w:val="Normal"/>
    <w:link w:val="ListParagraphChar"/>
    <w:uiPriority w:val="34"/>
    <w:qFormat/>
    <w:rsid w:val="00ED0279"/>
    <w:pPr>
      <w:ind w:left="720"/>
      <w:contextualSpacing/>
    </w:pPr>
  </w:style>
  <w:style w:type="character" w:styleId="Hyperlink">
    <w:name w:val="Hyperlink"/>
    <w:basedOn w:val="DefaultParagraphFont"/>
    <w:uiPriority w:val="99"/>
    <w:unhideWhenUsed/>
    <w:rsid w:val="00B676E9"/>
    <w:rPr>
      <w:color w:val="0000FF"/>
      <w:u w:val="single"/>
    </w:rPr>
  </w:style>
  <w:style w:type="character" w:styleId="FollowedHyperlink">
    <w:name w:val="FollowedHyperlink"/>
    <w:basedOn w:val="DefaultParagraphFont"/>
    <w:uiPriority w:val="99"/>
    <w:semiHidden/>
    <w:unhideWhenUsed/>
    <w:rsid w:val="00B676E9"/>
    <w:rPr>
      <w:color w:val="954F72" w:themeColor="followedHyperlink"/>
      <w:u w:val="single"/>
    </w:rPr>
  </w:style>
  <w:style w:type="character" w:styleId="Emphasis">
    <w:name w:val="Emphasis"/>
    <w:basedOn w:val="DefaultParagraphFont"/>
    <w:uiPriority w:val="20"/>
    <w:qFormat/>
    <w:rsid w:val="00B676E9"/>
    <w:rPr>
      <w:i/>
      <w:iCs/>
    </w:rPr>
  </w:style>
  <w:style w:type="character" w:styleId="UnresolvedMention">
    <w:name w:val="Unresolved Mention"/>
    <w:basedOn w:val="DefaultParagraphFont"/>
    <w:uiPriority w:val="99"/>
    <w:semiHidden/>
    <w:unhideWhenUsed/>
    <w:rsid w:val="006A274E"/>
    <w:rPr>
      <w:color w:val="605E5C"/>
      <w:shd w:val="clear" w:color="auto" w:fill="E1DFDD"/>
    </w:rPr>
  </w:style>
  <w:style w:type="character" w:styleId="EndnoteReference">
    <w:name w:val="endnote reference"/>
    <w:basedOn w:val="DefaultParagraphFont"/>
    <w:uiPriority w:val="99"/>
    <w:unhideWhenUsed/>
    <w:rsid w:val="007777AC"/>
    <w:rPr>
      <w:vertAlign w:val="superscript"/>
    </w:rPr>
  </w:style>
  <w:style w:type="paragraph" w:styleId="EndnoteText">
    <w:name w:val="endnote text"/>
    <w:basedOn w:val="Normal"/>
    <w:link w:val="EndnoteTextChar"/>
    <w:uiPriority w:val="99"/>
    <w:unhideWhenUsed/>
    <w:rsid w:val="007777AC"/>
    <w:pPr>
      <w:spacing w:after="0" w:line="240" w:lineRule="auto"/>
      <w:jc w:val="both"/>
    </w:pPr>
    <w:rPr>
      <w:rFonts w:ascii="Calibri" w:eastAsia="Times New Roman" w:hAnsi="Calibri" w:cs="Times New Roman"/>
      <w:sz w:val="20"/>
      <w:szCs w:val="20"/>
      <w:lang w:eastAsia="en-GB"/>
    </w:rPr>
  </w:style>
  <w:style w:type="character" w:customStyle="1" w:styleId="EndnoteTextChar">
    <w:name w:val="Endnote Text Char"/>
    <w:basedOn w:val="DefaultParagraphFont"/>
    <w:link w:val="EndnoteText"/>
    <w:uiPriority w:val="99"/>
    <w:rsid w:val="007777AC"/>
    <w:rPr>
      <w:rFonts w:ascii="Calibri" w:eastAsia="Times New Roman" w:hAnsi="Calibri" w:cs="Times New Roman"/>
      <w:sz w:val="20"/>
      <w:szCs w:val="20"/>
      <w:lang w:eastAsia="en-GB"/>
    </w:rPr>
  </w:style>
  <w:style w:type="paragraph" w:styleId="FootnoteText">
    <w:name w:val="footnote text"/>
    <w:basedOn w:val="Normal"/>
    <w:link w:val="FootnoteTextChar"/>
    <w:uiPriority w:val="99"/>
    <w:unhideWhenUsed/>
    <w:rsid w:val="00B849C8"/>
    <w:pPr>
      <w:spacing w:after="0" w:line="240" w:lineRule="auto"/>
    </w:pPr>
    <w:rPr>
      <w:rFonts w:ascii="Calibri" w:eastAsia="Times New Roman" w:hAnsi="Calibri" w:cs="Calibri"/>
      <w:sz w:val="20"/>
      <w:szCs w:val="20"/>
      <w:lang w:eastAsia="en-GB"/>
    </w:rPr>
  </w:style>
  <w:style w:type="character" w:customStyle="1" w:styleId="FootnoteTextChar">
    <w:name w:val="Footnote Text Char"/>
    <w:basedOn w:val="DefaultParagraphFont"/>
    <w:link w:val="FootnoteText"/>
    <w:uiPriority w:val="99"/>
    <w:rsid w:val="00B849C8"/>
    <w:rPr>
      <w:rFonts w:ascii="Calibri" w:eastAsia="Times New Roman" w:hAnsi="Calibri" w:cs="Calibri"/>
      <w:sz w:val="20"/>
      <w:szCs w:val="20"/>
      <w:lang w:eastAsia="en-GB"/>
    </w:rPr>
  </w:style>
  <w:style w:type="character" w:styleId="FootnoteReference">
    <w:name w:val="footnote reference"/>
    <w:basedOn w:val="DefaultParagraphFont"/>
    <w:uiPriority w:val="99"/>
    <w:unhideWhenUsed/>
    <w:rsid w:val="00B849C8"/>
    <w:rPr>
      <w:vertAlign w:val="superscript"/>
    </w:rPr>
  </w:style>
  <w:style w:type="paragraph" w:styleId="CommentText">
    <w:name w:val="annotation text"/>
    <w:basedOn w:val="Normal"/>
    <w:link w:val="CommentTextChar"/>
    <w:uiPriority w:val="99"/>
    <w:unhideWhenUsed/>
    <w:rsid w:val="00C53211"/>
    <w:pPr>
      <w:spacing w:after="0" w:line="240" w:lineRule="auto"/>
    </w:pPr>
    <w:rPr>
      <w:rFonts w:ascii="Calibri" w:eastAsia="Times New Roman" w:hAnsi="Calibri" w:cs="Calibri"/>
      <w:sz w:val="20"/>
      <w:szCs w:val="20"/>
      <w:lang w:eastAsia="en-GB"/>
    </w:rPr>
  </w:style>
  <w:style w:type="character" w:customStyle="1" w:styleId="CommentTextChar">
    <w:name w:val="Comment Text Char"/>
    <w:basedOn w:val="DefaultParagraphFont"/>
    <w:link w:val="CommentText"/>
    <w:uiPriority w:val="99"/>
    <w:rsid w:val="00C53211"/>
    <w:rPr>
      <w:rFonts w:ascii="Calibri" w:eastAsia="Times New Roman" w:hAnsi="Calibri" w:cs="Calibri"/>
      <w:sz w:val="20"/>
      <w:szCs w:val="20"/>
      <w:lang w:eastAsia="en-GB"/>
    </w:rPr>
  </w:style>
  <w:style w:type="character" w:styleId="CommentReference">
    <w:name w:val="annotation reference"/>
    <w:basedOn w:val="DefaultParagraphFont"/>
    <w:uiPriority w:val="99"/>
    <w:semiHidden/>
    <w:unhideWhenUsed/>
    <w:rsid w:val="00C53211"/>
    <w:rPr>
      <w:sz w:val="16"/>
      <w:szCs w:val="16"/>
    </w:rPr>
  </w:style>
  <w:style w:type="character" w:customStyle="1" w:styleId="A4">
    <w:name w:val="A4"/>
    <w:uiPriority w:val="99"/>
    <w:rsid w:val="008A319C"/>
    <w:rPr>
      <w:rFonts w:cs="Helvetica Neue"/>
      <w:color w:val="000000"/>
      <w:sz w:val="20"/>
      <w:szCs w:val="20"/>
    </w:rPr>
  </w:style>
  <w:style w:type="paragraph" w:styleId="NormalWeb">
    <w:name w:val="Normal (Web)"/>
    <w:basedOn w:val="Normal"/>
    <w:uiPriority w:val="99"/>
    <w:unhideWhenUsed/>
    <w:rsid w:val="00B326CF"/>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470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77B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BDC"/>
  </w:style>
  <w:style w:type="paragraph" w:styleId="Footer">
    <w:name w:val="footer"/>
    <w:basedOn w:val="Normal"/>
    <w:link w:val="FooterChar"/>
    <w:uiPriority w:val="99"/>
    <w:unhideWhenUsed/>
    <w:rsid w:val="00D77B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BDC"/>
  </w:style>
  <w:style w:type="character" w:customStyle="1" w:styleId="ListParagraphChar">
    <w:name w:val="List Paragraph Char"/>
    <w:aliases w:val="Dot pt Char"/>
    <w:link w:val="ListParagraph"/>
    <w:uiPriority w:val="34"/>
    <w:locked/>
    <w:rsid w:val="00A92ECA"/>
  </w:style>
  <w:style w:type="character" w:customStyle="1" w:styleId="wixguard">
    <w:name w:val="wixguard"/>
    <w:basedOn w:val="DefaultParagraphFont"/>
    <w:rsid w:val="001701F4"/>
  </w:style>
  <w:style w:type="paragraph" w:customStyle="1" w:styleId="BodyText1">
    <w:name w:val="Body Text1"/>
    <w:basedOn w:val="Normal"/>
    <w:link w:val="BodytextChar"/>
    <w:qFormat/>
    <w:rsid w:val="007E46AB"/>
    <w:pPr>
      <w:spacing w:before="120" w:after="0" w:line="312" w:lineRule="auto"/>
      <w:ind w:firstLine="720"/>
      <w:jc w:val="both"/>
    </w:pPr>
    <w:rPr>
      <w:rFonts w:ascii="Calibri" w:eastAsia="Times New Roman" w:hAnsi="Calibri" w:cs="Times New Roman"/>
      <w:kern w:val="20"/>
      <w:sz w:val="20"/>
      <w:szCs w:val="20"/>
    </w:rPr>
  </w:style>
  <w:style w:type="character" w:customStyle="1" w:styleId="BodytextChar">
    <w:name w:val="Body text Char"/>
    <w:basedOn w:val="DefaultParagraphFont"/>
    <w:link w:val="BodyText1"/>
    <w:rsid w:val="007E46AB"/>
    <w:rPr>
      <w:rFonts w:ascii="Calibri" w:eastAsia="Times New Roman" w:hAnsi="Calibri" w:cs="Times New Roman"/>
      <w:kern w:val="20"/>
      <w:sz w:val="20"/>
      <w:szCs w:val="20"/>
    </w:rPr>
  </w:style>
  <w:style w:type="paragraph" w:styleId="CommentSubject">
    <w:name w:val="annotation subject"/>
    <w:basedOn w:val="CommentText"/>
    <w:next w:val="CommentText"/>
    <w:link w:val="CommentSubjectChar"/>
    <w:uiPriority w:val="99"/>
    <w:semiHidden/>
    <w:unhideWhenUsed/>
    <w:rsid w:val="00970FC6"/>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970FC6"/>
    <w:rPr>
      <w:rFonts w:ascii="Calibri" w:eastAsia="Times New Roman" w:hAnsi="Calibri" w:cs="Calibri"/>
      <w:b/>
      <w:bCs/>
      <w:sz w:val="20"/>
      <w:szCs w:val="20"/>
      <w:lang w:eastAsia="en-GB"/>
    </w:rPr>
  </w:style>
  <w:style w:type="character" w:customStyle="1" w:styleId="markedcontent">
    <w:name w:val="markedcontent"/>
    <w:basedOn w:val="DefaultParagraphFont"/>
    <w:rsid w:val="008608B5"/>
  </w:style>
  <w:style w:type="paragraph" w:customStyle="1" w:styleId="xmsonormal">
    <w:name w:val="x_msonormal"/>
    <w:basedOn w:val="Normal"/>
    <w:rsid w:val="00DA5260"/>
    <w:pPr>
      <w:spacing w:before="100" w:beforeAutospacing="1" w:after="100" w:afterAutospacing="1" w:line="240" w:lineRule="auto"/>
    </w:pPr>
    <w:rPr>
      <w:rFonts w:ascii="Calibri" w:hAnsi="Calibri" w:cs="Calibri"/>
      <w:lang w:eastAsia="en-GB"/>
    </w:rPr>
  </w:style>
  <w:style w:type="paragraph" w:styleId="Revision">
    <w:name w:val="Revision"/>
    <w:uiPriority w:val="99"/>
    <w:semiHidden/>
    <w:rsid w:val="009D1C50"/>
    <w:pPr>
      <w:spacing w:after="0" w:line="240" w:lineRule="auto"/>
    </w:pPr>
    <w:rPr>
      <w:sz w:val="24"/>
      <w:szCs w:val="24"/>
    </w:rPr>
  </w:style>
  <w:style w:type="character" w:customStyle="1" w:styleId="FootnotesChar">
    <w:name w:val="Footnotes Char"/>
    <w:basedOn w:val="DefaultParagraphFont"/>
    <w:link w:val="Footnotes"/>
    <w:uiPriority w:val="20"/>
    <w:locked/>
    <w:rsid w:val="009D1C50"/>
    <w:rPr>
      <w:rFonts w:ascii="Times New Roman" w:eastAsia="Times New Roman" w:hAnsi="Times New Roman" w:cstheme="minorHAnsi"/>
      <w:sz w:val="20"/>
      <w:szCs w:val="20"/>
      <w:shd w:val="clear" w:color="auto" w:fill="FFFFFF"/>
      <w:lang w:val="en-US"/>
    </w:rPr>
  </w:style>
  <w:style w:type="paragraph" w:customStyle="1" w:styleId="Footnotes">
    <w:name w:val="Footnotes"/>
    <w:basedOn w:val="BodyText"/>
    <w:link w:val="FootnotesChar"/>
    <w:autoRedefine/>
    <w:uiPriority w:val="20"/>
    <w:qFormat/>
    <w:rsid w:val="009D1C50"/>
    <w:pPr>
      <w:widowControl w:val="0"/>
      <w:shd w:val="clear" w:color="auto" w:fill="FFFFFF"/>
      <w:autoSpaceDE w:val="0"/>
      <w:autoSpaceDN w:val="0"/>
      <w:spacing w:after="0" w:line="240" w:lineRule="auto"/>
    </w:pPr>
    <w:rPr>
      <w:rFonts w:ascii="Times New Roman" w:eastAsia="Times New Roman" w:hAnsi="Times New Roman" w:cstheme="minorHAnsi"/>
      <w:sz w:val="20"/>
      <w:szCs w:val="20"/>
      <w:lang w:val="en-US"/>
    </w:rPr>
  </w:style>
  <w:style w:type="character" w:customStyle="1" w:styleId="FOFlistChar">
    <w:name w:val="FOF list Char"/>
    <w:basedOn w:val="DefaultParagraphFont"/>
    <w:link w:val="FOFlist"/>
    <w:locked/>
    <w:rsid w:val="009D1C50"/>
    <w:rPr>
      <w:rFonts w:ascii="Century Gothic" w:hAnsi="Century Gothic" w:cstheme="minorHAnsi"/>
      <w:bCs/>
      <w:noProof/>
      <w:color w:val="000000" w:themeColor="text1"/>
      <w:lang w:eastAsia="en-GB"/>
    </w:rPr>
  </w:style>
  <w:style w:type="paragraph" w:customStyle="1" w:styleId="FOFlist">
    <w:name w:val="FOF list"/>
    <w:basedOn w:val="ListParagraph"/>
    <w:link w:val="FOFlistChar"/>
    <w:qFormat/>
    <w:rsid w:val="009D1C50"/>
    <w:pPr>
      <w:widowControl w:val="0"/>
      <w:numPr>
        <w:numId w:val="7"/>
      </w:numPr>
      <w:autoSpaceDE w:val="0"/>
      <w:autoSpaceDN w:val="0"/>
      <w:spacing w:line="276" w:lineRule="auto"/>
      <w:contextualSpacing w:val="0"/>
      <w:jc w:val="both"/>
    </w:pPr>
    <w:rPr>
      <w:rFonts w:ascii="Century Gothic" w:hAnsi="Century Gothic" w:cstheme="minorHAnsi"/>
      <w:bCs/>
      <w:noProof/>
      <w:color w:val="000000" w:themeColor="text1"/>
      <w:lang w:eastAsia="en-GB"/>
    </w:rPr>
  </w:style>
  <w:style w:type="paragraph" w:styleId="BodyText">
    <w:name w:val="Body Text"/>
    <w:basedOn w:val="Normal"/>
    <w:link w:val="BodyTextChar0"/>
    <w:uiPriority w:val="99"/>
    <w:semiHidden/>
    <w:unhideWhenUsed/>
    <w:rsid w:val="009D1C50"/>
    <w:pPr>
      <w:spacing w:after="120"/>
    </w:pPr>
  </w:style>
  <w:style w:type="character" w:customStyle="1" w:styleId="BodyTextChar0">
    <w:name w:val="Body Text Char"/>
    <w:basedOn w:val="DefaultParagraphFont"/>
    <w:link w:val="BodyText"/>
    <w:uiPriority w:val="99"/>
    <w:semiHidden/>
    <w:rsid w:val="009D1C50"/>
  </w:style>
  <w:style w:type="character" w:customStyle="1" w:styleId="cf01">
    <w:name w:val="cf01"/>
    <w:basedOn w:val="DefaultParagraphFont"/>
    <w:rsid w:val="00977C0B"/>
    <w:rPr>
      <w:rFonts w:ascii="Segoe UI" w:hAnsi="Segoe UI" w:cs="Segoe UI" w:hint="default"/>
      <w:sz w:val="18"/>
      <w:szCs w:val="18"/>
    </w:rPr>
  </w:style>
  <w:style w:type="paragraph" w:customStyle="1" w:styleId="Default">
    <w:name w:val="Default"/>
    <w:rsid w:val="00BE562D"/>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27935">
      <w:bodyDiv w:val="1"/>
      <w:marLeft w:val="0"/>
      <w:marRight w:val="0"/>
      <w:marTop w:val="0"/>
      <w:marBottom w:val="0"/>
      <w:divBdr>
        <w:top w:val="none" w:sz="0" w:space="0" w:color="auto"/>
        <w:left w:val="none" w:sz="0" w:space="0" w:color="auto"/>
        <w:bottom w:val="none" w:sz="0" w:space="0" w:color="auto"/>
        <w:right w:val="none" w:sz="0" w:space="0" w:color="auto"/>
      </w:divBdr>
    </w:div>
    <w:div w:id="107283135">
      <w:bodyDiv w:val="1"/>
      <w:marLeft w:val="0"/>
      <w:marRight w:val="0"/>
      <w:marTop w:val="0"/>
      <w:marBottom w:val="0"/>
      <w:divBdr>
        <w:top w:val="none" w:sz="0" w:space="0" w:color="auto"/>
        <w:left w:val="none" w:sz="0" w:space="0" w:color="auto"/>
        <w:bottom w:val="none" w:sz="0" w:space="0" w:color="auto"/>
        <w:right w:val="none" w:sz="0" w:space="0" w:color="auto"/>
      </w:divBdr>
    </w:div>
    <w:div w:id="120271373">
      <w:bodyDiv w:val="1"/>
      <w:marLeft w:val="0"/>
      <w:marRight w:val="0"/>
      <w:marTop w:val="0"/>
      <w:marBottom w:val="0"/>
      <w:divBdr>
        <w:top w:val="none" w:sz="0" w:space="0" w:color="auto"/>
        <w:left w:val="none" w:sz="0" w:space="0" w:color="auto"/>
        <w:bottom w:val="none" w:sz="0" w:space="0" w:color="auto"/>
        <w:right w:val="none" w:sz="0" w:space="0" w:color="auto"/>
      </w:divBdr>
    </w:div>
    <w:div w:id="150366801">
      <w:bodyDiv w:val="1"/>
      <w:marLeft w:val="0"/>
      <w:marRight w:val="0"/>
      <w:marTop w:val="0"/>
      <w:marBottom w:val="0"/>
      <w:divBdr>
        <w:top w:val="none" w:sz="0" w:space="0" w:color="auto"/>
        <w:left w:val="none" w:sz="0" w:space="0" w:color="auto"/>
        <w:bottom w:val="none" w:sz="0" w:space="0" w:color="auto"/>
        <w:right w:val="none" w:sz="0" w:space="0" w:color="auto"/>
      </w:divBdr>
    </w:div>
    <w:div w:id="159661244">
      <w:bodyDiv w:val="1"/>
      <w:marLeft w:val="0"/>
      <w:marRight w:val="0"/>
      <w:marTop w:val="0"/>
      <w:marBottom w:val="0"/>
      <w:divBdr>
        <w:top w:val="none" w:sz="0" w:space="0" w:color="auto"/>
        <w:left w:val="none" w:sz="0" w:space="0" w:color="auto"/>
        <w:bottom w:val="none" w:sz="0" w:space="0" w:color="auto"/>
        <w:right w:val="none" w:sz="0" w:space="0" w:color="auto"/>
      </w:divBdr>
    </w:div>
    <w:div w:id="177668437">
      <w:bodyDiv w:val="1"/>
      <w:marLeft w:val="0"/>
      <w:marRight w:val="0"/>
      <w:marTop w:val="0"/>
      <w:marBottom w:val="0"/>
      <w:divBdr>
        <w:top w:val="none" w:sz="0" w:space="0" w:color="auto"/>
        <w:left w:val="none" w:sz="0" w:space="0" w:color="auto"/>
        <w:bottom w:val="none" w:sz="0" w:space="0" w:color="auto"/>
        <w:right w:val="none" w:sz="0" w:space="0" w:color="auto"/>
      </w:divBdr>
      <w:divsChild>
        <w:div w:id="2024162756">
          <w:marLeft w:val="446"/>
          <w:marRight w:val="0"/>
          <w:marTop w:val="0"/>
          <w:marBottom w:val="0"/>
          <w:divBdr>
            <w:top w:val="none" w:sz="0" w:space="0" w:color="auto"/>
            <w:left w:val="none" w:sz="0" w:space="0" w:color="auto"/>
            <w:bottom w:val="none" w:sz="0" w:space="0" w:color="auto"/>
            <w:right w:val="none" w:sz="0" w:space="0" w:color="auto"/>
          </w:divBdr>
        </w:div>
      </w:divsChild>
    </w:div>
    <w:div w:id="218635436">
      <w:bodyDiv w:val="1"/>
      <w:marLeft w:val="0"/>
      <w:marRight w:val="0"/>
      <w:marTop w:val="0"/>
      <w:marBottom w:val="0"/>
      <w:divBdr>
        <w:top w:val="none" w:sz="0" w:space="0" w:color="auto"/>
        <w:left w:val="none" w:sz="0" w:space="0" w:color="auto"/>
        <w:bottom w:val="none" w:sz="0" w:space="0" w:color="auto"/>
        <w:right w:val="none" w:sz="0" w:space="0" w:color="auto"/>
      </w:divBdr>
    </w:div>
    <w:div w:id="306401011">
      <w:bodyDiv w:val="1"/>
      <w:marLeft w:val="0"/>
      <w:marRight w:val="0"/>
      <w:marTop w:val="0"/>
      <w:marBottom w:val="0"/>
      <w:divBdr>
        <w:top w:val="none" w:sz="0" w:space="0" w:color="auto"/>
        <w:left w:val="none" w:sz="0" w:space="0" w:color="auto"/>
        <w:bottom w:val="none" w:sz="0" w:space="0" w:color="auto"/>
        <w:right w:val="none" w:sz="0" w:space="0" w:color="auto"/>
      </w:divBdr>
    </w:div>
    <w:div w:id="510144880">
      <w:bodyDiv w:val="1"/>
      <w:marLeft w:val="0"/>
      <w:marRight w:val="0"/>
      <w:marTop w:val="0"/>
      <w:marBottom w:val="0"/>
      <w:divBdr>
        <w:top w:val="none" w:sz="0" w:space="0" w:color="auto"/>
        <w:left w:val="none" w:sz="0" w:space="0" w:color="auto"/>
        <w:bottom w:val="none" w:sz="0" w:space="0" w:color="auto"/>
        <w:right w:val="none" w:sz="0" w:space="0" w:color="auto"/>
      </w:divBdr>
    </w:div>
    <w:div w:id="626350921">
      <w:bodyDiv w:val="1"/>
      <w:marLeft w:val="0"/>
      <w:marRight w:val="0"/>
      <w:marTop w:val="0"/>
      <w:marBottom w:val="0"/>
      <w:divBdr>
        <w:top w:val="none" w:sz="0" w:space="0" w:color="auto"/>
        <w:left w:val="none" w:sz="0" w:space="0" w:color="auto"/>
        <w:bottom w:val="none" w:sz="0" w:space="0" w:color="auto"/>
        <w:right w:val="none" w:sz="0" w:space="0" w:color="auto"/>
      </w:divBdr>
    </w:div>
    <w:div w:id="776173062">
      <w:bodyDiv w:val="1"/>
      <w:marLeft w:val="0"/>
      <w:marRight w:val="0"/>
      <w:marTop w:val="0"/>
      <w:marBottom w:val="0"/>
      <w:divBdr>
        <w:top w:val="none" w:sz="0" w:space="0" w:color="auto"/>
        <w:left w:val="none" w:sz="0" w:space="0" w:color="auto"/>
        <w:bottom w:val="none" w:sz="0" w:space="0" w:color="auto"/>
        <w:right w:val="none" w:sz="0" w:space="0" w:color="auto"/>
      </w:divBdr>
    </w:div>
    <w:div w:id="854880043">
      <w:bodyDiv w:val="1"/>
      <w:marLeft w:val="0"/>
      <w:marRight w:val="0"/>
      <w:marTop w:val="0"/>
      <w:marBottom w:val="0"/>
      <w:divBdr>
        <w:top w:val="none" w:sz="0" w:space="0" w:color="auto"/>
        <w:left w:val="none" w:sz="0" w:space="0" w:color="auto"/>
        <w:bottom w:val="none" w:sz="0" w:space="0" w:color="auto"/>
        <w:right w:val="none" w:sz="0" w:space="0" w:color="auto"/>
      </w:divBdr>
    </w:div>
    <w:div w:id="1034423260">
      <w:bodyDiv w:val="1"/>
      <w:marLeft w:val="0"/>
      <w:marRight w:val="0"/>
      <w:marTop w:val="0"/>
      <w:marBottom w:val="0"/>
      <w:divBdr>
        <w:top w:val="none" w:sz="0" w:space="0" w:color="auto"/>
        <w:left w:val="none" w:sz="0" w:space="0" w:color="auto"/>
        <w:bottom w:val="none" w:sz="0" w:space="0" w:color="auto"/>
        <w:right w:val="none" w:sz="0" w:space="0" w:color="auto"/>
      </w:divBdr>
      <w:divsChild>
        <w:div w:id="1506704007">
          <w:marLeft w:val="446"/>
          <w:marRight w:val="0"/>
          <w:marTop w:val="0"/>
          <w:marBottom w:val="0"/>
          <w:divBdr>
            <w:top w:val="none" w:sz="0" w:space="0" w:color="auto"/>
            <w:left w:val="none" w:sz="0" w:space="0" w:color="auto"/>
            <w:bottom w:val="none" w:sz="0" w:space="0" w:color="auto"/>
            <w:right w:val="none" w:sz="0" w:space="0" w:color="auto"/>
          </w:divBdr>
        </w:div>
      </w:divsChild>
    </w:div>
    <w:div w:id="1072196405">
      <w:bodyDiv w:val="1"/>
      <w:marLeft w:val="0"/>
      <w:marRight w:val="0"/>
      <w:marTop w:val="0"/>
      <w:marBottom w:val="0"/>
      <w:divBdr>
        <w:top w:val="none" w:sz="0" w:space="0" w:color="auto"/>
        <w:left w:val="none" w:sz="0" w:space="0" w:color="auto"/>
        <w:bottom w:val="none" w:sz="0" w:space="0" w:color="auto"/>
        <w:right w:val="none" w:sz="0" w:space="0" w:color="auto"/>
      </w:divBdr>
    </w:div>
    <w:div w:id="1107041252">
      <w:bodyDiv w:val="1"/>
      <w:marLeft w:val="0"/>
      <w:marRight w:val="0"/>
      <w:marTop w:val="0"/>
      <w:marBottom w:val="0"/>
      <w:divBdr>
        <w:top w:val="none" w:sz="0" w:space="0" w:color="auto"/>
        <w:left w:val="none" w:sz="0" w:space="0" w:color="auto"/>
        <w:bottom w:val="none" w:sz="0" w:space="0" w:color="auto"/>
        <w:right w:val="none" w:sz="0" w:space="0" w:color="auto"/>
      </w:divBdr>
    </w:div>
    <w:div w:id="1115783060">
      <w:bodyDiv w:val="1"/>
      <w:marLeft w:val="0"/>
      <w:marRight w:val="0"/>
      <w:marTop w:val="0"/>
      <w:marBottom w:val="0"/>
      <w:divBdr>
        <w:top w:val="none" w:sz="0" w:space="0" w:color="auto"/>
        <w:left w:val="none" w:sz="0" w:space="0" w:color="auto"/>
        <w:bottom w:val="none" w:sz="0" w:space="0" w:color="auto"/>
        <w:right w:val="none" w:sz="0" w:space="0" w:color="auto"/>
      </w:divBdr>
    </w:div>
    <w:div w:id="1157456495">
      <w:bodyDiv w:val="1"/>
      <w:marLeft w:val="0"/>
      <w:marRight w:val="0"/>
      <w:marTop w:val="0"/>
      <w:marBottom w:val="0"/>
      <w:divBdr>
        <w:top w:val="none" w:sz="0" w:space="0" w:color="auto"/>
        <w:left w:val="none" w:sz="0" w:space="0" w:color="auto"/>
        <w:bottom w:val="none" w:sz="0" w:space="0" w:color="auto"/>
        <w:right w:val="none" w:sz="0" w:space="0" w:color="auto"/>
      </w:divBdr>
    </w:div>
    <w:div w:id="1310668134">
      <w:bodyDiv w:val="1"/>
      <w:marLeft w:val="0"/>
      <w:marRight w:val="0"/>
      <w:marTop w:val="0"/>
      <w:marBottom w:val="0"/>
      <w:divBdr>
        <w:top w:val="none" w:sz="0" w:space="0" w:color="auto"/>
        <w:left w:val="none" w:sz="0" w:space="0" w:color="auto"/>
        <w:bottom w:val="none" w:sz="0" w:space="0" w:color="auto"/>
        <w:right w:val="none" w:sz="0" w:space="0" w:color="auto"/>
      </w:divBdr>
    </w:div>
    <w:div w:id="1379624425">
      <w:bodyDiv w:val="1"/>
      <w:marLeft w:val="0"/>
      <w:marRight w:val="0"/>
      <w:marTop w:val="0"/>
      <w:marBottom w:val="0"/>
      <w:divBdr>
        <w:top w:val="none" w:sz="0" w:space="0" w:color="auto"/>
        <w:left w:val="none" w:sz="0" w:space="0" w:color="auto"/>
        <w:bottom w:val="none" w:sz="0" w:space="0" w:color="auto"/>
        <w:right w:val="none" w:sz="0" w:space="0" w:color="auto"/>
      </w:divBdr>
    </w:div>
    <w:div w:id="1473979472">
      <w:bodyDiv w:val="1"/>
      <w:marLeft w:val="0"/>
      <w:marRight w:val="0"/>
      <w:marTop w:val="0"/>
      <w:marBottom w:val="0"/>
      <w:divBdr>
        <w:top w:val="none" w:sz="0" w:space="0" w:color="auto"/>
        <w:left w:val="none" w:sz="0" w:space="0" w:color="auto"/>
        <w:bottom w:val="none" w:sz="0" w:space="0" w:color="auto"/>
        <w:right w:val="none" w:sz="0" w:space="0" w:color="auto"/>
      </w:divBdr>
    </w:div>
    <w:div w:id="1499493128">
      <w:bodyDiv w:val="1"/>
      <w:marLeft w:val="0"/>
      <w:marRight w:val="0"/>
      <w:marTop w:val="0"/>
      <w:marBottom w:val="0"/>
      <w:divBdr>
        <w:top w:val="none" w:sz="0" w:space="0" w:color="auto"/>
        <w:left w:val="none" w:sz="0" w:space="0" w:color="auto"/>
        <w:bottom w:val="none" w:sz="0" w:space="0" w:color="auto"/>
        <w:right w:val="none" w:sz="0" w:space="0" w:color="auto"/>
      </w:divBdr>
    </w:div>
    <w:div w:id="1556351829">
      <w:bodyDiv w:val="1"/>
      <w:marLeft w:val="0"/>
      <w:marRight w:val="0"/>
      <w:marTop w:val="0"/>
      <w:marBottom w:val="0"/>
      <w:divBdr>
        <w:top w:val="none" w:sz="0" w:space="0" w:color="auto"/>
        <w:left w:val="none" w:sz="0" w:space="0" w:color="auto"/>
        <w:bottom w:val="none" w:sz="0" w:space="0" w:color="auto"/>
        <w:right w:val="none" w:sz="0" w:space="0" w:color="auto"/>
      </w:divBdr>
    </w:div>
    <w:div w:id="1563177732">
      <w:bodyDiv w:val="1"/>
      <w:marLeft w:val="0"/>
      <w:marRight w:val="0"/>
      <w:marTop w:val="0"/>
      <w:marBottom w:val="0"/>
      <w:divBdr>
        <w:top w:val="none" w:sz="0" w:space="0" w:color="auto"/>
        <w:left w:val="none" w:sz="0" w:space="0" w:color="auto"/>
        <w:bottom w:val="none" w:sz="0" w:space="0" w:color="auto"/>
        <w:right w:val="none" w:sz="0" w:space="0" w:color="auto"/>
      </w:divBdr>
    </w:div>
    <w:div w:id="1620606348">
      <w:bodyDiv w:val="1"/>
      <w:marLeft w:val="0"/>
      <w:marRight w:val="0"/>
      <w:marTop w:val="0"/>
      <w:marBottom w:val="0"/>
      <w:divBdr>
        <w:top w:val="none" w:sz="0" w:space="0" w:color="auto"/>
        <w:left w:val="none" w:sz="0" w:space="0" w:color="auto"/>
        <w:bottom w:val="none" w:sz="0" w:space="0" w:color="auto"/>
        <w:right w:val="none" w:sz="0" w:space="0" w:color="auto"/>
      </w:divBdr>
    </w:div>
    <w:div w:id="1729261632">
      <w:bodyDiv w:val="1"/>
      <w:marLeft w:val="0"/>
      <w:marRight w:val="0"/>
      <w:marTop w:val="0"/>
      <w:marBottom w:val="0"/>
      <w:divBdr>
        <w:top w:val="none" w:sz="0" w:space="0" w:color="auto"/>
        <w:left w:val="none" w:sz="0" w:space="0" w:color="auto"/>
        <w:bottom w:val="none" w:sz="0" w:space="0" w:color="auto"/>
        <w:right w:val="none" w:sz="0" w:space="0" w:color="auto"/>
      </w:divBdr>
    </w:div>
    <w:div w:id="1800297691">
      <w:bodyDiv w:val="1"/>
      <w:marLeft w:val="0"/>
      <w:marRight w:val="0"/>
      <w:marTop w:val="0"/>
      <w:marBottom w:val="0"/>
      <w:divBdr>
        <w:top w:val="none" w:sz="0" w:space="0" w:color="auto"/>
        <w:left w:val="none" w:sz="0" w:space="0" w:color="auto"/>
        <w:bottom w:val="none" w:sz="0" w:space="0" w:color="auto"/>
        <w:right w:val="none" w:sz="0" w:space="0" w:color="auto"/>
      </w:divBdr>
    </w:div>
    <w:div w:id="1801458109">
      <w:bodyDiv w:val="1"/>
      <w:marLeft w:val="0"/>
      <w:marRight w:val="0"/>
      <w:marTop w:val="0"/>
      <w:marBottom w:val="0"/>
      <w:divBdr>
        <w:top w:val="none" w:sz="0" w:space="0" w:color="auto"/>
        <w:left w:val="none" w:sz="0" w:space="0" w:color="auto"/>
        <w:bottom w:val="none" w:sz="0" w:space="0" w:color="auto"/>
        <w:right w:val="none" w:sz="0" w:space="0" w:color="auto"/>
      </w:divBdr>
    </w:div>
    <w:div w:id="1818254767">
      <w:bodyDiv w:val="1"/>
      <w:marLeft w:val="0"/>
      <w:marRight w:val="0"/>
      <w:marTop w:val="0"/>
      <w:marBottom w:val="0"/>
      <w:divBdr>
        <w:top w:val="none" w:sz="0" w:space="0" w:color="auto"/>
        <w:left w:val="none" w:sz="0" w:space="0" w:color="auto"/>
        <w:bottom w:val="none" w:sz="0" w:space="0" w:color="auto"/>
        <w:right w:val="none" w:sz="0" w:space="0" w:color="auto"/>
      </w:divBdr>
      <w:divsChild>
        <w:div w:id="174460475">
          <w:marLeft w:val="446"/>
          <w:marRight w:val="0"/>
          <w:marTop w:val="0"/>
          <w:marBottom w:val="120"/>
          <w:divBdr>
            <w:top w:val="none" w:sz="0" w:space="0" w:color="auto"/>
            <w:left w:val="none" w:sz="0" w:space="0" w:color="auto"/>
            <w:bottom w:val="none" w:sz="0" w:space="0" w:color="auto"/>
            <w:right w:val="none" w:sz="0" w:space="0" w:color="auto"/>
          </w:divBdr>
        </w:div>
      </w:divsChild>
    </w:div>
    <w:div w:id="1857426194">
      <w:bodyDiv w:val="1"/>
      <w:marLeft w:val="0"/>
      <w:marRight w:val="0"/>
      <w:marTop w:val="0"/>
      <w:marBottom w:val="0"/>
      <w:divBdr>
        <w:top w:val="none" w:sz="0" w:space="0" w:color="auto"/>
        <w:left w:val="none" w:sz="0" w:space="0" w:color="auto"/>
        <w:bottom w:val="none" w:sz="0" w:space="0" w:color="auto"/>
        <w:right w:val="none" w:sz="0" w:space="0" w:color="auto"/>
      </w:divBdr>
    </w:div>
    <w:div w:id="1861312399">
      <w:bodyDiv w:val="1"/>
      <w:marLeft w:val="0"/>
      <w:marRight w:val="0"/>
      <w:marTop w:val="0"/>
      <w:marBottom w:val="0"/>
      <w:divBdr>
        <w:top w:val="none" w:sz="0" w:space="0" w:color="auto"/>
        <w:left w:val="none" w:sz="0" w:space="0" w:color="auto"/>
        <w:bottom w:val="none" w:sz="0" w:space="0" w:color="auto"/>
        <w:right w:val="none" w:sz="0" w:space="0" w:color="auto"/>
      </w:divBdr>
    </w:div>
    <w:div w:id="2000846514">
      <w:bodyDiv w:val="1"/>
      <w:marLeft w:val="0"/>
      <w:marRight w:val="0"/>
      <w:marTop w:val="0"/>
      <w:marBottom w:val="0"/>
      <w:divBdr>
        <w:top w:val="none" w:sz="0" w:space="0" w:color="auto"/>
        <w:left w:val="none" w:sz="0" w:space="0" w:color="auto"/>
        <w:bottom w:val="none" w:sz="0" w:space="0" w:color="auto"/>
        <w:right w:val="none" w:sz="0" w:space="0" w:color="auto"/>
      </w:divBdr>
    </w:div>
    <w:div w:id="2051345615">
      <w:bodyDiv w:val="1"/>
      <w:marLeft w:val="0"/>
      <w:marRight w:val="0"/>
      <w:marTop w:val="0"/>
      <w:marBottom w:val="0"/>
      <w:divBdr>
        <w:top w:val="none" w:sz="0" w:space="0" w:color="auto"/>
        <w:left w:val="none" w:sz="0" w:space="0" w:color="auto"/>
        <w:bottom w:val="none" w:sz="0" w:space="0" w:color="auto"/>
        <w:right w:val="none" w:sz="0" w:space="0" w:color="auto"/>
      </w:divBdr>
      <w:divsChild>
        <w:div w:id="610868019">
          <w:marLeft w:val="446"/>
          <w:marRight w:val="0"/>
          <w:marTop w:val="0"/>
          <w:marBottom w:val="0"/>
          <w:divBdr>
            <w:top w:val="none" w:sz="0" w:space="0" w:color="auto"/>
            <w:left w:val="none" w:sz="0" w:space="0" w:color="auto"/>
            <w:bottom w:val="none" w:sz="0" w:space="0" w:color="auto"/>
            <w:right w:val="none" w:sz="0" w:space="0" w:color="auto"/>
          </w:divBdr>
        </w:div>
      </w:divsChild>
    </w:div>
    <w:div w:id="213293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8b28fe2-aad7-446e-968d-b56429c2090b">
      <Terms xmlns="http://schemas.microsoft.com/office/infopath/2007/PartnerControls"/>
    </lcf76f155ced4ddcb4097134ff3c332f>
    <TaxCatchAll xmlns="3bbbe167-487c-408d-acef-8d2427bd1be5" xsi:nil="true"/>
    <SharedWithUsers xmlns="3bbbe167-487c-408d-acef-8d2427bd1be5">
      <UserInfo>
        <DisplayName>Paul Thompson</DisplayName>
        <AccountId>114</AccountId>
        <AccountType/>
      </UserInfo>
      <UserInfo>
        <DisplayName>Sara Bartle</DisplayName>
        <AccountId>165</AccountId>
        <AccountType/>
      </UserInfo>
      <UserInfo>
        <DisplayName>Poppy Airey</DisplayName>
        <AccountId>181</AccountId>
        <AccountType/>
      </UserInfo>
      <UserInfo>
        <DisplayName>Kat McManus</DisplayName>
        <AccountId>314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BF67B921FA26845A467BC387B1CB75F" ma:contentTypeVersion="15" ma:contentTypeDescription="Create a new document." ma:contentTypeScope="" ma:versionID="9930edceeac99d9c502635eaaaca2646">
  <xsd:schema xmlns:xsd="http://www.w3.org/2001/XMLSchema" xmlns:xs="http://www.w3.org/2001/XMLSchema" xmlns:p="http://schemas.microsoft.com/office/2006/metadata/properties" xmlns:ns2="08b28fe2-aad7-446e-968d-b56429c2090b" xmlns:ns3="3bbbe167-487c-408d-acef-8d2427bd1be5" targetNamespace="http://schemas.microsoft.com/office/2006/metadata/properties" ma:root="true" ma:fieldsID="a5341fb8250472aaa169c552ffb5a282" ns2:_="" ns3:_="">
    <xsd:import namespace="08b28fe2-aad7-446e-968d-b56429c2090b"/>
    <xsd:import namespace="3bbbe167-487c-408d-acef-8d2427bd1b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28fe2-aad7-446e-968d-b56429c209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30c0f61-5948-43bc-a271-85f0a6a6477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bbe167-487c-408d-acef-8d2427bd1be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1515b0-2a35-4da5-8b7e-44c2b7a78b9d}" ma:internalName="TaxCatchAll" ma:showField="CatchAllData" ma:web="3bbbe167-487c-408d-acef-8d2427bd1be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0590B7-48CB-43DF-A617-8B1A8E709C5E}">
  <ds:schemaRefs>
    <ds:schemaRef ds:uri="http://schemas.microsoft.com/office/2006/metadata/properties"/>
    <ds:schemaRef ds:uri="http://schemas.microsoft.com/office/infopath/2007/PartnerControls"/>
    <ds:schemaRef ds:uri="08b28fe2-aad7-446e-968d-b56429c2090b"/>
    <ds:schemaRef ds:uri="3bbbe167-487c-408d-acef-8d2427bd1be5"/>
  </ds:schemaRefs>
</ds:datastoreItem>
</file>

<file path=customXml/itemProps2.xml><?xml version="1.0" encoding="utf-8"?>
<ds:datastoreItem xmlns:ds="http://schemas.openxmlformats.org/officeDocument/2006/customXml" ds:itemID="{F53DC597-D7FF-44A1-9FD5-2755CC969F03}">
  <ds:schemaRefs>
    <ds:schemaRef ds:uri="http://schemas.microsoft.com/sharepoint/v3/contenttype/forms"/>
  </ds:schemaRefs>
</ds:datastoreItem>
</file>

<file path=customXml/itemProps3.xml><?xml version="1.0" encoding="utf-8"?>
<ds:datastoreItem xmlns:ds="http://schemas.openxmlformats.org/officeDocument/2006/customXml" ds:itemID="{76EA6833-D38D-4C3D-8801-D2A140961CF7}">
  <ds:schemaRefs>
    <ds:schemaRef ds:uri="http://schemas.openxmlformats.org/officeDocument/2006/bibliography"/>
  </ds:schemaRefs>
</ds:datastoreItem>
</file>

<file path=customXml/itemProps4.xml><?xml version="1.0" encoding="utf-8"?>
<ds:datastoreItem xmlns:ds="http://schemas.openxmlformats.org/officeDocument/2006/customXml" ds:itemID="{1F6154F2-498C-4246-B6D9-D9DC6280D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b28fe2-aad7-446e-968d-b56429c2090b"/>
    <ds:schemaRef ds:uri="3bbbe167-487c-408d-acef-8d2427bd1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2290</TotalTime>
  <Pages>15</Pages>
  <Words>7513</Words>
  <Characters>42825</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Thompson, REA</dc:creator>
  <cp:keywords/>
  <dc:description/>
  <cp:lastModifiedBy>Poppy Airey</cp:lastModifiedBy>
  <cp:revision>1533</cp:revision>
  <cp:lastPrinted>2024-02-02T10:19:00Z</cp:lastPrinted>
  <dcterms:created xsi:type="dcterms:W3CDTF">2024-02-10T06:11:00Z</dcterms:created>
  <dcterms:modified xsi:type="dcterms:W3CDTF">2024-02-16T09:03:00Z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0x0101002BF67B921FA26845A467BC387B1CB75F</vt:lpwstr>
  </property>
  <property fmtid="{D5CDD505-2E9C-101B-9397-08002B2CF9AE}" pid="3" name="MediaServiceImageTags">
    <vt:lpwstr/>
  </property>
</Properties>
</file>