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6EEDA" w14:textId="6E6A9026" w:rsidR="00403C2D" w:rsidRPr="00403C2D" w:rsidRDefault="00B13959">
      <w:pPr>
        <w:rPr>
          <w:rFonts w:ascii="Open Sans" w:eastAsiaTheme="minorEastAsia" w:hAnsi="Open Sans" w:cs="Calibri"/>
          <w:sz w:val="28"/>
          <w:szCs w:val="28"/>
          <w:lang w:eastAsia="en-GB"/>
        </w:rPr>
      </w:pPr>
      <w:r>
        <w:rPr>
          <w:rFonts w:ascii="Open Sans" w:eastAsiaTheme="minorEastAsia" w:hAnsi="Open Sans" w:cs="Calibri"/>
          <w:b/>
          <w:bCs/>
          <w:color w:val="06926B"/>
          <w:sz w:val="32"/>
          <w:szCs w:val="32"/>
          <w:lang w:eastAsia="en-GB"/>
        </w:rPr>
        <w:t>Q3 Solar &amp; Storage Forum</w:t>
      </w:r>
      <w:r w:rsidR="00403C2D" w:rsidRPr="00EC7D28">
        <w:rPr>
          <w:rFonts w:ascii="Open Sans" w:eastAsiaTheme="minorEastAsia" w:hAnsi="Open Sans" w:cs="Calibri"/>
          <w:b/>
          <w:bCs/>
          <w:color w:val="06926B"/>
          <w:sz w:val="32"/>
          <w:szCs w:val="32"/>
          <w:lang w:eastAsia="en-GB"/>
        </w:rPr>
        <w:t xml:space="preserve"> | Minutes</w:t>
      </w:r>
      <w:r w:rsidR="00403C2D">
        <w:rPr>
          <w:rFonts w:ascii="Open Sans" w:eastAsiaTheme="minorEastAsia" w:hAnsi="Open Sans" w:cs="Calibri"/>
          <w:b/>
          <w:bCs/>
          <w:color w:val="06926B"/>
          <w:sz w:val="28"/>
          <w:szCs w:val="28"/>
          <w:lang w:eastAsia="en-GB"/>
        </w:rPr>
        <w:br/>
      </w:r>
      <w:r w:rsidR="00403C2D">
        <w:rPr>
          <w:rFonts w:ascii="Open Sans" w:eastAsiaTheme="minorEastAsia" w:hAnsi="Open Sans" w:cs="Calibri"/>
          <w:sz w:val="22"/>
          <w:szCs w:val="22"/>
          <w:lang w:eastAsia="en-GB"/>
        </w:rPr>
        <w:t>14:00 – 16:00</w:t>
      </w:r>
      <w:r w:rsidR="00403C2D" w:rsidRPr="00EC7D28">
        <w:rPr>
          <w:rFonts w:ascii="Open Sans" w:eastAsiaTheme="minorEastAsia" w:hAnsi="Open Sans" w:cs="Calibri"/>
          <w:sz w:val="22"/>
          <w:szCs w:val="22"/>
          <w:lang w:eastAsia="en-GB"/>
        </w:rPr>
        <w:t xml:space="preserve">, </w:t>
      </w:r>
      <w:r w:rsidR="001A161E">
        <w:rPr>
          <w:rFonts w:ascii="Open Sans" w:eastAsiaTheme="minorEastAsia" w:hAnsi="Open Sans" w:cs="Calibri"/>
          <w:sz w:val="22"/>
          <w:szCs w:val="22"/>
          <w:lang w:eastAsia="en-GB"/>
        </w:rPr>
        <w:t>3 Sept 2026</w:t>
      </w:r>
      <w:r w:rsidR="00403C2D" w:rsidRPr="00EC7D28">
        <w:rPr>
          <w:rFonts w:ascii="Open Sans" w:eastAsiaTheme="minorEastAsia" w:hAnsi="Open Sans" w:cs="Calibri"/>
          <w:sz w:val="22"/>
          <w:szCs w:val="22"/>
          <w:lang w:eastAsia="en-GB"/>
        </w:rPr>
        <w:br/>
        <w:t>REA office (York House, Kingsway, London) and via Microsoft Teams</w:t>
      </w:r>
    </w:p>
    <w:p w14:paraId="6A4EAB34" w14:textId="77777777" w:rsidR="00B96C7B" w:rsidRDefault="00B96C7B" w:rsidP="009B3817">
      <w:pPr>
        <w:pStyle w:val="Heading3"/>
        <w:rPr>
          <w:rFonts w:eastAsiaTheme="minorEastAsia"/>
          <w:lang w:eastAsia="en-GB"/>
        </w:rPr>
      </w:pPr>
      <w:r>
        <w:rPr>
          <w:rFonts w:eastAsiaTheme="minorEastAsia"/>
          <w:lang w:eastAsia="en-GB"/>
        </w:rPr>
        <w:t>In attendance</w:t>
      </w:r>
    </w:p>
    <w:tbl>
      <w:tblPr>
        <w:tblStyle w:val="GridTable4-Accent4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96C7B" w14:paraId="51627BB7" w14:textId="77777777" w:rsidTr="008578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670AC933" w14:textId="77777777" w:rsidR="00B96C7B" w:rsidRPr="009A49FF" w:rsidRDefault="00B96C7B" w:rsidP="008578CD">
            <w:pPr>
              <w:rPr>
                <w:rFonts w:ascii="Open Sans" w:eastAsiaTheme="minorEastAsia" w:hAnsi="Open Sans" w:cs="Calibri"/>
                <w:sz w:val="22"/>
                <w:szCs w:val="22"/>
                <w:lang w:eastAsia="en-GB"/>
              </w:rPr>
            </w:pPr>
            <w:r w:rsidRPr="009A49FF">
              <w:rPr>
                <w:rFonts w:ascii="Open Sans" w:eastAsiaTheme="minorEastAsia" w:hAnsi="Open Sans" w:cs="Calibri"/>
                <w:sz w:val="22"/>
                <w:szCs w:val="22"/>
                <w:lang w:eastAsia="en-GB"/>
              </w:rPr>
              <w:t>Name</w:t>
            </w:r>
          </w:p>
        </w:tc>
        <w:tc>
          <w:tcPr>
            <w:tcW w:w="4508" w:type="dxa"/>
          </w:tcPr>
          <w:p w14:paraId="23D5852B" w14:textId="77777777" w:rsidR="00B96C7B" w:rsidRDefault="00B96C7B" w:rsidP="008578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Theme="minorEastAsia" w:hAnsi="Open Sans" w:cs="Calibri"/>
                <w:sz w:val="22"/>
                <w:szCs w:val="22"/>
                <w:lang w:eastAsia="en-GB"/>
              </w:rPr>
            </w:pPr>
            <w:r>
              <w:rPr>
                <w:rFonts w:ascii="Open Sans" w:eastAsiaTheme="minorEastAsia" w:hAnsi="Open Sans" w:cs="Calibri"/>
                <w:sz w:val="22"/>
                <w:szCs w:val="22"/>
                <w:lang w:eastAsia="en-GB"/>
              </w:rPr>
              <w:t>Organisation</w:t>
            </w:r>
          </w:p>
        </w:tc>
      </w:tr>
      <w:tr w:rsidR="00B96C7B" w14:paraId="74762C45" w14:textId="77777777" w:rsidTr="008578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47F9E0C8" w14:textId="77777777" w:rsidR="00B96C7B" w:rsidRPr="00907AF9" w:rsidRDefault="00B96C7B" w:rsidP="008578CD">
            <w:pPr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</w:pPr>
            <w:r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>Matt Parry</w:t>
            </w:r>
          </w:p>
        </w:tc>
        <w:tc>
          <w:tcPr>
            <w:tcW w:w="4508" w:type="dxa"/>
          </w:tcPr>
          <w:p w14:paraId="58314022" w14:textId="77777777" w:rsidR="00B96C7B" w:rsidRPr="00907AF9" w:rsidRDefault="00B96C7B" w:rsidP="008578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</w:pPr>
            <w:r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>REA</w:t>
            </w:r>
          </w:p>
        </w:tc>
      </w:tr>
      <w:tr w:rsidR="00B96C7B" w14:paraId="198B9E7D" w14:textId="77777777" w:rsidTr="008578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748D3DB0" w14:textId="66CDD1E3" w:rsidR="00B96C7B" w:rsidRPr="00907AF9" w:rsidRDefault="00B96C7B" w:rsidP="008578CD">
            <w:pPr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</w:pPr>
            <w:r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>Steph Greenslade</w:t>
            </w:r>
          </w:p>
        </w:tc>
        <w:tc>
          <w:tcPr>
            <w:tcW w:w="4508" w:type="dxa"/>
          </w:tcPr>
          <w:p w14:paraId="6984750F" w14:textId="77777777" w:rsidR="00B96C7B" w:rsidRPr="00907AF9" w:rsidRDefault="00B96C7B" w:rsidP="008578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</w:pPr>
            <w:r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>REA</w:t>
            </w:r>
          </w:p>
        </w:tc>
      </w:tr>
      <w:tr w:rsidR="00C81527" w14:paraId="71DA9860" w14:textId="77777777" w:rsidTr="009667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bottom"/>
          </w:tcPr>
          <w:p w14:paraId="4F2D0541" w14:textId="319903E4" w:rsidR="00C81527" w:rsidRPr="00907AF9" w:rsidRDefault="00C81527" w:rsidP="00C81527">
            <w:pPr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</w:pPr>
            <w:r w:rsidRPr="00C81527"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>Alessandra De Zottis</w:t>
            </w:r>
          </w:p>
        </w:tc>
        <w:tc>
          <w:tcPr>
            <w:tcW w:w="4508" w:type="dxa"/>
            <w:vAlign w:val="bottom"/>
          </w:tcPr>
          <w:p w14:paraId="0D2F7CFC" w14:textId="7F01575B" w:rsidR="00C81527" w:rsidRPr="00907AF9" w:rsidRDefault="00C81527" w:rsidP="00C81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Sonnedix</w:t>
            </w:r>
            <w:proofErr w:type="spellEnd"/>
          </w:p>
        </w:tc>
      </w:tr>
      <w:tr w:rsidR="00C81527" w14:paraId="6E187618" w14:textId="77777777" w:rsidTr="002604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bottom"/>
          </w:tcPr>
          <w:p w14:paraId="37B8A461" w14:textId="26F6540B" w:rsidR="00C81527" w:rsidRDefault="00C81527" w:rsidP="00C81527">
            <w:pPr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</w:pPr>
            <w:r w:rsidRPr="00C81527"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>Frances Nicholson</w:t>
            </w:r>
          </w:p>
        </w:tc>
        <w:tc>
          <w:tcPr>
            <w:tcW w:w="4508" w:type="dxa"/>
            <w:vAlign w:val="bottom"/>
          </w:tcPr>
          <w:p w14:paraId="4186DEA7" w14:textId="302F70EE" w:rsidR="00C81527" w:rsidRDefault="00C81527" w:rsidP="00C8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</w:pPr>
            <w:r w:rsidRPr="00C81527"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>Harmony</w:t>
            </w:r>
          </w:p>
        </w:tc>
      </w:tr>
      <w:tr w:rsidR="00C81527" w14:paraId="49DF78C6" w14:textId="77777777" w:rsidTr="002604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bottom"/>
          </w:tcPr>
          <w:p w14:paraId="1F0B4939" w14:textId="335595D5" w:rsidR="00C81527" w:rsidRPr="00B416C6" w:rsidRDefault="00C81527" w:rsidP="00C81527">
            <w:pPr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</w:pPr>
            <w:r w:rsidRPr="00C81527"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>Richard Gow</w:t>
            </w:r>
          </w:p>
        </w:tc>
        <w:tc>
          <w:tcPr>
            <w:tcW w:w="4508" w:type="dxa"/>
            <w:vAlign w:val="bottom"/>
          </w:tcPr>
          <w:p w14:paraId="0F04E55A" w14:textId="4E48EF9B" w:rsidR="00C81527" w:rsidRDefault="00C81527" w:rsidP="00C81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</w:pPr>
            <w:r w:rsidRPr="00C81527"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>ENGIE</w:t>
            </w:r>
          </w:p>
        </w:tc>
      </w:tr>
      <w:tr w:rsidR="00C81527" w14:paraId="019F3156" w14:textId="77777777" w:rsidTr="002604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bottom"/>
          </w:tcPr>
          <w:p w14:paraId="1D291DEC" w14:textId="466B13CB" w:rsidR="00C81527" w:rsidRPr="00B416C6" w:rsidRDefault="00C81527" w:rsidP="00C81527">
            <w:pPr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</w:pPr>
            <w:r w:rsidRPr="00C81527"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>Charles Perry</w:t>
            </w:r>
          </w:p>
        </w:tc>
        <w:tc>
          <w:tcPr>
            <w:tcW w:w="4508" w:type="dxa"/>
            <w:vAlign w:val="bottom"/>
          </w:tcPr>
          <w:p w14:paraId="4D6D9FFB" w14:textId="7135E17C" w:rsidR="00C81527" w:rsidRDefault="00C81527" w:rsidP="00C8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</w:pPr>
            <w:r w:rsidRPr="00C81527"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>Threefold Energy</w:t>
            </w:r>
          </w:p>
        </w:tc>
      </w:tr>
      <w:tr w:rsidR="00925025" w14:paraId="53D76FF0" w14:textId="77777777" w:rsidTr="002604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bottom"/>
          </w:tcPr>
          <w:p w14:paraId="58414D01" w14:textId="6ABC41F4" w:rsidR="00925025" w:rsidRPr="00907AF9" w:rsidRDefault="00925025" w:rsidP="00925025">
            <w:pPr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</w:pPr>
            <w:r w:rsidRPr="00C81527"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>Arbaaz Nayeem</w:t>
            </w:r>
          </w:p>
        </w:tc>
        <w:tc>
          <w:tcPr>
            <w:tcW w:w="4508" w:type="dxa"/>
            <w:vAlign w:val="bottom"/>
          </w:tcPr>
          <w:p w14:paraId="5C340CAF" w14:textId="308643B8" w:rsidR="00925025" w:rsidRPr="00907AF9" w:rsidRDefault="00925025" w:rsidP="00925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</w:pPr>
            <w:r w:rsidRPr="00C81527"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>EY</w:t>
            </w:r>
          </w:p>
        </w:tc>
      </w:tr>
      <w:tr w:rsidR="00925025" w14:paraId="2BE16A17" w14:textId="77777777" w:rsidTr="002604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bottom"/>
          </w:tcPr>
          <w:p w14:paraId="0AEE2647" w14:textId="1F635444" w:rsidR="00925025" w:rsidRPr="00B416C6" w:rsidRDefault="00925025" w:rsidP="00925025">
            <w:pPr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</w:pPr>
            <w:r w:rsidRPr="00C81527"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>Tejas Kusurkar</w:t>
            </w:r>
          </w:p>
        </w:tc>
        <w:tc>
          <w:tcPr>
            <w:tcW w:w="4508" w:type="dxa"/>
            <w:vAlign w:val="bottom"/>
          </w:tcPr>
          <w:p w14:paraId="6D3F2E55" w14:textId="2EE54091" w:rsidR="00925025" w:rsidRDefault="00925025" w:rsidP="00925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</w:pPr>
            <w:r w:rsidRPr="00C81527"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>Off Grid Energy Labs</w:t>
            </w:r>
          </w:p>
        </w:tc>
      </w:tr>
      <w:tr w:rsidR="00925025" w14:paraId="08C4A71B" w14:textId="77777777" w:rsidTr="002604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bottom"/>
          </w:tcPr>
          <w:p w14:paraId="2DB7B881" w14:textId="7F8AEF61" w:rsidR="00925025" w:rsidRPr="00907AF9" w:rsidRDefault="00925025" w:rsidP="00925025">
            <w:pPr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</w:pPr>
            <w:r w:rsidRPr="00C81527"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>Mark Lynch</w:t>
            </w:r>
          </w:p>
        </w:tc>
        <w:tc>
          <w:tcPr>
            <w:tcW w:w="4508" w:type="dxa"/>
            <w:vAlign w:val="bottom"/>
          </w:tcPr>
          <w:p w14:paraId="7C2DEC06" w14:textId="540F03C3" w:rsidR="00925025" w:rsidRPr="00907AF9" w:rsidRDefault="00925025" w:rsidP="00925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</w:pPr>
            <w:r w:rsidRPr="00C81527"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>Threefold Energy</w:t>
            </w:r>
          </w:p>
        </w:tc>
      </w:tr>
      <w:tr w:rsidR="00925025" w14:paraId="463C6C62" w14:textId="77777777" w:rsidTr="002604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bottom"/>
          </w:tcPr>
          <w:p w14:paraId="1F747AA6" w14:textId="0F458C19" w:rsidR="00925025" w:rsidRPr="009971CB" w:rsidRDefault="00925025" w:rsidP="00925025">
            <w:pPr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</w:pPr>
            <w:r w:rsidRPr="00C81527"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>Beth King</w:t>
            </w:r>
          </w:p>
        </w:tc>
        <w:tc>
          <w:tcPr>
            <w:tcW w:w="4508" w:type="dxa"/>
            <w:vAlign w:val="bottom"/>
          </w:tcPr>
          <w:p w14:paraId="529200FB" w14:textId="6F9222F1" w:rsidR="00925025" w:rsidRDefault="00925025" w:rsidP="00925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</w:pPr>
            <w:r w:rsidRPr="00C81527"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>T</w:t>
            </w:r>
            <w:r w:rsidR="00387877"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>L</w:t>
            </w:r>
            <w:r w:rsidRPr="00C81527"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>T</w:t>
            </w:r>
          </w:p>
        </w:tc>
      </w:tr>
      <w:tr w:rsidR="007E79E6" w14:paraId="7FF5C1EC" w14:textId="77777777" w:rsidTr="002604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bottom"/>
          </w:tcPr>
          <w:p w14:paraId="1716C538" w14:textId="37195881" w:rsidR="007E79E6" w:rsidRPr="00B67C99" w:rsidRDefault="007E79E6" w:rsidP="007E79E6">
            <w:pPr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</w:pPr>
            <w:r w:rsidRPr="00B67C99"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>Dan Skinner</w:t>
            </w:r>
          </w:p>
        </w:tc>
        <w:tc>
          <w:tcPr>
            <w:tcW w:w="4508" w:type="dxa"/>
            <w:vAlign w:val="bottom"/>
          </w:tcPr>
          <w:p w14:paraId="5F98B21C" w14:textId="797C1E2B" w:rsidR="007E79E6" w:rsidRDefault="007E79E6" w:rsidP="007E79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>DeterTech</w:t>
            </w:r>
            <w:proofErr w:type="spellEnd"/>
          </w:p>
        </w:tc>
      </w:tr>
      <w:tr w:rsidR="007E79E6" w14:paraId="010DD1C6" w14:textId="77777777" w:rsidTr="002604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bottom"/>
          </w:tcPr>
          <w:p w14:paraId="121D6E34" w14:textId="5DC1369B" w:rsidR="007E79E6" w:rsidRPr="00B416C6" w:rsidRDefault="007E79E6" w:rsidP="007E79E6">
            <w:pPr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</w:pPr>
            <w:r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>Carl Gurney</w:t>
            </w:r>
          </w:p>
        </w:tc>
        <w:tc>
          <w:tcPr>
            <w:tcW w:w="4508" w:type="dxa"/>
            <w:vAlign w:val="bottom"/>
          </w:tcPr>
          <w:p w14:paraId="0E1970EC" w14:textId="37910E5F" w:rsidR="007E79E6" w:rsidRDefault="007E79E6" w:rsidP="007E79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>DeterTech</w:t>
            </w:r>
            <w:proofErr w:type="spellEnd"/>
          </w:p>
        </w:tc>
      </w:tr>
      <w:tr w:rsidR="007E79E6" w14:paraId="3AC779F8" w14:textId="77777777" w:rsidTr="002604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bottom"/>
          </w:tcPr>
          <w:p w14:paraId="0A3549B6" w14:textId="52E1302C" w:rsidR="007E79E6" w:rsidRPr="00A61F45" w:rsidRDefault="007E79E6" w:rsidP="007E79E6">
            <w:pPr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</w:pPr>
            <w:r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>Roman</w:t>
            </w:r>
          </w:p>
        </w:tc>
        <w:tc>
          <w:tcPr>
            <w:tcW w:w="4508" w:type="dxa"/>
            <w:vAlign w:val="bottom"/>
          </w:tcPr>
          <w:p w14:paraId="3959881C" w14:textId="2401E3C6" w:rsidR="007E79E6" w:rsidRDefault="007E79E6" w:rsidP="007E79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</w:pPr>
            <w:r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>Finance</w:t>
            </w:r>
          </w:p>
        </w:tc>
      </w:tr>
      <w:tr w:rsidR="007E79E6" w14:paraId="0E83F4BA" w14:textId="77777777" w:rsidTr="007E79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shd w:val="clear" w:color="auto" w:fill="D9D9D9" w:themeFill="background1" w:themeFillShade="D9"/>
            <w:vAlign w:val="bottom"/>
          </w:tcPr>
          <w:p w14:paraId="19312C7A" w14:textId="7BD794DC" w:rsidR="007E79E6" w:rsidRDefault="007E79E6" w:rsidP="007E79E6">
            <w:pPr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</w:pPr>
            <w:r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>Online</w:t>
            </w:r>
          </w:p>
        </w:tc>
      </w:tr>
      <w:tr w:rsidR="007E79E6" w14:paraId="7E439A45" w14:textId="77777777" w:rsidTr="002604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bottom"/>
          </w:tcPr>
          <w:p w14:paraId="77504415" w14:textId="4D9B63B3" w:rsidR="007E79E6" w:rsidRPr="009971CB" w:rsidRDefault="007E79E6" w:rsidP="007E79E6">
            <w:pPr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</w:pPr>
            <w:r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>Mark Nelson</w:t>
            </w:r>
          </w:p>
        </w:tc>
        <w:tc>
          <w:tcPr>
            <w:tcW w:w="4508" w:type="dxa"/>
            <w:vAlign w:val="bottom"/>
          </w:tcPr>
          <w:p w14:paraId="5D50C287" w14:textId="5D4CA211" w:rsidR="007E79E6" w:rsidRDefault="007E79E6" w:rsidP="007E79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>Certi</w:t>
            </w:r>
            <w:proofErr w:type="spellEnd"/>
            <w:r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>-fi</w:t>
            </w:r>
          </w:p>
        </w:tc>
      </w:tr>
      <w:tr w:rsidR="00EB1786" w14:paraId="66BAF494" w14:textId="77777777" w:rsidTr="002604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bottom"/>
          </w:tcPr>
          <w:p w14:paraId="0282321F" w14:textId="5FF2506C" w:rsidR="00EB1786" w:rsidRPr="009971CB" w:rsidRDefault="00EB1786" w:rsidP="00EB1786">
            <w:pPr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</w:pPr>
            <w:r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>David Gibbin</w:t>
            </w:r>
          </w:p>
        </w:tc>
        <w:tc>
          <w:tcPr>
            <w:tcW w:w="4508" w:type="dxa"/>
            <w:vAlign w:val="bottom"/>
          </w:tcPr>
          <w:p w14:paraId="57C975D9" w14:textId="614A50D5" w:rsidR="00EB1786" w:rsidRDefault="00EB1786" w:rsidP="00EB17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</w:pPr>
            <w:r w:rsidRPr="00C81527"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>Severn Trent</w:t>
            </w:r>
          </w:p>
        </w:tc>
      </w:tr>
      <w:tr w:rsidR="00EB1786" w14:paraId="17F25EF8" w14:textId="77777777" w:rsidTr="002604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bottom"/>
          </w:tcPr>
          <w:p w14:paraId="2D45AE14" w14:textId="6E042ECD" w:rsidR="00EB1786" w:rsidRPr="009971CB" w:rsidRDefault="00EB1786" w:rsidP="00EB1786">
            <w:pPr>
              <w:rPr>
                <w:rFonts w:ascii="Open Sans" w:eastAsiaTheme="minorEastAsia" w:hAnsi="Open Sans" w:cs="Calibri"/>
                <w:b w:val="0"/>
                <w:bCs w:val="0"/>
                <w:sz w:val="18"/>
                <w:szCs w:val="18"/>
                <w:lang w:eastAsia="en-GB"/>
              </w:rPr>
            </w:pPr>
            <w:r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>Guy Lomax</w:t>
            </w:r>
          </w:p>
        </w:tc>
        <w:tc>
          <w:tcPr>
            <w:tcW w:w="4508" w:type="dxa"/>
            <w:vAlign w:val="bottom"/>
          </w:tcPr>
          <w:p w14:paraId="653406B6" w14:textId="77FE6C23" w:rsidR="00EB1786" w:rsidRDefault="00EB1786" w:rsidP="00EB17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>Infinis</w:t>
            </w:r>
            <w:proofErr w:type="spellEnd"/>
            <w:r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 xml:space="preserve"> </w:t>
            </w:r>
          </w:p>
        </w:tc>
      </w:tr>
      <w:tr w:rsidR="00EB1786" w14:paraId="446A476A" w14:textId="77777777" w:rsidTr="002604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bottom"/>
          </w:tcPr>
          <w:p w14:paraId="48320452" w14:textId="31845A12" w:rsidR="00EB1786" w:rsidRPr="009971CB" w:rsidRDefault="00EB1786" w:rsidP="00EB1786">
            <w:pPr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</w:pPr>
            <w:r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>Jordan Nielson</w:t>
            </w:r>
          </w:p>
        </w:tc>
        <w:tc>
          <w:tcPr>
            <w:tcW w:w="4508" w:type="dxa"/>
            <w:vAlign w:val="bottom"/>
          </w:tcPr>
          <w:p w14:paraId="41DC886B" w14:textId="70EDFF44" w:rsidR="00EB1786" w:rsidRDefault="008E4483" w:rsidP="00EB17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>VoltSmart</w:t>
            </w:r>
            <w:proofErr w:type="spellEnd"/>
          </w:p>
        </w:tc>
      </w:tr>
      <w:tr w:rsidR="00EB1786" w14:paraId="7174013D" w14:textId="77777777" w:rsidTr="002604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bottom"/>
          </w:tcPr>
          <w:p w14:paraId="6C4F2743" w14:textId="3D803816" w:rsidR="00EB1786" w:rsidRPr="009971CB" w:rsidRDefault="00EB1786" w:rsidP="00EB1786">
            <w:pPr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</w:pPr>
            <w:r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>Graham Knight</w:t>
            </w:r>
          </w:p>
        </w:tc>
        <w:tc>
          <w:tcPr>
            <w:tcW w:w="4508" w:type="dxa"/>
            <w:vAlign w:val="bottom"/>
          </w:tcPr>
          <w:p w14:paraId="33A23911" w14:textId="5F6BF84E" w:rsidR="00EB1786" w:rsidRDefault="00596A23" w:rsidP="00EB17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</w:pPr>
            <w:r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>Shoosmiths</w:t>
            </w:r>
          </w:p>
        </w:tc>
      </w:tr>
      <w:tr w:rsidR="00EB1786" w14:paraId="4796A04C" w14:textId="77777777" w:rsidTr="002604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bottom"/>
          </w:tcPr>
          <w:p w14:paraId="4852DCAB" w14:textId="7AF46BC5" w:rsidR="00EB1786" w:rsidRPr="009971CB" w:rsidRDefault="00EB1786" w:rsidP="00EB1786">
            <w:pPr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</w:pPr>
            <w:r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>Lee Finney</w:t>
            </w:r>
          </w:p>
        </w:tc>
        <w:tc>
          <w:tcPr>
            <w:tcW w:w="4508" w:type="dxa"/>
            <w:vAlign w:val="bottom"/>
          </w:tcPr>
          <w:p w14:paraId="2DE865D0" w14:textId="0DD76539" w:rsidR="00EB1786" w:rsidRDefault="00EB1786" w:rsidP="00EB17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</w:pPr>
            <w:r w:rsidRPr="00C81527"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>Severn Trent</w:t>
            </w:r>
          </w:p>
        </w:tc>
      </w:tr>
      <w:tr w:rsidR="00EB1786" w14:paraId="20B968F0" w14:textId="77777777" w:rsidTr="002604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bottom"/>
          </w:tcPr>
          <w:p w14:paraId="7E491AA7" w14:textId="5670B223" w:rsidR="00EB1786" w:rsidRPr="009971CB" w:rsidRDefault="00EB1786" w:rsidP="00EB1786">
            <w:pPr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</w:pPr>
            <w:r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>Mark Christ</w:t>
            </w:r>
            <w:r w:rsidR="008D712F"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>e</w:t>
            </w:r>
            <w:r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 xml:space="preserve">nsen </w:t>
            </w:r>
          </w:p>
        </w:tc>
        <w:tc>
          <w:tcPr>
            <w:tcW w:w="4508" w:type="dxa"/>
            <w:vAlign w:val="bottom"/>
          </w:tcPr>
          <w:p w14:paraId="55906D2E" w14:textId="3276B0BB" w:rsidR="00EB1786" w:rsidRDefault="002D7D4A" w:rsidP="00EB17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</w:pPr>
            <w:proofErr w:type="spellStart"/>
            <w:r w:rsidRPr="002D7D4A"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>AtkinsRéalis</w:t>
            </w:r>
            <w:proofErr w:type="spellEnd"/>
          </w:p>
        </w:tc>
      </w:tr>
      <w:tr w:rsidR="00EB1786" w14:paraId="30C030D6" w14:textId="77777777" w:rsidTr="002604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bottom"/>
          </w:tcPr>
          <w:p w14:paraId="0891C866" w14:textId="69AC1ACF" w:rsidR="00EB1786" w:rsidRPr="009971CB" w:rsidRDefault="00EB1786" w:rsidP="00EB1786">
            <w:pPr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</w:pPr>
            <w:r w:rsidRPr="00C81527"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>Ella Hyde</w:t>
            </w:r>
          </w:p>
        </w:tc>
        <w:tc>
          <w:tcPr>
            <w:tcW w:w="4508" w:type="dxa"/>
            <w:vAlign w:val="bottom"/>
          </w:tcPr>
          <w:p w14:paraId="5BC1B16B" w14:textId="0C2D9CB6" w:rsidR="00EB1786" w:rsidRDefault="00EB1786" w:rsidP="00EB17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</w:pPr>
            <w:r w:rsidRPr="00C81527">
              <w:rPr>
                <w:rFonts w:ascii="Open Sans" w:eastAsiaTheme="minorEastAsia" w:hAnsi="Open Sans" w:cs="Calibri"/>
                <w:sz w:val="18"/>
                <w:szCs w:val="18"/>
                <w:lang w:eastAsia="en-GB"/>
              </w:rPr>
              <w:t>Envar</w:t>
            </w:r>
          </w:p>
        </w:tc>
      </w:tr>
    </w:tbl>
    <w:p w14:paraId="6DE44163" w14:textId="77777777" w:rsidR="006254A0" w:rsidRDefault="006254A0" w:rsidP="00B96C7B">
      <w:pPr>
        <w:rPr>
          <w:rFonts w:ascii="Open Sans" w:eastAsiaTheme="minorEastAsia" w:hAnsi="Open Sans" w:cs="Calibri"/>
          <w:sz w:val="28"/>
          <w:szCs w:val="28"/>
          <w:lang w:eastAsia="en-GB"/>
        </w:rPr>
      </w:pPr>
    </w:p>
    <w:p w14:paraId="764D5FE5" w14:textId="7C5898A1" w:rsidR="00B96C7B" w:rsidRDefault="00B96C7B" w:rsidP="009B3817">
      <w:pPr>
        <w:pStyle w:val="Heading2"/>
        <w:rPr>
          <w:rFonts w:eastAsiaTheme="minorEastAsia"/>
          <w:lang w:eastAsia="en-GB"/>
        </w:rPr>
      </w:pPr>
      <w:r>
        <w:rPr>
          <w:rFonts w:eastAsiaTheme="minorEastAsia"/>
          <w:lang w:eastAsia="en-GB"/>
        </w:rPr>
        <w:t>Agenda</w:t>
      </w:r>
    </w:p>
    <w:p w14:paraId="474BB761" w14:textId="17F9D9F0" w:rsidR="009B3817" w:rsidRDefault="009B3817" w:rsidP="009B3817">
      <w:pPr>
        <w:pStyle w:val="ListParagraph"/>
        <w:numPr>
          <w:ilvl w:val="0"/>
          <w:numId w:val="9"/>
        </w:numPr>
      </w:pPr>
      <w:r>
        <w:t>Introductions</w:t>
      </w:r>
    </w:p>
    <w:p w14:paraId="3EC6E280" w14:textId="77777777" w:rsidR="009B3817" w:rsidRDefault="009B3817" w:rsidP="009B3817">
      <w:pPr>
        <w:pStyle w:val="ListParagraph"/>
        <w:numPr>
          <w:ilvl w:val="0"/>
          <w:numId w:val="9"/>
        </w:numPr>
      </w:pPr>
      <w:r>
        <w:t>Policy developments, consultation &amp; news</w:t>
      </w:r>
    </w:p>
    <w:p w14:paraId="6EEC0F4E" w14:textId="77777777" w:rsidR="009B3817" w:rsidRDefault="009B3817" w:rsidP="009B3817">
      <w:pPr>
        <w:pStyle w:val="ListParagraph"/>
        <w:numPr>
          <w:ilvl w:val="0"/>
          <w:numId w:val="9"/>
        </w:numPr>
      </w:pPr>
      <w:r>
        <w:t>Overview from chair</w:t>
      </w:r>
    </w:p>
    <w:p w14:paraId="71141620" w14:textId="77777777" w:rsidR="009B3817" w:rsidRDefault="009B3817" w:rsidP="009B3817">
      <w:pPr>
        <w:pStyle w:val="ListParagraph"/>
        <w:numPr>
          <w:ilvl w:val="0"/>
          <w:numId w:val="9"/>
        </w:numPr>
      </w:pPr>
      <w:r>
        <w:t>Alice Etheridge, NESO</w:t>
      </w:r>
    </w:p>
    <w:p w14:paraId="2AA1ADF5" w14:textId="77777777" w:rsidR="009B3817" w:rsidRDefault="009B3817" w:rsidP="009B3817">
      <w:pPr>
        <w:pStyle w:val="ListParagraph"/>
        <w:numPr>
          <w:ilvl w:val="0"/>
          <w:numId w:val="9"/>
        </w:numPr>
      </w:pPr>
      <w:r>
        <w:t>Arbaaz Nayeem, EY</w:t>
      </w:r>
    </w:p>
    <w:p w14:paraId="3BBA88DF" w14:textId="28E555BD" w:rsidR="009B3817" w:rsidRDefault="009B3817" w:rsidP="009B3817">
      <w:pPr>
        <w:pStyle w:val="ListParagraph"/>
        <w:numPr>
          <w:ilvl w:val="0"/>
          <w:numId w:val="9"/>
        </w:numPr>
      </w:pPr>
      <w:r>
        <w:t xml:space="preserve">Dan Skinner, </w:t>
      </w:r>
      <w:proofErr w:type="spellStart"/>
      <w:r>
        <w:t>DeterTech</w:t>
      </w:r>
      <w:proofErr w:type="spellEnd"/>
      <w:r>
        <w:t xml:space="preserve"> </w:t>
      </w:r>
      <w:r w:rsidR="00A975FF">
        <w:t xml:space="preserve">&amp; </w:t>
      </w:r>
      <w:r>
        <w:t>Carl Gurney, Gallagher</w:t>
      </w:r>
    </w:p>
    <w:p w14:paraId="7E21AB33" w14:textId="77777777" w:rsidR="009B3817" w:rsidRDefault="009B3817" w:rsidP="009B3817">
      <w:pPr>
        <w:pStyle w:val="ListParagraph"/>
        <w:numPr>
          <w:ilvl w:val="0"/>
          <w:numId w:val="9"/>
        </w:numPr>
      </w:pPr>
      <w:r>
        <w:t>Beth King, TLT</w:t>
      </w:r>
    </w:p>
    <w:p w14:paraId="6CB1BBB6" w14:textId="77777777" w:rsidR="009B3817" w:rsidRDefault="009B3817" w:rsidP="009B3817">
      <w:pPr>
        <w:pStyle w:val="ListParagraph"/>
        <w:numPr>
          <w:ilvl w:val="0"/>
          <w:numId w:val="9"/>
        </w:numPr>
      </w:pPr>
      <w:r>
        <w:t>Richard Gow, ENGIE</w:t>
      </w:r>
    </w:p>
    <w:p w14:paraId="52725F61" w14:textId="66D72B63" w:rsidR="00AD2EDC" w:rsidRPr="00EF5529" w:rsidRDefault="00EF5529" w:rsidP="009B3817">
      <w:pPr>
        <w:pStyle w:val="Heading2"/>
      </w:pPr>
      <w:r w:rsidRPr="00EF5529">
        <w:t>Minutes</w:t>
      </w:r>
      <w:r w:rsidR="00AD2EDC" w:rsidRPr="00EF5529">
        <w:tab/>
      </w:r>
    </w:p>
    <w:p w14:paraId="2308BF16" w14:textId="3FC4062E" w:rsidR="0066154B" w:rsidRDefault="0066154B" w:rsidP="006F3FA5">
      <w:pPr>
        <w:pStyle w:val="Heading3"/>
      </w:pPr>
      <w:r>
        <w:t>Mark Nelson, Flexi-Orb</w:t>
      </w:r>
      <w:r w:rsidR="006F3FA5">
        <w:t xml:space="preserve"> - </w:t>
      </w:r>
      <w:r>
        <w:t>Battery Safety &amp; Consumer Confidence</w:t>
      </w:r>
    </w:p>
    <w:p w14:paraId="358F925D" w14:textId="7C425D77" w:rsidR="00DE5026" w:rsidRDefault="00DE5026" w:rsidP="0066154B">
      <w:pPr>
        <w:pStyle w:val="ListParagraph"/>
        <w:numPr>
          <w:ilvl w:val="0"/>
          <w:numId w:val="10"/>
        </w:numPr>
      </w:pPr>
      <w:r>
        <w:t xml:space="preserve">Presented </w:t>
      </w:r>
      <w:r w:rsidR="00697B39">
        <w:t>discussion</w:t>
      </w:r>
      <w:r>
        <w:t xml:space="preserve"> statement </w:t>
      </w:r>
      <w:r w:rsidR="00697B39">
        <w:t>(see slides)</w:t>
      </w:r>
    </w:p>
    <w:p w14:paraId="1C21FBE6" w14:textId="163A7B10" w:rsidR="00900148" w:rsidRDefault="000D501B" w:rsidP="0066154B">
      <w:pPr>
        <w:pStyle w:val="ListParagraph"/>
        <w:numPr>
          <w:ilvl w:val="0"/>
          <w:numId w:val="10"/>
        </w:numPr>
      </w:pPr>
      <w:r>
        <w:lastRenderedPageBreak/>
        <w:t>T</w:t>
      </w:r>
      <w:r w:rsidR="00F84849">
        <w:t xml:space="preserve">ejas: </w:t>
      </w:r>
      <w:r w:rsidR="009063FC">
        <w:t xml:space="preserve">Manufacturers Zn </w:t>
      </w:r>
      <w:proofErr w:type="gramStart"/>
      <w:r w:rsidR="009063FC">
        <w:t>6-16 hour</w:t>
      </w:r>
      <w:proofErr w:type="gramEnd"/>
      <w:r w:rsidR="009063FC">
        <w:t xml:space="preserve"> batteries, have shipped </w:t>
      </w:r>
      <w:r w:rsidR="003A3847">
        <w:t>&amp; install</w:t>
      </w:r>
      <w:r w:rsidR="009063FC">
        <w:t xml:space="preserve">ed </w:t>
      </w:r>
      <w:r w:rsidR="003A3847">
        <w:t>batter</w:t>
      </w:r>
      <w:r w:rsidR="009063FC">
        <w:t xml:space="preserve">ies </w:t>
      </w:r>
      <w:r w:rsidR="003A3847">
        <w:t xml:space="preserve">at 0 volts, </w:t>
      </w:r>
      <w:r w:rsidR="009063FC">
        <w:t>then ramped up voltage.</w:t>
      </w:r>
      <w:r w:rsidR="00CA31F7">
        <w:t xml:space="preserve"> </w:t>
      </w:r>
      <w:r w:rsidR="00CA31F7">
        <w:rPr>
          <w:rFonts w:ascii="Segoe UI" w:eastAsia="Segoe UI" w:hAnsi="Segoe UI" w:cs="Segoe UI"/>
          <w:color w:val="323130"/>
        </w:rPr>
        <w:t xml:space="preserve">Regarding </w:t>
      </w:r>
      <w:r w:rsidR="00CA31F7">
        <w:rPr>
          <w:rFonts w:ascii="Segoe UI" w:eastAsia="Segoe UI" w:hAnsi="Segoe UI" w:cs="Segoe UI"/>
          <w:color w:val="323130"/>
        </w:rPr>
        <w:t xml:space="preserve">large scale utility projects, </w:t>
      </w:r>
      <w:proofErr w:type="gramStart"/>
      <w:r w:rsidR="00CA31F7">
        <w:rPr>
          <w:rFonts w:ascii="Segoe UI" w:eastAsia="Segoe UI" w:hAnsi="Segoe UI" w:cs="Segoe UI"/>
          <w:color w:val="323130"/>
        </w:rPr>
        <w:t>these type of safer chemistries</w:t>
      </w:r>
      <w:proofErr w:type="gramEnd"/>
      <w:r w:rsidR="00CA31F7">
        <w:rPr>
          <w:rFonts w:ascii="Segoe UI" w:eastAsia="Segoe UI" w:hAnsi="Segoe UI" w:cs="Segoe UI"/>
          <w:color w:val="323130"/>
        </w:rPr>
        <w:t xml:space="preserve"> </w:t>
      </w:r>
      <w:r w:rsidR="00CA31F7">
        <w:rPr>
          <w:rFonts w:ascii="Segoe UI" w:eastAsia="Segoe UI" w:hAnsi="Segoe UI" w:cs="Segoe UI"/>
          <w:color w:val="323130"/>
        </w:rPr>
        <w:t>might</w:t>
      </w:r>
      <w:r w:rsidR="00CA31F7">
        <w:rPr>
          <w:rFonts w:ascii="Segoe UI" w:eastAsia="Segoe UI" w:hAnsi="Segoe UI" w:cs="Segoe UI"/>
          <w:color w:val="323130"/>
        </w:rPr>
        <w:t xml:space="preserve"> come into picture as industry moves</w:t>
      </w:r>
      <w:r w:rsidR="00CA31F7">
        <w:rPr>
          <w:rFonts w:ascii="Segoe UI" w:eastAsia="Segoe UI" w:hAnsi="Segoe UI" w:cs="Segoe UI"/>
          <w:color w:val="323130"/>
        </w:rPr>
        <w:t xml:space="preserve"> – keen to discuss with Mark/Fran offline</w:t>
      </w:r>
    </w:p>
    <w:p w14:paraId="1AA10CF1" w14:textId="21FA99A7" w:rsidR="009E2FC5" w:rsidRDefault="009E2FC5" w:rsidP="0066154B">
      <w:pPr>
        <w:pStyle w:val="ListParagraph"/>
        <w:numPr>
          <w:ilvl w:val="0"/>
          <w:numId w:val="10"/>
        </w:numPr>
      </w:pPr>
      <w:r>
        <w:t xml:space="preserve">Mark: retail level - customers lost warranty, current pilot to provide backstop. How can </w:t>
      </w:r>
      <w:r w:rsidR="00065CB3">
        <w:t xml:space="preserve">we make sector safer in future </w:t>
      </w:r>
      <w:r w:rsidR="00C71973">
        <w:t xml:space="preserve">– particularly regarding </w:t>
      </w:r>
      <w:r w:rsidR="00065CB3">
        <w:t>cyber</w:t>
      </w:r>
      <w:r w:rsidR="00C71973">
        <w:t xml:space="preserve">security </w:t>
      </w:r>
      <w:r w:rsidR="00065CB3">
        <w:t xml:space="preserve">– need to be </w:t>
      </w:r>
      <w:r w:rsidR="00E36C0F">
        <w:t>able</w:t>
      </w:r>
      <w:r w:rsidR="00065CB3">
        <w:t xml:space="preserve"> to switch off remotely</w:t>
      </w:r>
    </w:p>
    <w:p w14:paraId="4934723C" w14:textId="77777777" w:rsidR="005C5042" w:rsidRDefault="00065CB3" w:rsidP="0066154B">
      <w:pPr>
        <w:pStyle w:val="ListParagraph"/>
        <w:numPr>
          <w:ilvl w:val="0"/>
          <w:numId w:val="10"/>
        </w:numPr>
      </w:pPr>
      <w:r>
        <w:t xml:space="preserve">Ian Waller: </w:t>
      </w:r>
      <w:r w:rsidR="004544D6">
        <w:t>I</w:t>
      </w:r>
      <w:r w:rsidR="002357E1">
        <w:t xml:space="preserve">ndustry developed training and competence profile for gas boiler/cooker installation. Potential for REA &amp; REAL to implement competent person scheme, so battery commissioning is undertaken by </w:t>
      </w:r>
      <w:r w:rsidR="004544D6">
        <w:t>certified</w:t>
      </w:r>
      <w:r w:rsidR="001D6BCB">
        <w:t xml:space="preserve"> installer</w:t>
      </w:r>
      <w:r w:rsidR="004544D6">
        <w:t>.</w:t>
      </w:r>
    </w:p>
    <w:p w14:paraId="3A0F3885" w14:textId="7C0F3425" w:rsidR="00065CB3" w:rsidRDefault="00CB677A" w:rsidP="0066154B">
      <w:pPr>
        <w:pStyle w:val="ListParagraph"/>
        <w:numPr>
          <w:ilvl w:val="0"/>
          <w:numId w:val="10"/>
        </w:numPr>
      </w:pPr>
      <w:r>
        <w:t xml:space="preserve">Mark: </w:t>
      </w:r>
      <w:r w:rsidR="00565B99">
        <w:t>would gravitate to U</w:t>
      </w:r>
      <w:r w:rsidR="00B50044">
        <w:t>K</w:t>
      </w:r>
      <w:r w:rsidR="00565B99">
        <w:t xml:space="preserve">AS accredited scheme. Not sure how much appetite there would be </w:t>
      </w:r>
      <w:r w:rsidR="0045578C">
        <w:t>as currently ‘wild west’ in commercial sector</w:t>
      </w:r>
    </w:p>
    <w:p w14:paraId="562A477A" w14:textId="3B67A6E0" w:rsidR="00246A44" w:rsidRDefault="00A16C1F" w:rsidP="0066154B">
      <w:pPr>
        <w:pStyle w:val="ListParagraph"/>
        <w:numPr>
          <w:ilvl w:val="0"/>
          <w:numId w:val="10"/>
        </w:numPr>
      </w:pPr>
      <w:r>
        <w:t xml:space="preserve">Beth King: works on lots </w:t>
      </w:r>
      <w:r w:rsidR="005C5042">
        <w:t xml:space="preserve">of </w:t>
      </w:r>
      <w:r>
        <w:t>co</w:t>
      </w:r>
      <w:r w:rsidR="005C5042">
        <w:t>-</w:t>
      </w:r>
      <w:r>
        <w:t>located assets</w:t>
      </w:r>
      <w:r w:rsidR="005C5042">
        <w:t>. D</w:t>
      </w:r>
      <w:r w:rsidR="00E82AD2">
        <w:t xml:space="preserve">uring project consent, BESS fire safety rarely comes at issue during examination and rarely given negative weight. </w:t>
      </w:r>
      <w:hyperlink r:id="rId11" w:history="1">
        <w:r w:rsidR="00246A44" w:rsidRPr="006B3B36">
          <w:rPr>
            <w:rStyle w:val="Hyperlink"/>
          </w:rPr>
          <w:t>Beacon Fen</w:t>
        </w:r>
        <w:r w:rsidR="00FC5078" w:rsidRPr="006B3B36">
          <w:rPr>
            <w:rStyle w:val="Hyperlink"/>
          </w:rPr>
          <w:t xml:space="preserve"> Energy</w:t>
        </w:r>
        <w:r w:rsidR="00246A44" w:rsidRPr="006B3B36">
          <w:rPr>
            <w:rStyle w:val="Hyperlink"/>
          </w:rPr>
          <w:t xml:space="preserve"> Park</w:t>
        </w:r>
      </w:hyperlink>
      <w:r w:rsidR="00E82AD2">
        <w:t xml:space="preserve"> first solar DCO</w:t>
      </w:r>
      <w:r w:rsidR="006B3B36">
        <w:t xml:space="preserve"> (Development Consent Order)</w:t>
      </w:r>
      <w:r w:rsidR="00E82AD2">
        <w:t xml:space="preserve"> with highest BESS storage component (400MW solar with 600MW battery) – able to argue</w:t>
      </w:r>
      <w:r w:rsidR="00246A44">
        <w:t xml:space="preserve"> BESS</w:t>
      </w:r>
      <w:r w:rsidR="00E82AD2">
        <w:t xml:space="preserve"> </w:t>
      </w:r>
      <w:r w:rsidR="000224A9">
        <w:t xml:space="preserve">as </w:t>
      </w:r>
      <w:r w:rsidR="00246A44">
        <w:t>subordinate asset</w:t>
      </w:r>
    </w:p>
    <w:p w14:paraId="6E8E33E7" w14:textId="58EF7873" w:rsidR="00A16C1F" w:rsidRDefault="00246A44" w:rsidP="00D60476">
      <w:pPr>
        <w:pStyle w:val="ListParagraph"/>
        <w:numPr>
          <w:ilvl w:val="0"/>
          <w:numId w:val="10"/>
        </w:numPr>
      </w:pPr>
      <w:r>
        <w:t>Carl</w:t>
      </w:r>
      <w:r w:rsidR="00016903">
        <w:t xml:space="preserve"> Gurney</w:t>
      </w:r>
      <w:r>
        <w:t xml:space="preserve">: utility scale – </w:t>
      </w:r>
      <w:r w:rsidR="005865EE">
        <w:t>insurers</w:t>
      </w:r>
      <w:r w:rsidR="003756B7">
        <w:t xml:space="preserve"> comfortable </w:t>
      </w:r>
      <w:r w:rsidR="005865EE">
        <w:t xml:space="preserve">with safety profile, </w:t>
      </w:r>
      <w:r>
        <w:t>rates for BESS halved ov</w:t>
      </w:r>
      <w:r w:rsidR="00CA67AE">
        <w:t>e</w:t>
      </w:r>
      <w:r>
        <w:t>r last 12 months</w:t>
      </w:r>
      <w:r w:rsidR="00CA67AE">
        <w:t>.</w:t>
      </w:r>
      <w:r w:rsidR="00016903">
        <w:t xml:space="preserve"> </w:t>
      </w:r>
      <w:r w:rsidR="00CA67AE">
        <w:t xml:space="preserve">Domestic needs more </w:t>
      </w:r>
      <w:r w:rsidR="0076143E">
        <w:t>attention</w:t>
      </w:r>
      <w:r w:rsidR="00CA67AE">
        <w:t>. Cyber – many conversations ongoing, how many connected into system? connected to main frame?</w:t>
      </w:r>
      <w:r w:rsidR="00D60476">
        <w:t xml:space="preserve"> C</w:t>
      </w:r>
      <w:r w:rsidR="00D60476">
        <w:t xml:space="preserve">yber resilience bill coming into the UK, adopting these two regulations from the EU, which will prohibit people being able to pay a ransom in the event of an attack. </w:t>
      </w:r>
      <w:r w:rsidR="00D60476">
        <w:t>A</w:t>
      </w:r>
      <w:r w:rsidR="00D60476">
        <w:t xml:space="preserve">lso means that potentially if you're connected to the grid, you're going to fall under that umbrella. </w:t>
      </w:r>
      <w:r w:rsidR="00D60476">
        <w:t>R</w:t>
      </w:r>
      <w:r w:rsidR="00D60476">
        <w:t>isk management of cyber</w:t>
      </w:r>
      <w:r w:rsidR="00D60476">
        <w:t xml:space="preserve"> </w:t>
      </w:r>
      <w:r w:rsidR="00D60476">
        <w:t xml:space="preserve">is </w:t>
      </w:r>
      <w:proofErr w:type="gramStart"/>
      <w:r w:rsidR="00D60476">
        <w:t>really critical</w:t>
      </w:r>
      <w:proofErr w:type="gramEnd"/>
      <w:r w:rsidR="00D60476">
        <w:t xml:space="preserve"> especially if we're going to be monitoring people's homes, that probably becomes even more to the focus</w:t>
      </w:r>
    </w:p>
    <w:p w14:paraId="178CCEC7" w14:textId="40CE2E8B" w:rsidR="00EE6B22" w:rsidRDefault="0045578C" w:rsidP="0066154B">
      <w:pPr>
        <w:pStyle w:val="ListParagraph"/>
        <w:numPr>
          <w:ilvl w:val="0"/>
          <w:numId w:val="10"/>
        </w:numPr>
      </w:pPr>
      <w:r>
        <w:t xml:space="preserve">Jordan Nielsen: example – paid </w:t>
      </w:r>
      <w:r w:rsidR="00722D5E">
        <w:t xml:space="preserve">manufacturer </w:t>
      </w:r>
      <w:r>
        <w:t xml:space="preserve">SLA to look after client, </w:t>
      </w:r>
      <w:r w:rsidR="00722D5E">
        <w:t>manufacturer liquidated, had to argue with insolvency practitioner about aftercare for customer</w:t>
      </w:r>
    </w:p>
    <w:p w14:paraId="35F15CEF" w14:textId="0324CCF4" w:rsidR="00016903" w:rsidRPr="0066154B" w:rsidRDefault="004E4B55" w:rsidP="0066154B">
      <w:pPr>
        <w:pStyle w:val="ListParagraph"/>
        <w:numPr>
          <w:ilvl w:val="0"/>
          <w:numId w:val="10"/>
        </w:numPr>
      </w:pPr>
      <w:r>
        <w:t xml:space="preserve">Mark: </w:t>
      </w:r>
      <w:r w:rsidR="00272542">
        <w:t xml:space="preserve">just started </w:t>
      </w:r>
      <w:r>
        <w:t>pilot for battery manufactur</w:t>
      </w:r>
      <w:r w:rsidR="00272542">
        <w:t>ers</w:t>
      </w:r>
      <w:r>
        <w:t xml:space="preserve"> to provide ongoing </w:t>
      </w:r>
      <w:r w:rsidR="007F44C0" w:rsidRPr="007F44C0">
        <w:t>manufacturer warranty protection, cyber protection and software continuity in the event a manufacturer goes bust</w:t>
      </w:r>
    </w:p>
    <w:p w14:paraId="545656B2" w14:textId="5FB66A15" w:rsidR="009B3817" w:rsidRDefault="009B3817" w:rsidP="009B3817">
      <w:pPr>
        <w:pStyle w:val="Heading3"/>
      </w:pPr>
      <w:r>
        <w:t>Alice Etheridge,</w:t>
      </w:r>
      <w:r w:rsidR="00D75074">
        <w:t xml:space="preserve"> Francisco Celis Andrade &amp; Rajdeep Bains</w:t>
      </w:r>
      <w:r>
        <w:t xml:space="preserve"> NESO</w:t>
      </w:r>
      <w:r w:rsidR="00EF3F29">
        <w:t xml:space="preserve"> - SSEP</w:t>
      </w:r>
    </w:p>
    <w:p w14:paraId="0F19A7EF" w14:textId="23E1F1C1" w:rsidR="00146521" w:rsidRDefault="00617873" w:rsidP="009B3817">
      <w:r>
        <w:t>Presented o</w:t>
      </w:r>
      <w:r w:rsidR="00752070">
        <w:t xml:space="preserve">verview of SSEP </w:t>
      </w:r>
      <w:r w:rsidR="009F61B4">
        <w:t>framework, interaction with CSNP &amp; RESPs, and projected roadmap.</w:t>
      </w:r>
      <w:r w:rsidR="00146521">
        <w:br/>
        <w:t xml:space="preserve">6 Pathways submitted to Energy Secretary, final </w:t>
      </w:r>
      <w:r>
        <w:t xml:space="preserve">pathway </w:t>
      </w:r>
      <w:r w:rsidR="00146521">
        <w:t>published Autumn 2027</w:t>
      </w:r>
    </w:p>
    <w:p w14:paraId="5AF423C0" w14:textId="3A3724BB" w:rsidR="00146521" w:rsidRDefault="00146521" w:rsidP="009B3817">
      <w:pPr>
        <w:rPr>
          <w:b/>
          <w:bCs/>
        </w:rPr>
      </w:pPr>
      <w:r>
        <w:rPr>
          <w:b/>
          <w:bCs/>
        </w:rPr>
        <w:t>RNP</w:t>
      </w:r>
      <w:r w:rsidR="007C466A">
        <w:rPr>
          <w:b/>
          <w:bCs/>
        </w:rPr>
        <w:t xml:space="preserve"> – reforming electricity market design</w:t>
      </w:r>
    </w:p>
    <w:p w14:paraId="7770131F" w14:textId="61BD7018" w:rsidR="00146521" w:rsidRDefault="00F91A9A" w:rsidP="009B3817">
      <w:r>
        <w:lastRenderedPageBreak/>
        <w:t xml:space="preserve">Focused on challenge to </w:t>
      </w:r>
      <w:r w:rsidR="00602EE5">
        <w:t xml:space="preserve">introduce </w:t>
      </w:r>
      <w:r>
        <w:t xml:space="preserve">stronger locational </w:t>
      </w:r>
      <w:r w:rsidR="00602EE5">
        <w:t>investment signals. SSEP sits at heart. How can we design investment levers to enable SSEP implementation and send right signals for efficient siting?</w:t>
      </w:r>
    </w:p>
    <w:p w14:paraId="380DAFD6" w14:textId="1F286C56" w:rsidR="00602EE5" w:rsidRPr="00D6158E" w:rsidRDefault="00D6158E" w:rsidP="009B3817">
      <w:pPr>
        <w:rPr>
          <w:u w:val="single"/>
        </w:rPr>
      </w:pPr>
      <w:r w:rsidRPr="00D6158E">
        <w:rPr>
          <w:u w:val="single"/>
        </w:rPr>
        <w:t xml:space="preserve">SSEP </w:t>
      </w:r>
      <w:r w:rsidR="008925A0" w:rsidRPr="00D6158E">
        <w:rPr>
          <w:u w:val="single"/>
        </w:rPr>
        <w:t>Levers</w:t>
      </w:r>
    </w:p>
    <w:p w14:paraId="1FE6BCAF" w14:textId="1940165A" w:rsidR="008925A0" w:rsidRDefault="008925A0" w:rsidP="008925A0">
      <w:pPr>
        <w:pStyle w:val="ListParagraph"/>
        <w:numPr>
          <w:ilvl w:val="0"/>
          <w:numId w:val="11"/>
        </w:numPr>
      </w:pPr>
      <w:r>
        <w:t xml:space="preserve">Connections - Connection </w:t>
      </w:r>
      <w:r w:rsidR="00617873">
        <w:t>C</w:t>
      </w:r>
      <w:r>
        <w:t xml:space="preserve">apacity Thresholds </w:t>
      </w:r>
      <w:r w:rsidR="00617873">
        <w:t xml:space="preserve">(CCTs) </w:t>
      </w:r>
      <w:r>
        <w:t>limit volume</w:t>
      </w:r>
    </w:p>
    <w:p w14:paraId="30BFD032" w14:textId="480BE183" w:rsidR="008925A0" w:rsidRDefault="008925A0" w:rsidP="008925A0">
      <w:pPr>
        <w:pStyle w:val="ListParagraph"/>
        <w:numPr>
          <w:ilvl w:val="0"/>
          <w:numId w:val="11"/>
        </w:numPr>
      </w:pPr>
      <w:r>
        <w:t xml:space="preserve">Charging </w:t>
      </w:r>
      <w:r w:rsidR="00821B14">
        <w:t>–</w:t>
      </w:r>
      <w:r>
        <w:t xml:space="preserve"> </w:t>
      </w:r>
      <w:r w:rsidR="00821B14">
        <w:t xml:space="preserve">provides locational price signals (e.g. </w:t>
      </w:r>
      <w:proofErr w:type="spellStart"/>
      <w:r w:rsidR="00821B14">
        <w:t>TNUoS</w:t>
      </w:r>
      <w:proofErr w:type="spellEnd"/>
      <w:r w:rsidR="00821B14">
        <w:t xml:space="preserve">) to increase/decrease </w:t>
      </w:r>
      <w:r w:rsidR="00964ADB">
        <w:t xml:space="preserve">location </w:t>
      </w:r>
      <w:r w:rsidR="00821B14">
        <w:t xml:space="preserve">attractiveness based on </w:t>
      </w:r>
      <w:r w:rsidR="00964ADB">
        <w:t>constraints</w:t>
      </w:r>
    </w:p>
    <w:p w14:paraId="7514941B" w14:textId="3E180E20" w:rsidR="008925A0" w:rsidRPr="00146521" w:rsidRDefault="008925A0" w:rsidP="008925A0">
      <w:pPr>
        <w:pStyle w:val="ListParagraph"/>
        <w:numPr>
          <w:ilvl w:val="0"/>
          <w:numId w:val="11"/>
        </w:numPr>
      </w:pPr>
      <w:r>
        <w:t>Subsidy Schemes</w:t>
      </w:r>
      <w:r w:rsidR="00821B14">
        <w:t xml:space="preserve"> </w:t>
      </w:r>
      <w:r w:rsidR="00964ADB">
        <w:t>–</w:t>
      </w:r>
      <w:r w:rsidR="00821B14">
        <w:t xml:space="preserve"> </w:t>
      </w:r>
      <w:r w:rsidR="00964ADB">
        <w:t>channel revenue to support (</w:t>
      </w:r>
      <w:proofErr w:type="spellStart"/>
      <w:r w:rsidR="00964ADB">
        <w:t>CfDs</w:t>
      </w:r>
      <w:proofErr w:type="spellEnd"/>
      <w:r w:rsidR="00B53E8E">
        <w:t>,</w:t>
      </w:r>
      <w:r w:rsidR="00964ADB">
        <w:t xml:space="preserve"> CM, LDES, RAB</w:t>
      </w:r>
      <w:r w:rsidR="00DF491B">
        <w:t>) – help determine which projects reach FID</w:t>
      </w:r>
    </w:p>
    <w:p w14:paraId="08F2ABB3" w14:textId="77777777" w:rsidR="00DF491B" w:rsidRPr="00D6158E" w:rsidRDefault="00DF491B" w:rsidP="009B3817">
      <w:pPr>
        <w:rPr>
          <w:b/>
          <w:bCs/>
        </w:rPr>
      </w:pPr>
      <w:r w:rsidRPr="00D6158E">
        <w:rPr>
          <w:b/>
          <w:bCs/>
        </w:rPr>
        <w:t>RESPs</w:t>
      </w:r>
    </w:p>
    <w:p w14:paraId="2A86C37A" w14:textId="77777777" w:rsidR="00736FC9" w:rsidRDefault="00D6158E" w:rsidP="009B3817">
      <w:r>
        <w:t xml:space="preserve">11 </w:t>
      </w:r>
      <w:r w:rsidR="001D5D8B">
        <w:t>regions (</w:t>
      </w:r>
      <w:r w:rsidR="00736FC9">
        <w:t>1 for Scotland &amp; Wales, 9 for England), p</w:t>
      </w:r>
      <w:r>
        <w:t>lans developed with local input</w:t>
      </w:r>
    </w:p>
    <w:p w14:paraId="6BFE3335" w14:textId="77777777" w:rsidR="00D240A8" w:rsidRDefault="00D6158E" w:rsidP="009B3817">
      <w:r>
        <w:t>5 RESP components</w:t>
      </w:r>
      <w:r w:rsidR="001D5D8B">
        <w:t xml:space="preserve">: </w:t>
      </w:r>
    </w:p>
    <w:p w14:paraId="20948B9C" w14:textId="7FB2FB84" w:rsidR="00D240A8" w:rsidRDefault="001D5D8B" w:rsidP="00D240A8">
      <w:pPr>
        <w:pStyle w:val="ListParagraph"/>
        <w:numPr>
          <w:ilvl w:val="0"/>
          <w:numId w:val="10"/>
        </w:numPr>
      </w:pPr>
      <w:r>
        <w:t>natio</w:t>
      </w:r>
      <w:r w:rsidR="00736FC9">
        <w:t>ns/region context</w:t>
      </w:r>
      <w:r w:rsidR="004C5028">
        <w:t xml:space="preserve"> (regional priorities built with local stakeholders)</w:t>
      </w:r>
    </w:p>
    <w:p w14:paraId="5F020637" w14:textId="77777777" w:rsidR="00D240A8" w:rsidRDefault="00736FC9" w:rsidP="00D240A8">
      <w:pPr>
        <w:pStyle w:val="ListParagraph"/>
        <w:numPr>
          <w:ilvl w:val="0"/>
          <w:numId w:val="10"/>
        </w:numPr>
      </w:pPr>
      <w:r>
        <w:t>pathways (</w:t>
      </w:r>
      <w:r w:rsidR="00007A47">
        <w:t>short to long term view of energy needs &amp; how future NZ evolves)</w:t>
      </w:r>
    </w:p>
    <w:p w14:paraId="12C3A955" w14:textId="77777777" w:rsidR="00D240A8" w:rsidRDefault="00736FC9" w:rsidP="00D240A8">
      <w:pPr>
        <w:pStyle w:val="ListParagraph"/>
        <w:numPr>
          <w:ilvl w:val="0"/>
          <w:numId w:val="10"/>
        </w:numPr>
      </w:pPr>
      <w:r>
        <w:t>consistent planning assumptions</w:t>
      </w:r>
      <w:r w:rsidR="00007A47">
        <w:t xml:space="preserve"> (</w:t>
      </w:r>
      <w:r w:rsidR="0007602B">
        <w:t>shared set of assumptions across tech to enable continued assessment</w:t>
      </w:r>
      <w:r w:rsidR="00D240A8">
        <w:t xml:space="preserve"> to estimate supply/demand impacts</w:t>
      </w:r>
      <w:r w:rsidR="0007602B">
        <w:t>)</w:t>
      </w:r>
    </w:p>
    <w:p w14:paraId="3C3FA8A6" w14:textId="2B4057EA" w:rsidR="00D240A8" w:rsidRDefault="00736FC9" w:rsidP="00D240A8">
      <w:pPr>
        <w:pStyle w:val="ListParagraph"/>
        <w:numPr>
          <w:ilvl w:val="0"/>
          <w:numId w:val="10"/>
        </w:numPr>
      </w:pPr>
      <w:r>
        <w:t>strategic investment need</w:t>
      </w:r>
      <w:r w:rsidR="00D240A8">
        <w:t xml:space="preserve"> </w:t>
      </w:r>
      <w:r w:rsidR="004C5028">
        <w:t>(where proactive investment required, aligned with regional priorities)</w:t>
      </w:r>
    </w:p>
    <w:p w14:paraId="08EFCD4B" w14:textId="63F5DEF7" w:rsidR="006231F8" w:rsidRDefault="00736FC9" w:rsidP="00D240A8">
      <w:pPr>
        <w:pStyle w:val="ListParagraph"/>
        <w:numPr>
          <w:ilvl w:val="0"/>
          <w:numId w:val="10"/>
        </w:numPr>
      </w:pPr>
      <w:r>
        <w:t>spatial context</w:t>
      </w:r>
      <w:r w:rsidR="00D240A8">
        <w:t xml:space="preserve"> (map of energy pathways and where investment required across electricity, gas and hydrogen – enhance coordination across </w:t>
      </w:r>
      <w:r w:rsidR="004C5028">
        <w:t>energy</w:t>
      </w:r>
      <w:r w:rsidR="00D240A8">
        <w:t>)</w:t>
      </w:r>
    </w:p>
    <w:p w14:paraId="187E15E3" w14:textId="1BD69983" w:rsidR="006B086A" w:rsidRDefault="006B086A" w:rsidP="006B086A">
      <w:r>
        <w:t xml:space="preserve">Each region </w:t>
      </w:r>
      <w:r w:rsidR="00EE7263">
        <w:t>to establish strategic boards supported by local government WG &amp; thematic WG</w:t>
      </w:r>
    </w:p>
    <w:p w14:paraId="3C4B6126" w14:textId="0B9E52A8" w:rsidR="001059E8" w:rsidRPr="00480017" w:rsidRDefault="001059E8" w:rsidP="006B086A">
      <w:pPr>
        <w:rPr>
          <w:b/>
          <w:bCs/>
        </w:rPr>
      </w:pPr>
      <w:r w:rsidRPr="00480017">
        <w:rPr>
          <w:b/>
          <w:bCs/>
        </w:rPr>
        <w:t>Qs</w:t>
      </w:r>
    </w:p>
    <w:p w14:paraId="45A7DE29" w14:textId="0933165D" w:rsidR="001059E8" w:rsidRDefault="00974CF4" w:rsidP="006B086A">
      <w:r>
        <w:t xml:space="preserve">Alessandra: </w:t>
      </w:r>
      <w:r w:rsidR="001059E8">
        <w:t xml:space="preserve">How does SSEP fit with wider grid connection reform? </w:t>
      </w:r>
    </w:p>
    <w:p w14:paraId="0BC76D49" w14:textId="22DF540C" w:rsidR="001059E8" w:rsidRDefault="007D71D8" w:rsidP="007D71D8">
      <w:pPr>
        <w:pStyle w:val="ListParagraph"/>
        <w:numPr>
          <w:ilvl w:val="0"/>
          <w:numId w:val="10"/>
        </w:numPr>
      </w:pPr>
      <w:r>
        <w:t xml:space="preserve">Currently </w:t>
      </w:r>
      <w:r w:rsidR="001C20A1">
        <w:t>connection</w:t>
      </w:r>
      <w:r>
        <w:t xml:space="preserve"> refor</w:t>
      </w:r>
      <w:r w:rsidR="001C20A1">
        <w:t>m</w:t>
      </w:r>
      <w:r>
        <w:t xml:space="preserve"> linked to CP2030, once SSEP in place the connections reform will align with SSEP</w:t>
      </w:r>
      <w:r w:rsidR="001C20A1">
        <w:t>.</w:t>
      </w:r>
    </w:p>
    <w:p w14:paraId="09CFCB52" w14:textId="6C11ADBD" w:rsidR="00974CF4" w:rsidRDefault="00974CF4" w:rsidP="00974CF4">
      <w:r>
        <w:t>Richard Gow: Will industry get to view/scrutinise rejected pathways?</w:t>
      </w:r>
      <w:r w:rsidR="00663D3D">
        <w:t xml:space="preserve"> Do diff</w:t>
      </w:r>
      <w:r w:rsidR="008E2288">
        <w:t xml:space="preserve">erent </w:t>
      </w:r>
      <w:r w:rsidR="00663D3D">
        <w:t>pathways sensitive to diff</w:t>
      </w:r>
      <w:r w:rsidR="008E2288">
        <w:t>erent</w:t>
      </w:r>
      <w:r w:rsidR="00663D3D">
        <w:t xml:space="preserve"> decisions on locational signals (</w:t>
      </w:r>
      <w:proofErr w:type="spellStart"/>
      <w:r w:rsidR="00663D3D">
        <w:t>ie</w:t>
      </w:r>
      <w:proofErr w:type="spellEnd"/>
      <w:r w:rsidR="00663D3D">
        <w:t xml:space="preserve"> does one have limited CCT threshold/another place greater reliance on charges or are they agnostic to locational signals)</w:t>
      </w:r>
    </w:p>
    <w:p w14:paraId="45E746FB" w14:textId="4154AF29" w:rsidR="00974CF4" w:rsidRDefault="00974CF4" w:rsidP="00974CF4">
      <w:pPr>
        <w:pStyle w:val="ListParagraph"/>
        <w:numPr>
          <w:ilvl w:val="0"/>
          <w:numId w:val="10"/>
        </w:numPr>
      </w:pPr>
      <w:r>
        <w:t>Unsure. Government dependant</w:t>
      </w:r>
    </w:p>
    <w:p w14:paraId="24AD2862" w14:textId="26785EB0" w:rsidR="00974CF4" w:rsidRDefault="007E2F03" w:rsidP="00974CF4">
      <w:pPr>
        <w:pStyle w:val="ListParagraph"/>
        <w:numPr>
          <w:ilvl w:val="0"/>
          <w:numId w:val="10"/>
        </w:numPr>
      </w:pPr>
      <w:r>
        <w:t xml:space="preserve">SSEP developed on market agnostic basis. </w:t>
      </w:r>
      <w:r w:rsidR="00977019">
        <w:t>G</w:t>
      </w:r>
      <w:r>
        <w:t xml:space="preserve">overnment </w:t>
      </w:r>
      <w:r w:rsidR="00977019">
        <w:t xml:space="preserve">responsible </w:t>
      </w:r>
      <w:r>
        <w:t>to decide levers to implement.</w:t>
      </w:r>
      <w:r w:rsidR="00977019">
        <w:t xml:space="preserve"> </w:t>
      </w:r>
    </w:p>
    <w:p w14:paraId="0F48D404" w14:textId="2F89820B" w:rsidR="009B3817" w:rsidRDefault="009B3817" w:rsidP="009B3817">
      <w:pPr>
        <w:pStyle w:val="Heading3"/>
      </w:pPr>
      <w:r>
        <w:lastRenderedPageBreak/>
        <w:t>Arbaaz Nayeem, EY</w:t>
      </w:r>
      <w:r w:rsidR="006F3FA5">
        <w:t xml:space="preserve"> - PPAs</w:t>
      </w:r>
    </w:p>
    <w:p w14:paraId="7F1FB024" w14:textId="1C2C5D9B" w:rsidR="00FB7EF0" w:rsidRDefault="002518B1" w:rsidP="009F2C48">
      <w:pPr>
        <w:pStyle w:val="ListParagraph"/>
        <w:numPr>
          <w:ilvl w:val="0"/>
          <w:numId w:val="10"/>
        </w:numPr>
      </w:pPr>
      <w:r>
        <w:t>Market price trending upwards post Iran war. Prior this</w:t>
      </w:r>
      <w:r w:rsidR="00663455">
        <w:t xml:space="preserve">, base load power </w:t>
      </w:r>
      <w:r>
        <w:t xml:space="preserve">trading between </w:t>
      </w:r>
      <w:r w:rsidR="00FB7EF0">
        <w:t>high</w:t>
      </w:r>
      <w:r w:rsidR="00663455">
        <w:t xml:space="preserve"> </w:t>
      </w:r>
      <w:r w:rsidR="00FB7EF0">
        <w:t>60</w:t>
      </w:r>
      <w:r w:rsidR="00663455">
        <w:t xml:space="preserve"> – 70s</w:t>
      </w:r>
      <w:r w:rsidR="00FB7EF0">
        <w:t>, whereas now close to 100 (unseen since Ukraine war)</w:t>
      </w:r>
      <w:r w:rsidR="009F2C48">
        <w:t xml:space="preserve">. </w:t>
      </w:r>
      <w:proofErr w:type="gramStart"/>
      <w:r w:rsidR="009F2C48">
        <w:t>However</w:t>
      </w:r>
      <w:proofErr w:type="gramEnd"/>
      <w:r w:rsidR="009F2C48">
        <w:t xml:space="preserve"> this is perceived </w:t>
      </w:r>
      <w:r w:rsidR="00FB7EF0">
        <w:t>as short term price shock</w:t>
      </w:r>
      <w:r w:rsidR="009F2C48">
        <w:t>.</w:t>
      </w:r>
    </w:p>
    <w:p w14:paraId="34A4A6DB" w14:textId="1D8853D6" w:rsidR="0067636D" w:rsidRDefault="00FB7EF0" w:rsidP="0067636D">
      <w:pPr>
        <w:pStyle w:val="ListParagraph"/>
        <w:numPr>
          <w:ilvl w:val="0"/>
          <w:numId w:val="10"/>
        </w:numPr>
      </w:pPr>
      <w:r w:rsidRPr="0067636D">
        <w:rPr>
          <w:i/>
          <w:iCs/>
        </w:rPr>
        <w:t xml:space="preserve">Key narrative for </w:t>
      </w:r>
      <w:r w:rsidR="00FE0779" w:rsidRPr="0067636D">
        <w:rPr>
          <w:i/>
          <w:iCs/>
        </w:rPr>
        <w:t>generators</w:t>
      </w:r>
      <w:r w:rsidRPr="0067636D">
        <w:rPr>
          <w:i/>
          <w:iCs/>
        </w:rPr>
        <w:t>:</w:t>
      </w:r>
      <w:r>
        <w:t xml:space="preserve"> short term access to market is good</w:t>
      </w:r>
      <w:r w:rsidR="00984B0E">
        <w:t>,</w:t>
      </w:r>
      <w:r>
        <w:t xml:space="preserve"> but long</w:t>
      </w:r>
      <w:r w:rsidR="0037764B">
        <w:t>-</w:t>
      </w:r>
      <w:r>
        <w:t>term pricing retains downward trajectory</w:t>
      </w:r>
      <w:r w:rsidR="0067636D">
        <w:t xml:space="preserve">. </w:t>
      </w:r>
      <w:proofErr w:type="gramStart"/>
      <w:r w:rsidR="0067636D">
        <w:t>T</w:t>
      </w:r>
      <w:r w:rsidR="0067636D">
        <w:t>herefor</w:t>
      </w:r>
      <w:r w:rsidR="0067636D">
        <w:t>e</w:t>
      </w:r>
      <w:proofErr w:type="gramEnd"/>
      <w:r w:rsidR="0067636D">
        <w:t xml:space="preserve"> from corporate perspective</w:t>
      </w:r>
      <w:r w:rsidR="0067636D">
        <w:t xml:space="preserve">, </w:t>
      </w:r>
      <w:r w:rsidR="0067636D">
        <w:t>still transacting for PPAs and long-term price certainty</w:t>
      </w:r>
    </w:p>
    <w:p w14:paraId="6BD8D278" w14:textId="77777777" w:rsidR="00EC3F25" w:rsidRDefault="00CF51CE" w:rsidP="002518B1">
      <w:pPr>
        <w:pStyle w:val="ListParagraph"/>
        <w:numPr>
          <w:ilvl w:val="0"/>
          <w:numId w:val="10"/>
        </w:numPr>
      </w:pPr>
      <w:r>
        <w:t xml:space="preserve">2022: could extract £10 premium </w:t>
      </w:r>
      <w:r w:rsidR="0037764B">
        <w:t>for being</w:t>
      </w:r>
      <w:r>
        <w:t xml:space="preserve"> renewable</w:t>
      </w:r>
      <w:r w:rsidR="0037764B">
        <w:t xml:space="preserve">, but not anymore </w:t>
      </w:r>
      <w:r w:rsidR="00FB7EF0">
        <w:t xml:space="preserve">– its only </w:t>
      </w:r>
      <w:r w:rsidR="0037764B">
        <w:t>a ‘nice narrative’</w:t>
      </w:r>
      <w:r w:rsidR="00EC3F25">
        <w:t xml:space="preserve">. </w:t>
      </w:r>
    </w:p>
    <w:p w14:paraId="3E4D6A93" w14:textId="6DA277C9" w:rsidR="00FB7EF0" w:rsidRDefault="00651FE4" w:rsidP="00EC3F25">
      <w:pPr>
        <w:pStyle w:val="ListParagraph"/>
        <w:numPr>
          <w:ilvl w:val="1"/>
          <w:numId w:val="10"/>
        </w:numPr>
      </w:pPr>
      <w:r>
        <w:t>Consequently</w:t>
      </w:r>
      <w:r w:rsidRPr="005009B6">
        <w:rPr>
          <w:i/>
          <w:iCs/>
        </w:rPr>
        <w:t xml:space="preserve">, </w:t>
      </w:r>
      <w:r w:rsidR="00EC3F25" w:rsidRPr="005009B6">
        <w:rPr>
          <w:i/>
          <w:iCs/>
        </w:rPr>
        <w:t>narrative shifted</w:t>
      </w:r>
      <w:r w:rsidR="00EC3F25">
        <w:t xml:space="preserve">: </w:t>
      </w:r>
      <w:r w:rsidR="00EC3F25" w:rsidRPr="007A2A75">
        <w:rPr>
          <w:i/>
          <w:iCs/>
        </w:rPr>
        <w:t>CfD sets ceiling</w:t>
      </w:r>
      <w:r w:rsidR="00EC3F25" w:rsidRPr="007A2A75">
        <w:rPr>
          <w:i/>
          <w:iCs/>
        </w:rPr>
        <w:t xml:space="preserve">, </w:t>
      </w:r>
      <w:r w:rsidR="00EC3F25" w:rsidRPr="007A2A75">
        <w:rPr>
          <w:i/>
          <w:iCs/>
        </w:rPr>
        <w:t>not floor</w:t>
      </w:r>
      <w:r w:rsidR="00EC3F25" w:rsidRPr="007A2A75">
        <w:rPr>
          <w:i/>
          <w:iCs/>
        </w:rPr>
        <w:t>,</w:t>
      </w:r>
      <w:r w:rsidR="00EC3F25" w:rsidRPr="007A2A75">
        <w:rPr>
          <w:i/>
          <w:iCs/>
        </w:rPr>
        <w:t xml:space="preserve"> for PPA</w:t>
      </w:r>
      <w:r w:rsidR="00EC3F25" w:rsidRPr="00EC3F25">
        <w:t xml:space="preserve"> </w:t>
      </w:r>
    </w:p>
    <w:p w14:paraId="61350D0C" w14:textId="77777777" w:rsidR="005009B6" w:rsidRDefault="005009B6" w:rsidP="00333689">
      <w:pPr>
        <w:pStyle w:val="ListParagraph"/>
      </w:pPr>
    </w:p>
    <w:p w14:paraId="68DE36C5" w14:textId="217AC660" w:rsidR="00FB7EF0" w:rsidRDefault="00FB7EF0" w:rsidP="002518B1">
      <w:pPr>
        <w:pStyle w:val="ListParagraph"/>
        <w:numPr>
          <w:ilvl w:val="0"/>
          <w:numId w:val="10"/>
        </w:numPr>
      </w:pPr>
      <w:r>
        <w:t xml:space="preserve">Price uncertainty only expressed until </w:t>
      </w:r>
      <w:r w:rsidR="00983BB5">
        <w:t>20</w:t>
      </w:r>
      <w:r>
        <w:t>27</w:t>
      </w:r>
      <w:r w:rsidR="004F1E2B">
        <w:t xml:space="preserve">. </w:t>
      </w:r>
      <w:r w:rsidR="00983BB5">
        <w:t>20</w:t>
      </w:r>
      <w:r w:rsidR="004F1E2B">
        <w:t>28 onwards is normalising</w:t>
      </w:r>
      <w:r w:rsidR="009245F1">
        <w:t xml:space="preserve"> to mid60s-70s/MWh</w:t>
      </w:r>
    </w:p>
    <w:p w14:paraId="14F1C95F" w14:textId="0E561AF8" w:rsidR="00817B99" w:rsidRDefault="00050422" w:rsidP="00817B99">
      <w:pPr>
        <w:pStyle w:val="ListParagraph"/>
        <w:numPr>
          <w:ilvl w:val="0"/>
          <w:numId w:val="10"/>
        </w:numPr>
      </w:pPr>
      <w:r w:rsidRPr="00817B99">
        <w:rPr>
          <w:i/>
          <w:iCs/>
        </w:rPr>
        <w:t>Key narrative</w:t>
      </w:r>
      <w:r>
        <w:t xml:space="preserve">: historically, </w:t>
      </w:r>
      <w:r w:rsidR="006A64A4">
        <w:t xml:space="preserve">high </w:t>
      </w:r>
      <w:r w:rsidR="00333689">
        <w:t xml:space="preserve">market </w:t>
      </w:r>
      <w:r>
        <w:t xml:space="preserve">prices </w:t>
      </w:r>
      <w:proofErr w:type="gramStart"/>
      <w:r>
        <w:t>causes</w:t>
      </w:r>
      <w:proofErr w:type="gramEnd"/>
      <w:r>
        <w:t xml:space="preserve"> </w:t>
      </w:r>
      <w:r w:rsidR="004B1AD9">
        <w:t>generators</w:t>
      </w:r>
      <w:r>
        <w:t xml:space="preserve"> to </w:t>
      </w:r>
      <w:r w:rsidR="006A64A4">
        <w:t>use this</w:t>
      </w:r>
      <w:r w:rsidR="00E53145">
        <w:t xml:space="preserve"> as baseline for</w:t>
      </w:r>
      <w:r>
        <w:t xml:space="preserve"> forward 10-15 yr PPA. N</w:t>
      </w:r>
      <w:r w:rsidR="00817B99">
        <w:t>ow, c</w:t>
      </w:r>
      <w:r w:rsidR="00817B99">
        <w:t>orporates transacting on long-term PPAs looking at an entity</w:t>
      </w:r>
      <w:r w:rsidR="00817B99">
        <w:t>/</w:t>
      </w:r>
      <w:r w:rsidR="00817B99">
        <w:t>counterparty that can take that</w:t>
      </w:r>
      <w:r w:rsidR="009A4111">
        <w:t xml:space="preserve"> can</w:t>
      </w:r>
      <w:r w:rsidR="00817B99">
        <w:t xml:space="preserve"> </w:t>
      </w:r>
      <w:r w:rsidR="009A4111" w:rsidRPr="009A4111">
        <w:t>blend current high near-term values across the entire 10–</w:t>
      </w:r>
      <w:proofErr w:type="gramStart"/>
      <w:r w:rsidR="009A4111" w:rsidRPr="009A4111">
        <w:t>15 year</w:t>
      </w:r>
      <w:proofErr w:type="gramEnd"/>
      <w:r w:rsidR="009A4111" w:rsidRPr="009A4111">
        <w:t xml:space="preserve"> duration</w:t>
      </w:r>
    </w:p>
    <w:p w14:paraId="596B59BD" w14:textId="77777777" w:rsidR="00D951EE" w:rsidRDefault="005D67DB" w:rsidP="00ED66BB">
      <w:pPr>
        <w:pStyle w:val="ListParagraph"/>
        <w:numPr>
          <w:ilvl w:val="0"/>
          <w:numId w:val="10"/>
        </w:numPr>
      </w:pPr>
      <w:r w:rsidRPr="005D67DB">
        <w:t>Therefore</w:t>
      </w:r>
      <w:r>
        <w:rPr>
          <w:i/>
          <w:iCs/>
        </w:rPr>
        <w:t xml:space="preserve"> g</w:t>
      </w:r>
      <w:r w:rsidR="00C83CAF">
        <w:t>enerators</w:t>
      </w:r>
    </w:p>
    <w:p w14:paraId="093E8DC4" w14:textId="7FB1C1AC" w:rsidR="00D951EE" w:rsidRDefault="00C83CAF" w:rsidP="00D951EE">
      <w:pPr>
        <w:pStyle w:val="ListParagraph"/>
        <w:numPr>
          <w:ilvl w:val="1"/>
          <w:numId w:val="10"/>
        </w:numPr>
      </w:pPr>
      <w:r>
        <w:t xml:space="preserve"> with access to trading desk</w:t>
      </w:r>
      <w:r w:rsidR="00D951EE">
        <w:t>:</w:t>
      </w:r>
      <w:r>
        <w:t xml:space="preserve"> </w:t>
      </w:r>
      <w:r w:rsidR="00D951EE" w:rsidRPr="00D951EE">
        <w:t xml:space="preserve">lock in high near-term prices </w:t>
      </w:r>
      <w:proofErr w:type="gramStart"/>
      <w:r w:rsidR="00D951EE" w:rsidRPr="00D951EE">
        <w:t>now</w:t>
      </w:r>
      <w:r w:rsidR="00D951EE">
        <w:t xml:space="preserve">, </w:t>
      </w:r>
      <w:r w:rsidR="00D951EE" w:rsidRPr="00D951EE">
        <w:t xml:space="preserve"> blend</w:t>
      </w:r>
      <w:proofErr w:type="gramEnd"/>
      <w:r w:rsidR="00D951EE" w:rsidRPr="00D951EE">
        <w:t xml:space="preserve"> them across the 10–</w:t>
      </w:r>
      <w:proofErr w:type="gramStart"/>
      <w:r w:rsidR="00D951EE" w:rsidRPr="00D951EE">
        <w:t>15 year</w:t>
      </w:r>
      <w:proofErr w:type="gramEnd"/>
      <w:r w:rsidR="00D951EE" w:rsidRPr="00D951EE">
        <w:t xml:space="preserve"> curve, and structure competitive deals for corporate buyers</w:t>
      </w:r>
      <w:r w:rsidR="00D951EE">
        <w:t>.</w:t>
      </w:r>
    </w:p>
    <w:p w14:paraId="398D7A16" w14:textId="09C48ED5" w:rsidR="00C83CAF" w:rsidRDefault="00D951EE" w:rsidP="00D951EE">
      <w:pPr>
        <w:pStyle w:val="ListParagraph"/>
        <w:numPr>
          <w:ilvl w:val="1"/>
          <w:numId w:val="10"/>
        </w:numPr>
      </w:pPr>
      <w:r>
        <w:t xml:space="preserve">Without access: </w:t>
      </w:r>
      <w:r w:rsidR="00C83CAF">
        <w:t xml:space="preserve"> </w:t>
      </w:r>
      <w:r w:rsidR="00BF6D4D">
        <w:t>rely on</w:t>
      </w:r>
      <w:r w:rsidR="00C83CAF">
        <w:t xml:space="preserve"> CfD</w:t>
      </w:r>
      <w:r w:rsidR="00BF6D4D">
        <w:t xml:space="preserve"> for revenue certainty</w:t>
      </w:r>
    </w:p>
    <w:p w14:paraId="597690DC" w14:textId="77777777" w:rsidR="0052121E" w:rsidRDefault="0052121E" w:rsidP="0052121E">
      <w:pPr>
        <w:pStyle w:val="ListParagraph"/>
      </w:pPr>
    </w:p>
    <w:p w14:paraId="02E3CBA6" w14:textId="796D8C3A" w:rsidR="0026572F" w:rsidRDefault="0052121E" w:rsidP="00C83CAF">
      <w:pPr>
        <w:pStyle w:val="ListParagraph"/>
        <w:numPr>
          <w:ilvl w:val="0"/>
          <w:numId w:val="10"/>
        </w:numPr>
      </w:pPr>
      <w:r>
        <w:t>T</w:t>
      </w:r>
      <w:r w:rsidR="00BB5063">
        <w:t xml:space="preserve">op Bottom Spread Index </w:t>
      </w:r>
      <w:r w:rsidR="0026572F">
        <w:t>(TBX)</w:t>
      </w:r>
      <w:r w:rsidR="0032111C">
        <w:t xml:space="preserve"> - </w:t>
      </w:r>
      <w:r w:rsidR="0032111C" w:rsidRPr="0032111C">
        <w:t>measures intraday price volatility</w:t>
      </w:r>
      <w:r w:rsidR="0032111C">
        <w:t xml:space="preserve"> (f</w:t>
      </w:r>
      <w:r w:rsidR="0032111C" w:rsidRPr="0032111C">
        <w:t>inancial gap between cheapest charging and most expensive discharging hours</w:t>
      </w:r>
      <w:r w:rsidR="0032111C">
        <w:t>)</w:t>
      </w:r>
    </w:p>
    <w:p w14:paraId="0D32605B" w14:textId="11AB88EE" w:rsidR="0026572F" w:rsidRDefault="00565110" w:rsidP="00380D98">
      <w:pPr>
        <w:pStyle w:val="ListParagraph"/>
        <w:numPr>
          <w:ilvl w:val="1"/>
          <w:numId w:val="10"/>
        </w:numPr>
      </w:pPr>
      <w:r>
        <w:t xml:space="preserve">X </w:t>
      </w:r>
      <w:r w:rsidR="00BB5063">
        <w:t>=</w:t>
      </w:r>
      <w:r>
        <w:t xml:space="preserve"> </w:t>
      </w:r>
      <w:r w:rsidR="0026572F" w:rsidRPr="0026572F">
        <w:t xml:space="preserve">duration of hours evaluated. </w:t>
      </w:r>
      <w:r w:rsidR="0026572F">
        <w:t>Ie</w:t>
      </w:r>
      <w:r w:rsidR="0026572F" w:rsidRPr="0026572F">
        <w:t>, a TB2 index calculates the spread between the 2 cheapest hours (when energy is bought/charged) and the 2 most expensive hours (when energy is sold/discharged) in the day-ahead market</w:t>
      </w:r>
    </w:p>
    <w:p w14:paraId="238AEFFF" w14:textId="4E5F11BB" w:rsidR="00C83CAF" w:rsidRDefault="00380D98" w:rsidP="0026572F">
      <w:pPr>
        <w:pStyle w:val="ListParagraph"/>
        <w:numPr>
          <w:ilvl w:val="1"/>
          <w:numId w:val="10"/>
        </w:numPr>
      </w:pPr>
      <w:r>
        <w:t>A</w:t>
      </w:r>
      <w:r w:rsidR="00573A9B">
        <w:t>s battery asset owner you can:</w:t>
      </w:r>
    </w:p>
    <w:p w14:paraId="4A720BD2" w14:textId="4CB7E7C9" w:rsidR="007A2E60" w:rsidRDefault="00380D98" w:rsidP="00380D98">
      <w:pPr>
        <w:pStyle w:val="ListParagraph"/>
        <w:numPr>
          <w:ilvl w:val="2"/>
          <w:numId w:val="10"/>
        </w:numPr>
      </w:pPr>
      <w:r>
        <w:t>O</w:t>
      </w:r>
      <w:r w:rsidR="001B5FDD">
        <w:t>ffer a TBX swap</w:t>
      </w:r>
      <w:r w:rsidR="001B5FDD">
        <w:t xml:space="preserve"> - agreed</w:t>
      </w:r>
      <w:r w:rsidR="001B5FDD">
        <w:t xml:space="preserve"> price with </w:t>
      </w:r>
      <w:proofErr w:type="spellStart"/>
      <w:r>
        <w:t>offtaker</w:t>
      </w:r>
      <w:proofErr w:type="spellEnd"/>
    </w:p>
    <w:p w14:paraId="543F09DF" w14:textId="226736A9" w:rsidR="00AD7920" w:rsidRDefault="007A2E60" w:rsidP="007A2E60">
      <w:pPr>
        <w:pStyle w:val="ListParagraph"/>
        <w:numPr>
          <w:ilvl w:val="3"/>
          <w:numId w:val="10"/>
        </w:numPr>
      </w:pPr>
      <w:r>
        <w:t>I</w:t>
      </w:r>
      <w:r w:rsidR="001B5FDD">
        <w:t xml:space="preserve">f the spread </w:t>
      </w:r>
      <w:r>
        <w:t>&gt;</w:t>
      </w:r>
      <w:r w:rsidR="001B5FDD">
        <w:t xml:space="preserve"> </w:t>
      </w:r>
      <w:r w:rsidR="00675BCD">
        <w:t>agreed</w:t>
      </w:r>
      <w:r w:rsidR="001B5FDD">
        <w:t xml:space="preserve"> price, </w:t>
      </w:r>
      <w:r w:rsidR="00E57D44">
        <w:t xml:space="preserve">battery owner </w:t>
      </w:r>
      <w:r w:rsidR="001B5FDD">
        <w:t>pay</w:t>
      </w:r>
      <w:r w:rsidR="00E57D44">
        <w:t>s</w:t>
      </w:r>
      <w:r w:rsidR="00AD7920">
        <w:t xml:space="preserve"> excess spread</w:t>
      </w:r>
      <w:r w:rsidR="001B5FDD">
        <w:t xml:space="preserve"> </w:t>
      </w:r>
      <w:r w:rsidR="00AD7920">
        <w:t>to buyer</w:t>
      </w:r>
    </w:p>
    <w:p w14:paraId="7C139D02" w14:textId="7373C1F4" w:rsidR="001B5FDD" w:rsidRDefault="00E639A9" w:rsidP="007A2E60">
      <w:pPr>
        <w:pStyle w:val="ListParagraph"/>
        <w:numPr>
          <w:ilvl w:val="3"/>
          <w:numId w:val="10"/>
        </w:numPr>
      </w:pPr>
      <w:r>
        <w:t xml:space="preserve">If </w:t>
      </w:r>
      <w:r w:rsidR="00675BCD">
        <w:t>spread &lt; agreed price</w:t>
      </w:r>
      <w:r>
        <w:t xml:space="preserve">, </w:t>
      </w:r>
      <w:r w:rsidR="002A6F6D">
        <w:t xml:space="preserve">battery owner paid </w:t>
      </w:r>
      <w:r w:rsidR="00B94119">
        <w:t>difference (up to agreed price)</w:t>
      </w:r>
    </w:p>
    <w:p w14:paraId="6A5CC265" w14:textId="422363ED" w:rsidR="00D86B10" w:rsidRDefault="00D86B10" w:rsidP="00380D98">
      <w:pPr>
        <w:pStyle w:val="ListParagraph"/>
        <w:numPr>
          <w:ilvl w:val="2"/>
          <w:numId w:val="10"/>
        </w:numPr>
      </w:pPr>
      <w:r>
        <w:t>Fixed revenue certainty</w:t>
      </w:r>
      <w:r w:rsidR="007851E2">
        <w:t xml:space="preserve"> in £/MWy</w:t>
      </w:r>
      <w:r>
        <w:t xml:space="preserve"> </w:t>
      </w:r>
      <w:r w:rsidR="007851E2">
        <w:t>(</w:t>
      </w:r>
      <w:r w:rsidR="007851E2" w:rsidRPr="007851E2">
        <w:t xml:space="preserve">corporate pays annual </w:t>
      </w:r>
      <w:r w:rsidR="006865A9">
        <w:t>fee</w:t>
      </w:r>
      <w:r w:rsidR="007851E2" w:rsidRPr="007851E2">
        <w:t xml:space="preserve"> and receives </w:t>
      </w:r>
      <w:proofErr w:type="gramStart"/>
      <w:r w:rsidR="007851E2" w:rsidRPr="007851E2">
        <w:t>all of</w:t>
      </w:r>
      <w:proofErr w:type="gramEnd"/>
      <w:r w:rsidR="007851E2" w:rsidRPr="007851E2">
        <w:t xml:space="preserve"> the spread back</w:t>
      </w:r>
      <w:r w:rsidR="006865A9">
        <w:t xml:space="preserve"> = price volatility sits with corporate</w:t>
      </w:r>
      <w:r w:rsidR="007851E2">
        <w:t xml:space="preserve">) </w:t>
      </w:r>
    </w:p>
    <w:p w14:paraId="13599069" w14:textId="77777777" w:rsidR="00D33580" w:rsidRDefault="00D33580" w:rsidP="00D33580">
      <w:pPr>
        <w:pStyle w:val="ListParagraph"/>
        <w:ind w:left="1440"/>
      </w:pPr>
    </w:p>
    <w:p w14:paraId="1F01DF3B" w14:textId="58730297" w:rsidR="009B2EE2" w:rsidRDefault="00764664" w:rsidP="00F10A41">
      <w:pPr>
        <w:pStyle w:val="ListParagraph"/>
        <w:numPr>
          <w:ilvl w:val="0"/>
          <w:numId w:val="10"/>
        </w:numPr>
      </w:pPr>
      <w:r>
        <w:t>BESS Swap mechanism</w:t>
      </w:r>
      <w:r w:rsidR="00F10A41">
        <w:t xml:space="preserve"> - </w:t>
      </w:r>
      <w:r w:rsidR="00F17457" w:rsidRPr="00F17457">
        <w:t xml:space="preserve">corporate buys traditional </w:t>
      </w:r>
      <w:proofErr w:type="spellStart"/>
      <w:r w:rsidR="00F17457" w:rsidRPr="00F17457">
        <w:t>vPPA</w:t>
      </w:r>
      <w:proofErr w:type="spellEnd"/>
      <w:r w:rsidR="00F17457">
        <w:t xml:space="preserve"> </w:t>
      </w:r>
      <w:r w:rsidR="00F17457" w:rsidRPr="00F17457">
        <w:t>from generator</w:t>
      </w:r>
      <w:r w:rsidR="00F17457">
        <w:t xml:space="preserve"> and </w:t>
      </w:r>
      <w:r w:rsidR="00F17457" w:rsidRPr="00F17457">
        <w:t xml:space="preserve">a </w:t>
      </w:r>
      <w:proofErr w:type="spellStart"/>
      <w:r w:rsidR="00F17457" w:rsidRPr="00F17457">
        <w:t>TBx</w:t>
      </w:r>
      <w:proofErr w:type="spellEnd"/>
      <w:r w:rsidR="00F17457" w:rsidRPr="00F17457">
        <w:t xml:space="preserve"> spread swap from a battery asset</w:t>
      </w:r>
      <w:r w:rsidR="00F10A41">
        <w:t xml:space="preserve">. As </w:t>
      </w:r>
      <w:r w:rsidR="00A56134">
        <w:t xml:space="preserve">solar generation increases and market </w:t>
      </w:r>
      <w:r w:rsidR="00A56134">
        <w:lastRenderedPageBreak/>
        <w:t xml:space="preserve">prices drop, battery spread </w:t>
      </w:r>
      <w:proofErr w:type="gramStart"/>
      <w:r w:rsidR="00A56134">
        <w:t>widens ;such</w:t>
      </w:r>
      <w:proofErr w:type="gramEnd"/>
      <w:r w:rsidR="00A56134">
        <w:t xml:space="preserve"> that corporate has natural hedge against cheap </w:t>
      </w:r>
      <w:r w:rsidR="00727E9C">
        <w:t>solar hours without disturbing underlying PPA structure</w:t>
      </w:r>
    </w:p>
    <w:p w14:paraId="3F3960CB" w14:textId="78E23C5A" w:rsidR="00112363" w:rsidRDefault="00D12D32" w:rsidP="006F3FA5">
      <w:pPr>
        <w:pStyle w:val="ListParagraph"/>
        <w:numPr>
          <w:ilvl w:val="0"/>
          <w:numId w:val="10"/>
        </w:numPr>
      </w:pPr>
      <w:r>
        <w:t xml:space="preserve">UK market emerging – corporate still lean towards simple baseload structure but </w:t>
      </w:r>
      <w:proofErr w:type="spellStart"/>
      <w:r>
        <w:t>TBx</w:t>
      </w:r>
      <w:proofErr w:type="spellEnd"/>
      <w:r>
        <w:t xml:space="preserve"> products beginning to enter. (Germany most advanced)</w:t>
      </w:r>
    </w:p>
    <w:p w14:paraId="3B8D074F" w14:textId="6E5C514F" w:rsidR="00112363" w:rsidRPr="00112363" w:rsidRDefault="00112363" w:rsidP="00112363">
      <w:pPr>
        <w:rPr>
          <w:b/>
          <w:bCs/>
        </w:rPr>
      </w:pPr>
      <w:r w:rsidRPr="00112363">
        <w:rPr>
          <w:b/>
          <w:bCs/>
        </w:rPr>
        <w:t>Qs</w:t>
      </w:r>
    </w:p>
    <w:p w14:paraId="5FE8AA99" w14:textId="3D1ACCE8" w:rsidR="00112363" w:rsidRDefault="00112363" w:rsidP="00303D64">
      <w:r>
        <w:t>Richard: views on proposed WCfD impact on liquidity</w:t>
      </w:r>
      <w:r w:rsidR="00340391">
        <w:t xml:space="preserve"> in PPA market</w:t>
      </w:r>
      <w:r>
        <w:t>?</w:t>
      </w:r>
    </w:p>
    <w:p w14:paraId="6E629308" w14:textId="22C6CB31" w:rsidR="002E65AB" w:rsidRDefault="00303D64" w:rsidP="0049668A">
      <w:pPr>
        <w:pStyle w:val="ListParagraph"/>
        <w:numPr>
          <w:ilvl w:val="0"/>
          <w:numId w:val="10"/>
        </w:numPr>
      </w:pPr>
      <w:r>
        <w:t>Arbaaz p</w:t>
      </w:r>
      <w:r w:rsidR="002E65AB">
        <w:t>ro-market</w:t>
      </w:r>
      <w:r>
        <w:t xml:space="preserve"> approach. </w:t>
      </w:r>
      <w:r w:rsidR="002E65AB">
        <w:t xml:space="preserve">Non </w:t>
      </w:r>
      <w:r w:rsidR="004907F9">
        <w:t>commodity</w:t>
      </w:r>
      <w:r w:rsidR="002E65AB">
        <w:t xml:space="preserve"> costs are problem, not market</w:t>
      </w:r>
      <w:r w:rsidR="004907F9">
        <w:t>,</w:t>
      </w:r>
      <w:r w:rsidR="002E65AB">
        <w:t xml:space="preserve"> so </w:t>
      </w:r>
      <w:r w:rsidR="004907F9">
        <w:t>WCfD</w:t>
      </w:r>
      <w:r w:rsidR="002E65AB">
        <w:t xml:space="preserve"> will add more noise. </w:t>
      </w:r>
    </w:p>
    <w:p w14:paraId="1628F6D4" w14:textId="29010C60" w:rsidR="0049668A" w:rsidRDefault="0049668A" w:rsidP="00303D64">
      <w:r>
        <w:t xml:space="preserve">Richard: concerned that the more generation on CfD, on </w:t>
      </w:r>
      <w:r w:rsidR="00C9184C">
        <w:t xml:space="preserve">a </w:t>
      </w:r>
      <w:r>
        <w:t>windy</w:t>
      </w:r>
      <w:r w:rsidR="00C9184C">
        <w:t>,</w:t>
      </w:r>
      <w:r>
        <w:t xml:space="preserve"> sunny day consumers pay more on electricity v still, </w:t>
      </w:r>
      <w:r w:rsidR="00D41D47">
        <w:t>cloudy</w:t>
      </w:r>
      <w:r>
        <w:t xml:space="preserve"> day – not good optics.</w:t>
      </w:r>
      <w:r w:rsidR="00361D3F">
        <w:t xml:space="preserve"> T</w:t>
      </w:r>
      <w:r w:rsidR="00361D3F" w:rsidRPr="00361D3F">
        <w:t>hink</w:t>
      </w:r>
      <w:r w:rsidR="00361D3F">
        <w:t>s</w:t>
      </w:r>
      <w:r w:rsidR="00361D3F" w:rsidRPr="00361D3F">
        <w:t xml:space="preserve"> there needs to be some level of reform to the CFD to try and prevent that</w:t>
      </w:r>
    </w:p>
    <w:p w14:paraId="0C5B9EF1" w14:textId="3C171EF4" w:rsidR="00D41D47" w:rsidRDefault="00D41D47" w:rsidP="00D41D47">
      <w:pPr>
        <w:pStyle w:val="ListParagraph"/>
        <w:numPr>
          <w:ilvl w:val="0"/>
          <w:numId w:val="10"/>
        </w:numPr>
      </w:pPr>
      <w:r>
        <w:t xml:space="preserve">Alessandra: Reform to CfD – will this impact PPA market? </w:t>
      </w:r>
      <w:r w:rsidR="005E42B2">
        <w:t xml:space="preserve">And how will </w:t>
      </w:r>
      <w:proofErr w:type="spellStart"/>
      <w:r w:rsidR="005E42B2">
        <w:t>TBx</w:t>
      </w:r>
      <w:proofErr w:type="spellEnd"/>
      <w:r w:rsidR="005E42B2">
        <w:t xml:space="preserve"> Swap account for curtailment?</w:t>
      </w:r>
    </w:p>
    <w:p w14:paraId="25342DD3" w14:textId="1F9EE91E" w:rsidR="00D41D47" w:rsidRDefault="00D41D47" w:rsidP="00692E4B">
      <w:pPr>
        <w:pStyle w:val="ListParagraph"/>
        <w:numPr>
          <w:ilvl w:val="1"/>
          <w:numId w:val="10"/>
        </w:numPr>
      </w:pPr>
      <w:r>
        <w:t xml:space="preserve">Still gov backed contract </w:t>
      </w:r>
      <w:r w:rsidR="0069496D">
        <w:t xml:space="preserve">- </w:t>
      </w:r>
      <w:r w:rsidR="0069496D" w:rsidRPr="0069496D">
        <w:t xml:space="preserve">regardless of balancing obligations the government </w:t>
      </w:r>
      <w:r w:rsidR="0043519E">
        <w:t>may</w:t>
      </w:r>
      <w:r w:rsidR="0069496D" w:rsidRPr="0069496D">
        <w:t xml:space="preserve"> push on a generator</w:t>
      </w:r>
      <w:r w:rsidR="0043519E">
        <w:t xml:space="preserve"> through CfD reform</w:t>
      </w:r>
      <w:r w:rsidR="0069496D">
        <w:t xml:space="preserve"> - </w:t>
      </w:r>
      <w:r>
        <w:t>so will be paid for by household</w:t>
      </w:r>
      <w:r w:rsidR="005D5483">
        <w:t xml:space="preserve">. PPAs continue to operate in parallel </w:t>
      </w:r>
    </w:p>
    <w:p w14:paraId="73632D1F" w14:textId="5163EB51" w:rsidR="005E42B2" w:rsidRDefault="00313ED7" w:rsidP="00692E4B">
      <w:pPr>
        <w:pStyle w:val="ListParagraph"/>
        <w:numPr>
          <w:ilvl w:val="1"/>
          <w:numId w:val="10"/>
        </w:numPr>
      </w:pPr>
      <w:proofErr w:type="spellStart"/>
      <w:r>
        <w:t>TBx</w:t>
      </w:r>
      <w:proofErr w:type="spellEnd"/>
      <w:r>
        <w:t xml:space="preserve"> Ig</w:t>
      </w:r>
      <w:r w:rsidRPr="00313ED7">
        <w:t>nores curtailment entirely because it is a purely financial derivative not a physical power contract</w:t>
      </w:r>
    </w:p>
    <w:p w14:paraId="29A28847" w14:textId="5DB2811E" w:rsidR="00692E4B" w:rsidRDefault="00692E4B" w:rsidP="00692E4B">
      <w:pPr>
        <w:pStyle w:val="ListParagraph"/>
        <w:numPr>
          <w:ilvl w:val="0"/>
          <w:numId w:val="10"/>
        </w:numPr>
      </w:pPr>
      <w:r>
        <w:t xml:space="preserve">Mark Christiansen: </w:t>
      </w:r>
      <w:r w:rsidR="00683372">
        <w:t xml:space="preserve">Re </w:t>
      </w:r>
      <w:r w:rsidR="00683372" w:rsidRPr="00683372">
        <w:t>how we get savings to the public and keep credibility as a renewable sector</w:t>
      </w:r>
      <w:r w:rsidR="00683372">
        <w:t xml:space="preserve"> -</w:t>
      </w:r>
      <w:r w:rsidR="00683372" w:rsidRPr="00683372">
        <w:t xml:space="preserve"> </w:t>
      </w:r>
      <w:r>
        <w:t xml:space="preserve">how </w:t>
      </w:r>
      <w:r w:rsidR="00BA1363">
        <w:t>would this work in this context</w:t>
      </w:r>
      <w:r w:rsidR="00683372" w:rsidRPr="00683372">
        <w:t xml:space="preserve"> </w:t>
      </w:r>
      <w:r w:rsidR="00683372">
        <w:t xml:space="preserve">of ongoing </w:t>
      </w:r>
      <w:r w:rsidR="00683372">
        <w:t>WCfD consultatio</w:t>
      </w:r>
      <w:r w:rsidR="00683372">
        <w:t>n</w:t>
      </w:r>
      <w:r w:rsidR="00B92DDD">
        <w:t>?</w:t>
      </w:r>
    </w:p>
    <w:p w14:paraId="62697D45" w14:textId="6026F356" w:rsidR="00E42708" w:rsidRDefault="00683372" w:rsidP="00E42708">
      <w:pPr>
        <w:pStyle w:val="ListParagraph"/>
        <w:numPr>
          <w:ilvl w:val="1"/>
          <w:numId w:val="10"/>
        </w:numPr>
      </w:pPr>
      <w:r>
        <w:t xml:space="preserve">On battery swaps, </w:t>
      </w:r>
      <w:r w:rsidR="00E42708">
        <w:t>W</w:t>
      </w:r>
      <w:r w:rsidR="00E42708">
        <w:t>CFDs wouldn't really impact it</w:t>
      </w:r>
      <w:r w:rsidR="00E42708">
        <w:t xml:space="preserve"> </w:t>
      </w:r>
      <w:r w:rsidR="00E42708">
        <w:t xml:space="preserve">because </w:t>
      </w:r>
      <w:r w:rsidR="00E42708">
        <w:t>W</w:t>
      </w:r>
      <w:r w:rsidR="00E42708">
        <w:t xml:space="preserve">CFDs </w:t>
      </w:r>
      <w:r w:rsidR="00E42708">
        <w:t>are</w:t>
      </w:r>
      <w:r w:rsidR="00E42708">
        <w:t xml:space="preserve"> old assets continuing with contracted revenue from government,</w:t>
      </w:r>
      <w:r w:rsidR="00E42708">
        <w:t xml:space="preserve"> </w:t>
      </w:r>
      <w:r w:rsidR="00E42708">
        <w:t xml:space="preserve">no corporate </w:t>
      </w:r>
      <w:r w:rsidR="00E42708">
        <w:t>involved</w:t>
      </w:r>
    </w:p>
    <w:p w14:paraId="5455BE45" w14:textId="132483E8" w:rsidR="00E42708" w:rsidRDefault="00E64922" w:rsidP="00E64922">
      <w:pPr>
        <w:pStyle w:val="ListParagraph"/>
        <w:numPr>
          <w:ilvl w:val="1"/>
          <w:numId w:val="10"/>
        </w:numPr>
      </w:pPr>
      <w:r>
        <w:t xml:space="preserve">Currently seeing </w:t>
      </w:r>
      <w:r w:rsidR="00F127B8">
        <w:t>that developers with trading desks aren’t wa</w:t>
      </w:r>
      <w:r>
        <w:t xml:space="preserve">iting for </w:t>
      </w:r>
      <w:r w:rsidR="00F127B8">
        <w:t>government WCfD rollout</w:t>
      </w:r>
      <w:r w:rsidR="009F43DC">
        <w:t xml:space="preserve">. They take </w:t>
      </w:r>
      <w:r w:rsidR="0063001B">
        <w:t xml:space="preserve">existing, </w:t>
      </w:r>
      <w:r w:rsidR="0063001B">
        <w:t xml:space="preserve">operational de-risked </w:t>
      </w:r>
      <w:r w:rsidR="0063001B">
        <w:t>renewable assets into corporate PPAs</w:t>
      </w:r>
      <w:r w:rsidR="00A55C0E">
        <w:t xml:space="preserve"> (</w:t>
      </w:r>
      <w:proofErr w:type="spellStart"/>
      <w:r w:rsidR="00A55C0E">
        <w:t>e</w:t>
      </w:r>
      <w:r w:rsidR="006452EE">
        <w:t>g</w:t>
      </w:r>
      <w:proofErr w:type="spellEnd"/>
      <w:r w:rsidR="006452EE">
        <w:t xml:space="preserve"> </w:t>
      </w:r>
      <w:r w:rsidR="006452EE">
        <w:t>Baseload or Pay-as-Produced swaps</w:t>
      </w:r>
      <w:r w:rsidR="006452EE">
        <w:t xml:space="preserve">). </w:t>
      </w:r>
      <w:r w:rsidR="001F0C44">
        <w:t xml:space="preserve">Built asset bypasses </w:t>
      </w:r>
      <w:r w:rsidR="004B3A2C">
        <w:t>‘new build’ premiums</w:t>
      </w:r>
      <w:r w:rsidR="004B7E24">
        <w:t xml:space="preserve">. </w:t>
      </w:r>
    </w:p>
    <w:p w14:paraId="5B38B286" w14:textId="1CFF8AF8" w:rsidR="009B3817" w:rsidRDefault="009B3817" w:rsidP="009B3817">
      <w:pPr>
        <w:pStyle w:val="Heading3"/>
      </w:pPr>
      <w:r>
        <w:t xml:space="preserve">Dan Skinner, </w:t>
      </w:r>
      <w:proofErr w:type="spellStart"/>
      <w:r>
        <w:t>DeterTech</w:t>
      </w:r>
      <w:proofErr w:type="spellEnd"/>
      <w:r>
        <w:t xml:space="preserve"> </w:t>
      </w:r>
      <w:r w:rsidR="006F3FA5">
        <w:t xml:space="preserve">&amp; </w:t>
      </w:r>
      <w:r>
        <w:t>Carl Gurney, Gallagher</w:t>
      </w:r>
      <w:r w:rsidR="0026481D">
        <w:t xml:space="preserve"> – Renewable Asset Crime</w:t>
      </w:r>
    </w:p>
    <w:p w14:paraId="7398CF53" w14:textId="6BDB42BB" w:rsidR="009B3817" w:rsidRDefault="00A77C62" w:rsidP="005B7E9D">
      <w:pPr>
        <w:pStyle w:val="ListParagraph"/>
        <w:numPr>
          <w:ilvl w:val="0"/>
          <w:numId w:val="10"/>
        </w:numPr>
      </w:pPr>
      <w:r>
        <w:t>Crime on renewable energy sites at all time high costing £250mil/yr</w:t>
      </w:r>
    </w:p>
    <w:p w14:paraId="5BAA1CE0" w14:textId="60CD13F8" w:rsidR="00A77C62" w:rsidRDefault="003C4C50" w:rsidP="005B7E9D">
      <w:pPr>
        <w:pStyle w:val="ListParagraph"/>
        <w:numPr>
          <w:ilvl w:val="0"/>
          <w:numId w:val="10"/>
        </w:numPr>
      </w:pPr>
      <w:proofErr w:type="spellStart"/>
      <w:r>
        <w:t>Detertech</w:t>
      </w:r>
      <w:proofErr w:type="spellEnd"/>
      <w:r>
        <w:t xml:space="preserve"> </w:t>
      </w:r>
      <w:r w:rsidR="004907F9">
        <w:t>working with Galagher (largest renewable insurer)</w:t>
      </w:r>
    </w:p>
    <w:p w14:paraId="03EFA07D" w14:textId="20BDE387" w:rsidR="004907F9" w:rsidRDefault="001D5FEE" w:rsidP="005B7E9D">
      <w:pPr>
        <w:pStyle w:val="ListParagraph"/>
        <w:numPr>
          <w:ilvl w:val="0"/>
          <w:numId w:val="10"/>
        </w:numPr>
      </w:pPr>
      <w:r>
        <w:t xml:space="preserve">Utilising </w:t>
      </w:r>
      <w:proofErr w:type="spellStart"/>
      <w:r>
        <w:t>SmartWater</w:t>
      </w:r>
      <w:proofErr w:type="spellEnd"/>
      <w:r>
        <w:t xml:space="preserve"> at sites to mark criminals, </w:t>
      </w:r>
      <w:r w:rsidR="00493345">
        <w:t xml:space="preserve">providing rapid response towers </w:t>
      </w:r>
      <w:r w:rsidR="003F5E73">
        <w:t xml:space="preserve">to deter criminals and </w:t>
      </w:r>
      <w:r w:rsidR="00493345">
        <w:t xml:space="preserve">accelerate </w:t>
      </w:r>
      <w:r w:rsidR="00502FD5">
        <w:t>police response.</w:t>
      </w:r>
    </w:p>
    <w:p w14:paraId="7869B139" w14:textId="52949776" w:rsidR="004907F9" w:rsidRDefault="00757B8F" w:rsidP="005B7E9D">
      <w:pPr>
        <w:pStyle w:val="ListParagraph"/>
        <w:numPr>
          <w:ilvl w:val="0"/>
          <w:numId w:val="10"/>
        </w:numPr>
      </w:pPr>
      <w:r>
        <w:t>Theft &amp; downtime (how quickly able to get back to power generation) major concern for insurers</w:t>
      </w:r>
    </w:p>
    <w:p w14:paraId="2FE87030" w14:textId="7980E00C" w:rsidR="00757B8F" w:rsidRDefault="005C5D88" w:rsidP="00757B8F">
      <w:pPr>
        <w:pStyle w:val="ListParagraph"/>
        <w:numPr>
          <w:ilvl w:val="1"/>
          <w:numId w:val="10"/>
        </w:numPr>
      </w:pPr>
      <w:r>
        <w:t>Throughout product lifecycle, security should be designed in</w:t>
      </w:r>
    </w:p>
    <w:p w14:paraId="12F1734F" w14:textId="557C18BC" w:rsidR="000C40A4" w:rsidRDefault="00C55E6A" w:rsidP="007929EE">
      <w:pPr>
        <w:pStyle w:val="ListParagraph"/>
        <w:numPr>
          <w:ilvl w:val="1"/>
          <w:numId w:val="10"/>
        </w:numPr>
      </w:pPr>
      <w:r>
        <w:t>Provide confidence risk is being actively managed</w:t>
      </w:r>
      <w:r w:rsidR="0026481D">
        <w:t>/prevente</w:t>
      </w:r>
      <w:r w:rsidR="007929EE">
        <w:t>d</w:t>
      </w:r>
    </w:p>
    <w:p w14:paraId="405F909C" w14:textId="0F49DEFE" w:rsidR="005C633D" w:rsidRPr="009B3817" w:rsidRDefault="005C633D" w:rsidP="007929EE">
      <w:pPr>
        <w:pStyle w:val="ListParagraph"/>
        <w:numPr>
          <w:ilvl w:val="1"/>
          <w:numId w:val="10"/>
        </w:numPr>
      </w:pPr>
      <w:r>
        <w:t xml:space="preserve">Connection between physical and insurance </w:t>
      </w:r>
      <w:r w:rsidR="00835FFA">
        <w:t>protection</w:t>
      </w:r>
    </w:p>
    <w:p w14:paraId="2925B418" w14:textId="067DB16D" w:rsidR="009B3817" w:rsidRDefault="009B3817" w:rsidP="009B3817">
      <w:pPr>
        <w:pStyle w:val="Heading3"/>
      </w:pPr>
      <w:r>
        <w:lastRenderedPageBreak/>
        <w:t>Beth King, TLT</w:t>
      </w:r>
      <w:r w:rsidR="00E5690D">
        <w:t xml:space="preserve"> – Planning &amp; Consenting Challenges</w:t>
      </w:r>
    </w:p>
    <w:p w14:paraId="48848465" w14:textId="79348DFF" w:rsidR="00E5690D" w:rsidRDefault="00E5690D" w:rsidP="00E5690D">
      <w:pPr>
        <w:pStyle w:val="ListParagraph"/>
        <w:numPr>
          <w:ilvl w:val="0"/>
          <w:numId w:val="10"/>
        </w:numPr>
      </w:pPr>
      <w:r>
        <w:t>Main</w:t>
      </w:r>
      <w:r w:rsidR="006250C3">
        <w:t xml:space="preserve"> issue</w:t>
      </w:r>
      <w:r>
        <w:t xml:space="preserve">: grid capacity </w:t>
      </w:r>
      <w:r w:rsidR="006250C3">
        <w:t>constraints and grid connection uncertainty</w:t>
      </w:r>
    </w:p>
    <w:p w14:paraId="50D9B3FD" w14:textId="2ACE02A7" w:rsidR="006250C3" w:rsidRDefault="006250C3" w:rsidP="00E5690D">
      <w:pPr>
        <w:pStyle w:val="ListParagraph"/>
        <w:numPr>
          <w:ilvl w:val="0"/>
          <w:numId w:val="10"/>
        </w:numPr>
      </w:pPr>
      <w:r>
        <w:t xml:space="preserve">Asset infrastructure ready to connect but don’t know when </w:t>
      </w:r>
    </w:p>
    <w:p w14:paraId="441C621C" w14:textId="627F8337" w:rsidR="006250C3" w:rsidRDefault="006250C3" w:rsidP="00E5690D">
      <w:pPr>
        <w:pStyle w:val="ListParagraph"/>
        <w:numPr>
          <w:ilvl w:val="0"/>
          <w:numId w:val="10"/>
        </w:numPr>
      </w:pPr>
      <w:r>
        <w:t xml:space="preserve">Consenting dilemma: </w:t>
      </w:r>
    </w:p>
    <w:p w14:paraId="44AD6951" w14:textId="158EBF7A" w:rsidR="006250C3" w:rsidRDefault="006250C3" w:rsidP="006250C3">
      <w:pPr>
        <w:pStyle w:val="ListParagraph"/>
        <w:numPr>
          <w:ilvl w:val="1"/>
          <w:numId w:val="10"/>
        </w:numPr>
      </w:pPr>
      <w:r>
        <w:t>Developer need</w:t>
      </w:r>
      <w:r w:rsidR="00590D76">
        <w:t>s</w:t>
      </w:r>
      <w:r>
        <w:t xml:space="preserve"> planning consent to support connection access</w:t>
      </w:r>
    </w:p>
    <w:p w14:paraId="0EAA440F" w14:textId="7D31B0F7" w:rsidR="009B3817" w:rsidRDefault="00590D76" w:rsidP="009B3817">
      <w:pPr>
        <w:pStyle w:val="ListParagraph"/>
        <w:numPr>
          <w:ilvl w:val="1"/>
          <w:numId w:val="10"/>
        </w:numPr>
      </w:pPr>
      <w:r>
        <w:t>G</w:t>
      </w:r>
      <w:r w:rsidR="006250C3">
        <w:t xml:space="preserve">rid connection </w:t>
      </w:r>
      <w:r>
        <w:t>need</w:t>
      </w:r>
      <w:r w:rsidR="00D40D58">
        <w:t>ed</w:t>
      </w:r>
      <w:r w:rsidR="006250C3">
        <w:t xml:space="preserve"> to get planning consent</w:t>
      </w:r>
    </w:p>
    <w:p w14:paraId="630027FE" w14:textId="0D8CF826" w:rsidR="006250C3" w:rsidRDefault="006250C3" w:rsidP="006250C3">
      <w:pPr>
        <w:pStyle w:val="ListParagraph"/>
        <w:numPr>
          <w:ilvl w:val="0"/>
          <w:numId w:val="10"/>
        </w:numPr>
      </w:pPr>
      <w:r>
        <w:t>EIA issues:</w:t>
      </w:r>
    </w:p>
    <w:p w14:paraId="6BF53488" w14:textId="1DF5D0CB" w:rsidR="006250C3" w:rsidRDefault="006250C3" w:rsidP="006250C3">
      <w:pPr>
        <w:pStyle w:val="ListParagraph"/>
        <w:numPr>
          <w:ilvl w:val="1"/>
          <w:numId w:val="10"/>
        </w:numPr>
      </w:pPr>
      <w:r>
        <w:t xml:space="preserve">Decision-makers (SoS) need sufficient </w:t>
      </w:r>
      <w:r w:rsidR="00E14893">
        <w:t>environment</w:t>
      </w:r>
      <w:r>
        <w:t xml:space="preserve"> information before </w:t>
      </w:r>
      <w:r w:rsidR="00E14893">
        <w:t>grant</w:t>
      </w:r>
      <w:r>
        <w:t xml:space="preserve"> consent</w:t>
      </w:r>
    </w:p>
    <w:p w14:paraId="484D52ED" w14:textId="7F0D7F2B" w:rsidR="006250C3" w:rsidRDefault="00E14893" w:rsidP="006250C3">
      <w:pPr>
        <w:pStyle w:val="ListParagraph"/>
        <w:numPr>
          <w:ilvl w:val="1"/>
          <w:numId w:val="10"/>
        </w:numPr>
      </w:pPr>
      <w:r>
        <w:t>Applicants</w:t>
      </w:r>
      <w:r w:rsidR="006250C3">
        <w:t xml:space="preserve"> </w:t>
      </w:r>
      <w:proofErr w:type="gramStart"/>
      <w:r w:rsidR="006250C3">
        <w:t>cant</w:t>
      </w:r>
      <w:proofErr w:type="gramEnd"/>
      <w:r w:rsidR="006250C3">
        <w:t xml:space="preserve"> assess unknown infrastructure</w:t>
      </w:r>
    </w:p>
    <w:p w14:paraId="7D572AE0" w14:textId="150A896F" w:rsidR="005C3EF1" w:rsidRDefault="005C3EF1" w:rsidP="00E14893">
      <w:pPr>
        <w:pStyle w:val="ListParagraph"/>
        <w:numPr>
          <w:ilvl w:val="0"/>
          <w:numId w:val="10"/>
        </w:numPr>
      </w:pPr>
      <w:r>
        <w:t xml:space="preserve">Examples </w:t>
      </w:r>
      <w:r w:rsidR="00D40D58">
        <w:t>demonstrate</w:t>
      </w:r>
      <w:r>
        <w:t xml:space="preserve"> nervousness for developers –</w:t>
      </w:r>
      <w:r w:rsidR="00D40D58">
        <w:t xml:space="preserve"> </w:t>
      </w:r>
      <w:r w:rsidR="00D37E08">
        <w:t>learning from case studies,</w:t>
      </w:r>
      <w:r>
        <w:t xml:space="preserve"> grid connection &amp; asset must be treated together for EIA</w:t>
      </w:r>
    </w:p>
    <w:p w14:paraId="37B8306C" w14:textId="53F1C674" w:rsidR="00E14893" w:rsidRDefault="00E14893" w:rsidP="00341E89">
      <w:pPr>
        <w:pStyle w:val="ListParagraph"/>
        <w:numPr>
          <w:ilvl w:val="1"/>
          <w:numId w:val="10"/>
        </w:numPr>
      </w:pPr>
      <w:r>
        <w:t xml:space="preserve">Example: </w:t>
      </w:r>
      <w:proofErr w:type="spellStart"/>
      <w:r>
        <w:t>Raeshaw</w:t>
      </w:r>
      <w:proofErr w:type="spellEnd"/>
      <w:r>
        <w:t xml:space="preserve"> Farms Judgement (Feb 26)</w:t>
      </w:r>
    </w:p>
    <w:p w14:paraId="56854049" w14:textId="1DD61C17" w:rsidR="00E14893" w:rsidRDefault="0092666C" w:rsidP="00E14893">
      <w:pPr>
        <w:pStyle w:val="ListParagraph"/>
        <w:numPr>
          <w:ilvl w:val="1"/>
          <w:numId w:val="10"/>
        </w:numPr>
      </w:pPr>
      <w:r>
        <w:t xml:space="preserve">Developer </w:t>
      </w:r>
      <w:r w:rsidR="00341E89">
        <w:t>submitted</w:t>
      </w:r>
      <w:r>
        <w:t xml:space="preserve"> planning application for turbines, permission granted but then challenged on </w:t>
      </w:r>
      <w:r w:rsidR="00341E89">
        <w:t>whether</w:t>
      </w:r>
      <w:r>
        <w:t xml:space="preserve"> permission had </w:t>
      </w:r>
      <w:r w:rsidR="00341E89">
        <w:t>been</w:t>
      </w:r>
      <w:r>
        <w:t xml:space="preserve"> lawfully granted given grid connection had not been included in </w:t>
      </w:r>
      <w:r w:rsidR="009B4242">
        <w:t>EIA</w:t>
      </w:r>
    </w:p>
    <w:p w14:paraId="19727F11" w14:textId="7C3A4385" w:rsidR="001F5D36" w:rsidRDefault="001F5D36" w:rsidP="00E14893">
      <w:pPr>
        <w:pStyle w:val="ListParagraph"/>
        <w:numPr>
          <w:ilvl w:val="1"/>
          <w:numId w:val="10"/>
        </w:numPr>
      </w:pPr>
      <w:r>
        <w:t xml:space="preserve">Central issue: had developer considered </w:t>
      </w:r>
      <w:r w:rsidR="00341E89">
        <w:t>environmental</w:t>
      </w:r>
      <w:r>
        <w:t xml:space="preserve"> effects properly</w:t>
      </w:r>
      <w:r w:rsidR="009B4242">
        <w:t xml:space="preserve">? </w:t>
      </w:r>
      <w:r>
        <w:t xml:space="preserve"> </w:t>
      </w:r>
    </w:p>
    <w:p w14:paraId="599223CF" w14:textId="3AC318D9" w:rsidR="00526B3F" w:rsidRDefault="00526B3F" w:rsidP="00526B3F">
      <w:pPr>
        <w:pStyle w:val="ListParagraph"/>
        <w:numPr>
          <w:ilvl w:val="0"/>
          <w:numId w:val="10"/>
        </w:numPr>
      </w:pPr>
      <w:r>
        <w:t>England policy position</w:t>
      </w:r>
    </w:p>
    <w:p w14:paraId="49B53F14" w14:textId="2BA43893" w:rsidR="00526B3F" w:rsidRDefault="00B576D8" w:rsidP="00526B3F">
      <w:pPr>
        <w:pStyle w:val="ListParagraph"/>
        <w:numPr>
          <w:ilvl w:val="1"/>
          <w:numId w:val="10"/>
        </w:numPr>
      </w:pPr>
      <w:r>
        <w:t>Policy framework anticipates and permits s</w:t>
      </w:r>
      <w:r w:rsidR="00526B3F">
        <w:t xml:space="preserve">eparate </w:t>
      </w:r>
      <w:r>
        <w:t>consenting</w:t>
      </w:r>
      <w:r w:rsidR="00526B3F">
        <w:t xml:space="preserve"> of </w:t>
      </w:r>
      <w:r>
        <w:t>generation</w:t>
      </w:r>
      <w:r w:rsidR="00526B3F">
        <w:t xml:space="preserve"> and </w:t>
      </w:r>
      <w:r>
        <w:t>network</w:t>
      </w:r>
      <w:r w:rsidR="00526B3F">
        <w:t xml:space="preserve"> </w:t>
      </w:r>
      <w:r>
        <w:t>infrastructure</w:t>
      </w:r>
    </w:p>
    <w:p w14:paraId="6D81106B" w14:textId="24222071" w:rsidR="00B576D8" w:rsidRDefault="00B576D8" w:rsidP="00526B3F">
      <w:pPr>
        <w:pStyle w:val="ListParagraph"/>
        <w:numPr>
          <w:ilvl w:val="1"/>
          <w:numId w:val="10"/>
        </w:numPr>
      </w:pPr>
      <w:r>
        <w:t>Solar TCPA</w:t>
      </w:r>
      <w:r w:rsidR="007F7BE9">
        <w:t xml:space="preserve"> (Town and Country Planning)</w:t>
      </w:r>
      <w:r>
        <w:t xml:space="preserve"> projects are being consented separately</w:t>
      </w:r>
    </w:p>
    <w:p w14:paraId="019C7E8D" w14:textId="457B7E3A" w:rsidR="00B576D8" w:rsidRDefault="00B576D8" w:rsidP="00B576D8">
      <w:pPr>
        <w:pStyle w:val="ListParagraph"/>
        <w:numPr>
          <w:ilvl w:val="1"/>
          <w:numId w:val="10"/>
        </w:numPr>
      </w:pPr>
      <w:r>
        <w:t xml:space="preserve">Solar NSIPs being held back </w:t>
      </w:r>
      <w:r w:rsidR="007F7BE9">
        <w:t xml:space="preserve">– larger schemes, take larger financial risks to progress with project without grid connection in place. </w:t>
      </w:r>
      <w:r w:rsidR="0002015B">
        <w:t>Afraid of risk = projects cancelled early.</w:t>
      </w:r>
    </w:p>
    <w:p w14:paraId="1E6977EB" w14:textId="64823DD8" w:rsidR="00E43E68" w:rsidRDefault="00E43E68" w:rsidP="00E43E68">
      <w:pPr>
        <w:pStyle w:val="ListParagraph"/>
        <w:numPr>
          <w:ilvl w:val="0"/>
          <w:numId w:val="10"/>
        </w:numPr>
      </w:pPr>
      <w:r>
        <w:t>Scotland policy position</w:t>
      </w:r>
    </w:p>
    <w:p w14:paraId="476B4AFD" w14:textId="7A936FF0" w:rsidR="00E43E68" w:rsidRDefault="00E43E68" w:rsidP="00E43E68">
      <w:pPr>
        <w:pStyle w:val="ListParagraph"/>
        <w:numPr>
          <w:ilvl w:val="1"/>
          <w:numId w:val="10"/>
        </w:numPr>
      </w:pPr>
      <w:r>
        <w:t xml:space="preserve">Mixed, EIA regs facilitate multi-stage decision-making </w:t>
      </w:r>
      <w:r w:rsidR="009038E5">
        <w:t>(unlike England).</w:t>
      </w:r>
      <w:r w:rsidR="00D2538C">
        <w:t xml:space="preserve"> Recognises practical reality that env</w:t>
      </w:r>
      <w:r w:rsidR="00B22544">
        <w:t>ironmental</w:t>
      </w:r>
      <w:r w:rsidR="00D2538C">
        <w:t xml:space="preserve"> assessments </w:t>
      </w:r>
      <w:r w:rsidR="00472B7A">
        <w:t>for connection are difficult</w:t>
      </w:r>
      <w:r w:rsidR="00014F5A">
        <w:t xml:space="preserve"> until </w:t>
      </w:r>
    </w:p>
    <w:p w14:paraId="20ECD074" w14:textId="6ABE756D" w:rsidR="009038E5" w:rsidRDefault="00A7184A" w:rsidP="00D2538C">
      <w:pPr>
        <w:pStyle w:val="ListParagraph"/>
        <w:numPr>
          <w:ilvl w:val="2"/>
          <w:numId w:val="10"/>
        </w:numPr>
      </w:pPr>
      <w:r>
        <w:t>Mechanism</w:t>
      </w:r>
      <w:r w:rsidR="00D2538C">
        <w:t xml:space="preserve"> for approval of </w:t>
      </w:r>
      <w:r w:rsidR="00014F5A">
        <w:t>EIA</w:t>
      </w:r>
      <w:r w:rsidR="00D2538C">
        <w:t xml:space="preserve">, </w:t>
      </w:r>
      <w:r>
        <w:t>acknowledging</w:t>
      </w:r>
      <w:r w:rsidR="00D2538C">
        <w:t xml:space="preserve"> env</w:t>
      </w:r>
      <w:r w:rsidR="00014F5A">
        <w:t>ironmental</w:t>
      </w:r>
      <w:r w:rsidR="00D2538C">
        <w:t xml:space="preserve"> assessment of network at later stage</w:t>
      </w:r>
    </w:p>
    <w:p w14:paraId="4B5FFCB6" w14:textId="77777777" w:rsidR="005729C5" w:rsidRDefault="005729C5" w:rsidP="00472B7A">
      <w:pPr>
        <w:pStyle w:val="ListParagraph"/>
        <w:numPr>
          <w:ilvl w:val="0"/>
          <w:numId w:val="10"/>
        </w:numPr>
      </w:pPr>
      <w:r w:rsidRPr="005729C5">
        <w:t>Developers need a clear and legally defensible strategy for project definition and EIA if grid connection is uncertain</w:t>
      </w:r>
    </w:p>
    <w:p w14:paraId="70CD0CBC" w14:textId="7B8B75E6" w:rsidR="00EB5EE2" w:rsidRPr="009B3817" w:rsidRDefault="00EB5EE2" w:rsidP="00472B7A">
      <w:pPr>
        <w:pStyle w:val="ListParagraph"/>
        <w:numPr>
          <w:ilvl w:val="0"/>
          <w:numId w:val="10"/>
        </w:numPr>
      </w:pPr>
      <w:r>
        <w:t xml:space="preserve">Future for </w:t>
      </w:r>
      <w:r w:rsidR="00A7184A">
        <w:t>developers</w:t>
      </w:r>
      <w:r>
        <w:t xml:space="preserve"> will </w:t>
      </w:r>
      <w:r w:rsidR="00A7184A">
        <w:t>likely</w:t>
      </w:r>
      <w:r>
        <w:t xml:space="preserve"> involve increasingly multi-stage EIA asse</w:t>
      </w:r>
      <w:r w:rsidR="005729C5">
        <w:t>ss</w:t>
      </w:r>
      <w:r>
        <w:t xml:space="preserve">ments. </w:t>
      </w:r>
    </w:p>
    <w:p w14:paraId="267AC866" w14:textId="0F882715" w:rsidR="009B3817" w:rsidRDefault="009B3817" w:rsidP="009B3817">
      <w:pPr>
        <w:pStyle w:val="Heading3"/>
      </w:pPr>
      <w:r>
        <w:t>Richard Gow, ENGIE</w:t>
      </w:r>
      <w:r w:rsidR="00B21F70">
        <w:t xml:space="preserve"> – Storage Behind Constraints </w:t>
      </w:r>
    </w:p>
    <w:p w14:paraId="1CAD5CFE" w14:textId="46D28928" w:rsidR="00BF5B21" w:rsidRDefault="007771DE" w:rsidP="00451C3F">
      <w:r>
        <w:t>Gave overview o</w:t>
      </w:r>
      <w:r w:rsidR="005729C5">
        <w:t>f</w:t>
      </w:r>
      <w:r>
        <w:t xml:space="preserve"> RRT</w:t>
      </w:r>
    </w:p>
    <w:p w14:paraId="3A49CB33" w14:textId="64680F7D" w:rsidR="00C33ADA" w:rsidRDefault="0033031B" w:rsidP="00451C3F">
      <w:r>
        <w:t>T</w:t>
      </w:r>
      <w:r w:rsidR="0085458A">
        <w:t>o</w:t>
      </w:r>
      <w:r>
        <w:t xml:space="preserve"> save BM costs, NESO looking to develop 2 short term </w:t>
      </w:r>
      <w:r w:rsidR="006350E4">
        <w:t xml:space="preserve">options </w:t>
      </w:r>
      <w:r w:rsidR="005729C5">
        <w:t>whilst long term resolution developed</w:t>
      </w:r>
    </w:p>
    <w:p w14:paraId="010F5E6F" w14:textId="66AD8838" w:rsidR="005729C5" w:rsidRPr="005729C5" w:rsidRDefault="005729C5" w:rsidP="00451C3F">
      <w:pPr>
        <w:rPr>
          <w:b/>
          <w:bCs/>
        </w:rPr>
      </w:pPr>
      <w:r w:rsidRPr="005729C5">
        <w:rPr>
          <w:b/>
          <w:bCs/>
        </w:rPr>
        <w:lastRenderedPageBreak/>
        <w:t>Two Options:</w:t>
      </w:r>
    </w:p>
    <w:p w14:paraId="0EB2EA1B" w14:textId="73345911" w:rsidR="006350E4" w:rsidRDefault="006350E4" w:rsidP="00451C3F">
      <w:r w:rsidRPr="006350E4">
        <w:rPr>
          <w:b/>
          <w:bCs/>
        </w:rPr>
        <w:t>Option 3A</w:t>
      </w:r>
      <w:r>
        <w:t xml:space="preserve">: storage reprioritised in BM merit order so dispatched last, even if storage action cheaper than generation. Means storage </w:t>
      </w:r>
      <w:proofErr w:type="gramStart"/>
      <w:r>
        <w:t>cant</w:t>
      </w:r>
      <w:proofErr w:type="gramEnd"/>
      <w:r>
        <w:t xml:space="preserve"> charge/discharge when network constrained, until all other assets dispatched in BM.</w:t>
      </w:r>
    </w:p>
    <w:p w14:paraId="0DF9BF0E" w14:textId="69FDE874" w:rsidR="006F6BC7" w:rsidRDefault="00407258" w:rsidP="00407258">
      <w:r w:rsidRPr="00407258">
        <w:rPr>
          <w:b/>
          <w:bCs/>
        </w:rPr>
        <w:t>Option 3AA</w:t>
      </w:r>
      <w:r>
        <w:t>: very similar</w:t>
      </w:r>
      <w:r w:rsidR="00B465EC">
        <w:t xml:space="preserve"> to 3A -</w:t>
      </w:r>
      <w:r>
        <w:t xml:space="preserve"> exporting storage la</w:t>
      </w:r>
      <w:r w:rsidR="00B465EC">
        <w:t>st</w:t>
      </w:r>
      <w:r>
        <w:t xml:space="preserve"> in merit </w:t>
      </w:r>
      <w:proofErr w:type="gramStart"/>
      <w:r>
        <w:t>order, but</w:t>
      </w:r>
      <w:proofErr w:type="gramEnd"/>
      <w:r>
        <w:t xml:space="preserve"> still allow storage assets to charge. Not NESO’s preferred option. Don’t think control room can implement </w:t>
      </w:r>
      <w:r w:rsidR="006F6BC7">
        <w:t>due to process-changes</w:t>
      </w:r>
    </w:p>
    <w:p w14:paraId="273693B2" w14:textId="57435328" w:rsidR="00C33ADA" w:rsidRDefault="006F6BC7" w:rsidP="00B465EC">
      <w:r>
        <w:t>Richard: Wants industry led response to ask for NESO to rethink approach</w:t>
      </w:r>
      <w:r w:rsidR="00C33ADA">
        <w:t>.</w:t>
      </w:r>
      <w:r>
        <w:t xml:space="preserve"> </w:t>
      </w:r>
      <w:r w:rsidR="00C33ADA">
        <w:t>Significant financial impact &amp; highly detrimental to battery assets in region as removing significant financial revenue strea</w:t>
      </w:r>
      <w:r w:rsidR="00790380">
        <w:t xml:space="preserve">m. Primary </w:t>
      </w:r>
      <w:r w:rsidR="004B1AD9">
        <w:t>concern</w:t>
      </w:r>
      <w:r w:rsidR="00790380">
        <w:t xml:space="preserve">: no CBA published on </w:t>
      </w:r>
      <w:r w:rsidR="0073462B">
        <w:t xml:space="preserve">option </w:t>
      </w:r>
      <w:r w:rsidR="00B64190">
        <w:t>3</w:t>
      </w:r>
      <w:r w:rsidR="0073462B">
        <w:t xml:space="preserve">A &amp; 3AA so if BESS unable to assist, then potentially higher curtailment costs. Also thinks discriminatory to storage which is counter to NESO’s licence obligations (shouldn’t </w:t>
      </w:r>
      <w:r w:rsidR="00732FE7">
        <w:t>discriminate</w:t>
      </w:r>
      <w:r w:rsidR="0073462B">
        <w:t xml:space="preserve"> against technologies in BM designs)</w:t>
      </w:r>
      <w:r w:rsidR="00260F67">
        <w:t xml:space="preserve"> &amp; highly damaging to investor </w:t>
      </w:r>
      <w:r w:rsidR="00732FE7">
        <w:t>confidence</w:t>
      </w:r>
      <w:r w:rsidR="00260F67">
        <w:t xml:space="preserve"> in battery sector. Sets worrying regulatory precedent that rules </w:t>
      </w:r>
      <w:r w:rsidR="00B64190">
        <w:t xml:space="preserve">can </w:t>
      </w:r>
      <w:r w:rsidR="00260F67">
        <w:t xml:space="preserve">change after investment </w:t>
      </w:r>
      <w:r w:rsidR="00732FE7">
        <w:t>decisions</w:t>
      </w:r>
      <w:r w:rsidR="00260F67">
        <w:t xml:space="preserve"> made. Recommend NESO undertake official consultation outline scale of impact, with evidence, include CBA for overall financial impact/saving for each option.</w:t>
      </w:r>
    </w:p>
    <w:p w14:paraId="7A64123F" w14:textId="0CA221DB" w:rsidR="00BA3598" w:rsidRDefault="00067651" w:rsidP="00067651">
      <w:r>
        <w:t>It was noted that o</w:t>
      </w:r>
      <w:r w:rsidR="00BA3598">
        <w:t>the</w:t>
      </w:r>
      <w:r w:rsidR="004B1AD9">
        <w:t>r</w:t>
      </w:r>
      <w:r w:rsidR="00BA3598">
        <w:t xml:space="preserve"> </w:t>
      </w:r>
      <w:r w:rsidR="00BC19DA">
        <w:t>options</w:t>
      </w:r>
      <w:r w:rsidR="00BA3598">
        <w:t xml:space="preserve"> </w:t>
      </w:r>
      <w:r>
        <w:t xml:space="preserve">are </w:t>
      </w:r>
      <w:r w:rsidR="00BA3598">
        <w:t xml:space="preserve">already available to them </w:t>
      </w:r>
      <w:proofErr w:type="spellStart"/>
      <w:r w:rsidR="00BA3598">
        <w:t>ie</w:t>
      </w:r>
      <w:proofErr w:type="spellEnd"/>
      <w:r w:rsidR="00BA3598">
        <w:t xml:space="preserve"> Option 4B</w:t>
      </w:r>
    </w:p>
    <w:p w14:paraId="6E7D0F25" w14:textId="2155995A" w:rsidR="00232E8C" w:rsidRDefault="00232E8C" w:rsidP="004A0432">
      <w:pPr>
        <w:ind w:left="360"/>
      </w:pPr>
    </w:p>
    <w:sectPr w:rsidR="00232E8C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AAED0" w14:textId="77777777" w:rsidR="00334E57" w:rsidRDefault="00334E57" w:rsidP="005412B5">
      <w:pPr>
        <w:spacing w:after="0" w:line="240" w:lineRule="auto"/>
      </w:pPr>
      <w:r>
        <w:separator/>
      </w:r>
    </w:p>
  </w:endnote>
  <w:endnote w:type="continuationSeparator" w:id="0">
    <w:p w14:paraId="53AD38E2" w14:textId="77777777" w:rsidR="00334E57" w:rsidRDefault="00334E57" w:rsidP="00541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3D49B" w14:textId="77777777" w:rsidR="00334E57" w:rsidRDefault="00334E57" w:rsidP="005412B5">
      <w:pPr>
        <w:spacing w:after="0" w:line="240" w:lineRule="auto"/>
      </w:pPr>
      <w:r>
        <w:separator/>
      </w:r>
    </w:p>
  </w:footnote>
  <w:footnote w:type="continuationSeparator" w:id="0">
    <w:p w14:paraId="5FD45D9E" w14:textId="77777777" w:rsidR="00334E57" w:rsidRDefault="00334E57" w:rsidP="00541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912CD" w14:textId="63EF62A4" w:rsidR="005412B5" w:rsidRDefault="005412B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1A824A3" wp14:editId="34A469A4">
          <wp:simplePos x="0" y="0"/>
          <wp:positionH relativeFrom="margin">
            <wp:posOffset>5143500</wp:posOffset>
          </wp:positionH>
          <wp:positionV relativeFrom="paragraph">
            <wp:posOffset>-200660</wp:posOffset>
          </wp:positionV>
          <wp:extent cx="942975" cy="496570"/>
          <wp:effectExtent l="0" t="0" r="9525" b="0"/>
          <wp:wrapTight wrapText="bothSides">
            <wp:wrapPolygon edited="0">
              <wp:start x="0" y="0"/>
              <wp:lineTo x="0" y="20716"/>
              <wp:lineTo x="21382" y="20716"/>
              <wp:lineTo x="21382" y="0"/>
              <wp:lineTo x="0" y="0"/>
            </wp:wrapPolygon>
          </wp:wrapTight>
          <wp:docPr id="568163618" name="Picture 568163618" descr="S:\Communications\Logos\REA_logos\REA - 24.10.19\REA LOGO\REA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Communications\Logos\REA_logos\REA - 24.10.19\REA LOGO\REA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496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C3E"/>
    <w:multiLevelType w:val="hybridMultilevel"/>
    <w:tmpl w:val="9230D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D5698"/>
    <w:multiLevelType w:val="hybridMultilevel"/>
    <w:tmpl w:val="F036ECA8"/>
    <w:lvl w:ilvl="0" w:tplc="28D03E0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B3159D"/>
    <w:multiLevelType w:val="hybridMultilevel"/>
    <w:tmpl w:val="D02A95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C354EB"/>
    <w:multiLevelType w:val="hybridMultilevel"/>
    <w:tmpl w:val="1474E92A"/>
    <w:lvl w:ilvl="0" w:tplc="89E0CBFC">
      <w:start w:val="1"/>
      <w:numFmt w:val="bullet"/>
      <w:lvlText w:val="•"/>
      <w:lvlJc w:val="left"/>
      <w:pPr>
        <w:ind w:left="720" w:hanging="360"/>
      </w:pPr>
    </w:lvl>
    <w:lvl w:ilvl="1" w:tplc="1EBECAD6">
      <w:numFmt w:val="decimal"/>
      <w:lvlText w:val=""/>
      <w:lvlJc w:val="left"/>
    </w:lvl>
    <w:lvl w:ilvl="2" w:tplc="2E004604">
      <w:numFmt w:val="decimal"/>
      <w:lvlText w:val=""/>
      <w:lvlJc w:val="left"/>
    </w:lvl>
    <w:lvl w:ilvl="3" w:tplc="8C726956">
      <w:numFmt w:val="decimal"/>
      <w:lvlText w:val=""/>
      <w:lvlJc w:val="left"/>
    </w:lvl>
    <w:lvl w:ilvl="4" w:tplc="970E9242">
      <w:numFmt w:val="decimal"/>
      <w:lvlText w:val=""/>
      <w:lvlJc w:val="left"/>
    </w:lvl>
    <w:lvl w:ilvl="5" w:tplc="94D65FAA">
      <w:numFmt w:val="decimal"/>
      <w:lvlText w:val=""/>
      <w:lvlJc w:val="left"/>
    </w:lvl>
    <w:lvl w:ilvl="6" w:tplc="84508CF0">
      <w:numFmt w:val="decimal"/>
      <w:lvlText w:val=""/>
      <w:lvlJc w:val="left"/>
    </w:lvl>
    <w:lvl w:ilvl="7" w:tplc="7A268926">
      <w:numFmt w:val="decimal"/>
      <w:lvlText w:val=""/>
      <w:lvlJc w:val="left"/>
    </w:lvl>
    <w:lvl w:ilvl="8" w:tplc="0B066616">
      <w:numFmt w:val="decimal"/>
      <w:lvlText w:val=""/>
      <w:lvlJc w:val="left"/>
    </w:lvl>
  </w:abstractNum>
  <w:abstractNum w:abstractNumId="4" w15:restartNumberingAfterBreak="0">
    <w:nsid w:val="48CF0346"/>
    <w:multiLevelType w:val="hybridMultilevel"/>
    <w:tmpl w:val="B4F6C57C"/>
    <w:lvl w:ilvl="0" w:tplc="A5C4CE4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59008C"/>
    <w:multiLevelType w:val="hybridMultilevel"/>
    <w:tmpl w:val="DBA4BB1C"/>
    <w:lvl w:ilvl="0" w:tplc="055AD1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B64F8F"/>
    <w:multiLevelType w:val="hybridMultilevel"/>
    <w:tmpl w:val="C750C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B44E3E"/>
    <w:multiLevelType w:val="hybridMultilevel"/>
    <w:tmpl w:val="322AE364"/>
    <w:lvl w:ilvl="0" w:tplc="AE18509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0A15A7"/>
    <w:multiLevelType w:val="hybridMultilevel"/>
    <w:tmpl w:val="6FE051FE"/>
    <w:lvl w:ilvl="0" w:tplc="18B06E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F07A91"/>
    <w:multiLevelType w:val="hybridMultilevel"/>
    <w:tmpl w:val="B650A368"/>
    <w:lvl w:ilvl="0" w:tplc="40EC06D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 w:tplc="D97ACCDA">
      <w:numFmt w:val="decimal"/>
      <w:lvlText w:val=""/>
      <w:lvlJc w:val="left"/>
    </w:lvl>
    <w:lvl w:ilvl="2" w:tplc="4E08175E">
      <w:numFmt w:val="decimal"/>
      <w:lvlText w:val=""/>
      <w:lvlJc w:val="left"/>
    </w:lvl>
    <w:lvl w:ilvl="3" w:tplc="B5CA81D0">
      <w:numFmt w:val="decimal"/>
      <w:lvlText w:val=""/>
      <w:lvlJc w:val="left"/>
    </w:lvl>
    <w:lvl w:ilvl="4" w:tplc="765AF0E4">
      <w:numFmt w:val="decimal"/>
      <w:lvlText w:val=""/>
      <w:lvlJc w:val="left"/>
    </w:lvl>
    <w:lvl w:ilvl="5" w:tplc="E1FAC3D8">
      <w:numFmt w:val="decimal"/>
      <w:lvlText w:val=""/>
      <w:lvlJc w:val="left"/>
    </w:lvl>
    <w:lvl w:ilvl="6" w:tplc="D444F506">
      <w:numFmt w:val="decimal"/>
      <w:lvlText w:val=""/>
      <w:lvlJc w:val="left"/>
    </w:lvl>
    <w:lvl w:ilvl="7" w:tplc="9EF240D0">
      <w:numFmt w:val="decimal"/>
      <w:lvlText w:val=""/>
      <w:lvlJc w:val="left"/>
    </w:lvl>
    <w:lvl w:ilvl="8" w:tplc="F5623EBC">
      <w:numFmt w:val="decimal"/>
      <w:lvlText w:val=""/>
      <w:lvlJc w:val="left"/>
    </w:lvl>
  </w:abstractNum>
  <w:abstractNum w:abstractNumId="10" w15:restartNumberingAfterBreak="0">
    <w:nsid w:val="7BAE0396"/>
    <w:multiLevelType w:val="hybridMultilevel"/>
    <w:tmpl w:val="6958E4BE"/>
    <w:lvl w:ilvl="0" w:tplc="4AF4C2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864867">
    <w:abstractNumId w:val="5"/>
  </w:num>
  <w:num w:numId="2" w16cid:durableId="1101340849">
    <w:abstractNumId w:val="7"/>
  </w:num>
  <w:num w:numId="3" w16cid:durableId="1423067338">
    <w:abstractNumId w:val="3"/>
    <w:lvlOverride w:ilvl="0">
      <w:startOverride w:val="1"/>
    </w:lvlOverride>
  </w:num>
  <w:num w:numId="4" w16cid:durableId="1734890318">
    <w:abstractNumId w:val="10"/>
  </w:num>
  <w:num w:numId="5" w16cid:durableId="1797287081">
    <w:abstractNumId w:val="9"/>
    <w:lvlOverride w:ilvl="0">
      <w:startOverride w:val="1"/>
    </w:lvlOverride>
  </w:num>
  <w:num w:numId="6" w16cid:durableId="200096371">
    <w:abstractNumId w:val="8"/>
  </w:num>
  <w:num w:numId="7" w16cid:durableId="2144031162">
    <w:abstractNumId w:val="1"/>
  </w:num>
  <w:num w:numId="8" w16cid:durableId="322318117">
    <w:abstractNumId w:val="6"/>
  </w:num>
  <w:num w:numId="9" w16cid:durableId="977607511">
    <w:abstractNumId w:val="0"/>
  </w:num>
  <w:num w:numId="10" w16cid:durableId="1426728717">
    <w:abstractNumId w:val="4"/>
  </w:num>
  <w:num w:numId="11" w16cid:durableId="13733814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AC5"/>
    <w:rsid w:val="00007A47"/>
    <w:rsid w:val="000141D7"/>
    <w:rsid w:val="00014F5A"/>
    <w:rsid w:val="0001536A"/>
    <w:rsid w:val="00016903"/>
    <w:rsid w:val="0002015B"/>
    <w:rsid w:val="000224A9"/>
    <w:rsid w:val="00022691"/>
    <w:rsid w:val="00024901"/>
    <w:rsid w:val="0003283B"/>
    <w:rsid w:val="0003377C"/>
    <w:rsid w:val="00036D99"/>
    <w:rsid w:val="00050422"/>
    <w:rsid w:val="00056332"/>
    <w:rsid w:val="0006314E"/>
    <w:rsid w:val="00065CB3"/>
    <w:rsid w:val="00067651"/>
    <w:rsid w:val="00075B9F"/>
    <w:rsid w:val="0007602B"/>
    <w:rsid w:val="000914F2"/>
    <w:rsid w:val="000A7132"/>
    <w:rsid w:val="000C01F6"/>
    <w:rsid w:val="000C40A4"/>
    <w:rsid w:val="000D1FBF"/>
    <w:rsid w:val="000D501B"/>
    <w:rsid w:val="000D6FFB"/>
    <w:rsid w:val="000E0CA6"/>
    <w:rsid w:val="000E14AD"/>
    <w:rsid w:val="001059E8"/>
    <w:rsid w:val="00111FB5"/>
    <w:rsid w:val="00112363"/>
    <w:rsid w:val="00121732"/>
    <w:rsid w:val="00140EFF"/>
    <w:rsid w:val="00143666"/>
    <w:rsid w:val="00146521"/>
    <w:rsid w:val="001477CD"/>
    <w:rsid w:val="001653A7"/>
    <w:rsid w:val="00166941"/>
    <w:rsid w:val="00180B5F"/>
    <w:rsid w:val="001A161E"/>
    <w:rsid w:val="001A49EC"/>
    <w:rsid w:val="001B4119"/>
    <w:rsid w:val="001B53EB"/>
    <w:rsid w:val="001B5FDD"/>
    <w:rsid w:val="001C20A1"/>
    <w:rsid w:val="001D5D8B"/>
    <w:rsid w:val="001D5FEE"/>
    <w:rsid w:val="001D6BCB"/>
    <w:rsid w:val="001E7043"/>
    <w:rsid w:val="001F0C44"/>
    <w:rsid w:val="001F55B2"/>
    <w:rsid w:val="001F5D36"/>
    <w:rsid w:val="00232E8C"/>
    <w:rsid w:val="002357E1"/>
    <w:rsid w:val="002361D5"/>
    <w:rsid w:val="00237164"/>
    <w:rsid w:val="00237937"/>
    <w:rsid w:val="00240D42"/>
    <w:rsid w:val="00244AE3"/>
    <w:rsid w:val="00246A44"/>
    <w:rsid w:val="00247EE7"/>
    <w:rsid w:val="002511C4"/>
    <w:rsid w:val="002518B1"/>
    <w:rsid w:val="00260F67"/>
    <w:rsid w:val="0026481D"/>
    <w:rsid w:val="0026572F"/>
    <w:rsid w:val="00272542"/>
    <w:rsid w:val="002756D6"/>
    <w:rsid w:val="00276890"/>
    <w:rsid w:val="00277F1F"/>
    <w:rsid w:val="00280B3E"/>
    <w:rsid w:val="002831E7"/>
    <w:rsid w:val="00287E0F"/>
    <w:rsid w:val="00297DCA"/>
    <w:rsid w:val="002A5020"/>
    <w:rsid w:val="002A6F6D"/>
    <w:rsid w:val="002B2EA2"/>
    <w:rsid w:val="002C2FD8"/>
    <w:rsid w:val="002C746A"/>
    <w:rsid w:val="002D0A2B"/>
    <w:rsid w:val="002D7D4A"/>
    <w:rsid w:val="002E0B4E"/>
    <w:rsid w:val="002E65AB"/>
    <w:rsid w:val="002F4B6B"/>
    <w:rsid w:val="00303D64"/>
    <w:rsid w:val="00313ED7"/>
    <w:rsid w:val="0032111C"/>
    <w:rsid w:val="0033031B"/>
    <w:rsid w:val="003331AE"/>
    <w:rsid w:val="00333689"/>
    <w:rsid w:val="00334E57"/>
    <w:rsid w:val="00335903"/>
    <w:rsid w:val="00340391"/>
    <w:rsid w:val="00340788"/>
    <w:rsid w:val="00341E89"/>
    <w:rsid w:val="00352910"/>
    <w:rsid w:val="00360DE1"/>
    <w:rsid w:val="00361D3F"/>
    <w:rsid w:val="003756B7"/>
    <w:rsid w:val="003763B7"/>
    <w:rsid w:val="003770EA"/>
    <w:rsid w:val="0037764B"/>
    <w:rsid w:val="00380D98"/>
    <w:rsid w:val="00387877"/>
    <w:rsid w:val="00391D22"/>
    <w:rsid w:val="003A3847"/>
    <w:rsid w:val="003A483B"/>
    <w:rsid w:val="003C3689"/>
    <w:rsid w:val="003C4C50"/>
    <w:rsid w:val="003C6892"/>
    <w:rsid w:val="003E4F62"/>
    <w:rsid w:val="003F5519"/>
    <w:rsid w:val="003F5E73"/>
    <w:rsid w:val="00403C2D"/>
    <w:rsid w:val="00407258"/>
    <w:rsid w:val="0041122B"/>
    <w:rsid w:val="00421E75"/>
    <w:rsid w:val="00427F41"/>
    <w:rsid w:val="0043519E"/>
    <w:rsid w:val="0043731F"/>
    <w:rsid w:val="00450114"/>
    <w:rsid w:val="00451C3F"/>
    <w:rsid w:val="004544D6"/>
    <w:rsid w:val="0045578C"/>
    <w:rsid w:val="004644EA"/>
    <w:rsid w:val="00472B7A"/>
    <w:rsid w:val="00480017"/>
    <w:rsid w:val="004907F9"/>
    <w:rsid w:val="00493345"/>
    <w:rsid w:val="0049668A"/>
    <w:rsid w:val="004A0432"/>
    <w:rsid w:val="004A065E"/>
    <w:rsid w:val="004A7021"/>
    <w:rsid w:val="004B1AD9"/>
    <w:rsid w:val="004B3324"/>
    <w:rsid w:val="004B3A2C"/>
    <w:rsid w:val="004B5D5D"/>
    <w:rsid w:val="004B7E0E"/>
    <w:rsid w:val="004B7E24"/>
    <w:rsid w:val="004C4483"/>
    <w:rsid w:val="004C48B4"/>
    <w:rsid w:val="004C5028"/>
    <w:rsid w:val="004D2AF3"/>
    <w:rsid w:val="004D71F2"/>
    <w:rsid w:val="004E4B55"/>
    <w:rsid w:val="004F1E2B"/>
    <w:rsid w:val="005009B6"/>
    <w:rsid w:val="00502FD5"/>
    <w:rsid w:val="0052121E"/>
    <w:rsid w:val="0052264A"/>
    <w:rsid w:val="0052488F"/>
    <w:rsid w:val="00526B3F"/>
    <w:rsid w:val="00530121"/>
    <w:rsid w:val="00530F83"/>
    <w:rsid w:val="00534153"/>
    <w:rsid w:val="005412B5"/>
    <w:rsid w:val="00565110"/>
    <w:rsid w:val="00565B99"/>
    <w:rsid w:val="005729C5"/>
    <w:rsid w:val="00573A9B"/>
    <w:rsid w:val="005776C5"/>
    <w:rsid w:val="005815FB"/>
    <w:rsid w:val="0058479B"/>
    <w:rsid w:val="005865EE"/>
    <w:rsid w:val="00590D76"/>
    <w:rsid w:val="00596A23"/>
    <w:rsid w:val="005B0F91"/>
    <w:rsid w:val="005B2487"/>
    <w:rsid w:val="005B7E9D"/>
    <w:rsid w:val="005C3EF1"/>
    <w:rsid w:val="005C5042"/>
    <w:rsid w:val="005C5D88"/>
    <w:rsid w:val="005C633D"/>
    <w:rsid w:val="005D3F6C"/>
    <w:rsid w:val="005D5483"/>
    <w:rsid w:val="005D67DB"/>
    <w:rsid w:val="005E0DA9"/>
    <w:rsid w:val="005E42B2"/>
    <w:rsid w:val="005F2955"/>
    <w:rsid w:val="00601A7D"/>
    <w:rsid w:val="00602EE5"/>
    <w:rsid w:val="0061081C"/>
    <w:rsid w:val="00610F71"/>
    <w:rsid w:val="0061158B"/>
    <w:rsid w:val="00617873"/>
    <w:rsid w:val="006218B9"/>
    <w:rsid w:val="006231F8"/>
    <w:rsid w:val="00624DE9"/>
    <w:rsid w:val="006250C3"/>
    <w:rsid w:val="006254A0"/>
    <w:rsid w:val="0063001B"/>
    <w:rsid w:val="006350E4"/>
    <w:rsid w:val="006452EE"/>
    <w:rsid w:val="00650FB8"/>
    <w:rsid w:val="006517F9"/>
    <w:rsid w:val="00651FE4"/>
    <w:rsid w:val="006542AD"/>
    <w:rsid w:val="006572E5"/>
    <w:rsid w:val="0066154B"/>
    <w:rsid w:val="00663455"/>
    <w:rsid w:val="00663D3D"/>
    <w:rsid w:val="00675BCD"/>
    <w:rsid w:val="0067636D"/>
    <w:rsid w:val="00683372"/>
    <w:rsid w:val="006865A9"/>
    <w:rsid w:val="00692E4B"/>
    <w:rsid w:val="0069364A"/>
    <w:rsid w:val="0069496D"/>
    <w:rsid w:val="00697B39"/>
    <w:rsid w:val="006A0AAA"/>
    <w:rsid w:val="006A1EB6"/>
    <w:rsid w:val="006A35C7"/>
    <w:rsid w:val="006A64A4"/>
    <w:rsid w:val="006B086A"/>
    <w:rsid w:val="006B3B36"/>
    <w:rsid w:val="006B7421"/>
    <w:rsid w:val="006D31D0"/>
    <w:rsid w:val="006F3FA5"/>
    <w:rsid w:val="006F5B5D"/>
    <w:rsid w:val="006F64CE"/>
    <w:rsid w:val="006F6BC7"/>
    <w:rsid w:val="00722D5E"/>
    <w:rsid w:val="007239B5"/>
    <w:rsid w:val="0072643C"/>
    <w:rsid w:val="00727E9C"/>
    <w:rsid w:val="0073218A"/>
    <w:rsid w:val="00732FE7"/>
    <w:rsid w:val="0073462B"/>
    <w:rsid w:val="00735825"/>
    <w:rsid w:val="00736FC9"/>
    <w:rsid w:val="00741E6F"/>
    <w:rsid w:val="00747820"/>
    <w:rsid w:val="00751DAE"/>
    <w:rsid w:val="00752070"/>
    <w:rsid w:val="00752B34"/>
    <w:rsid w:val="00755DD9"/>
    <w:rsid w:val="00755F14"/>
    <w:rsid w:val="00757B8F"/>
    <w:rsid w:val="0076143E"/>
    <w:rsid w:val="00762E58"/>
    <w:rsid w:val="00764664"/>
    <w:rsid w:val="00767652"/>
    <w:rsid w:val="0077323E"/>
    <w:rsid w:val="007771DE"/>
    <w:rsid w:val="007779F8"/>
    <w:rsid w:val="0078126A"/>
    <w:rsid w:val="00782C65"/>
    <w:rsid w:val="007851E2"/>
    <w:rsid w:val="00790380"/>
    <w:rsid w:val="00792357"/>
    <w:rsid w:val="007929EE"/>
    <w:rsid w:val="007A2A75"/>
    <w:rsid w:val="007A2E60"/>
    <w:rsid w:val="007B6687"/>
    <w:rsid w:val="007C466A"/>
    <w:rsid w:val="007D71D8"/>
    <w:rsid w:val="007E2B9F"/>
    <w:rsid w:val="007E2F03"/>
    <w:rsid w:val="007E53E2"/>
    <w:rsid w:val="007E79E6"/>
    <w:rsid w:val="007F05C6"/>
    <w:rsid w:val="007F44C0"/>
    <w:rsid w:val="007F71B8"/>
    <w:rsid w:val="007F7BE9"/>
    <w:rsid w:val="00802915"/>
    <w:rsid w:val="00815350"/>
    <w:rsid w:val="00817B99"/>
    <w:rsid w:val="00821B14"/>
    <w:rsid w:val="00832AEB"/>
    <w:rsid w:val="008332A9"/>
    <w:rsid w:val="00833AC4"/>
    <w:rsid w:val="00835FFA"/>
    <w:rsid w:val="0085458A"/>
    <w:rsid w:val="00861E79"/>
    <w:rsid w:val="00877E3F"/>
    <w:rsid w:val="008925A0"/>
    <w:rsid w:val="008A026B"/>
    <w:rsid w:val="008A2685"/>
    <w:rsid w:val="008C1AC5"/>
    <w:rsid w:val="008D4B98"/>
    <w:rsid w:val="008D6EDD"/>
    <w:rsid w:val="008D712F"/>
    <w:rsid w:val="008D7247"/>
    <w:rsid w:val="008E2288"/>
    <w:rsid w:val="008E4483"/>
    <w:rsid w:val="008F3E6F"/>
    <w:rsid w:val="008F72EB"/>
    <w:rsid w:val="00900148"/>
    <w:rsid w:val="009038E5"/>
    <w:rsid w:val="009063FC"/>
    <w:rsid w:val="00910DD6"/>
    <w:rsid w:val="00921B15"/>
    <w:rsid w:val="00922709"/>
    <w:rsid w:val="009245F1"/>
    <w:rsid w:val="00925025"/>
    <w:rsid w:val="0092666C"/>
    <w:rsid w:val="009407F2"/>
    <w:rsid w:val="00941C70"/>
    <w:rsid w:val="00947343"/>
    <w:rsid w:val="00964ADB"/>
    <w:rsid w:val="00974CF4"/>
    <w:rsid w:val="00975D10"/>
    <w:rsid w:val="00976333"/>
    <w:rsid w:val="00977019"/>
    <w:rsid w:val="00983BB5"/>
    <w:rsid w:val="00984B0E"/>
    <w:rsid w:val="009A20F2"/>
    <w:rsid w:val="009A4111"/>
    <w:rsid w:val="009A56D1"/>
    <w:rsid w:val="009A734B"/>
    <w:rsid w:val="009B2EE2"/>
    <w:rsid w:val="009B3817"/>
    <w:rsid w:val="009B4242"/>
    <w:rsid w:val="009B5C54"/>
    <w:rsid w:val="009B7C61"/>
    <w:rsid w:val="009C553C"/>
    <w:rsid w:val="009C7F84"/>
    <w:rsid w:val="009D4794"/>
    <w:rsid w:val="009E2FC5"/>
    <w:rsid w:val="009E66F1"/>
    <w:rsid w:val="009F2C48"/>
    <w:rsid w:val="009F3693"/>
    <w:rsid w:val="009F43DC"/>
    <w:rsid w:val="009F61B4"/>
    <w:rsid w:val="00A16C1F"/>
    <w:rsid w:val="00A3083F"/>
    <w:rsid w:val="00A3717E"/>
    <w:rsid w:val="00A42C27"/>
    <w:rsid w:val="00A55C0E"/>
    <w:rsid w:val="00A56134"/>
    <w:rsid w:val="00A7184A"/>
    <w:rsid w:val="00A77C62"/>
    <w:rsid w:val="00A8765F"/>
    <w:rsid w:val="00A91A9F"/>
    <w:rsid w:val="00A975FF"/>
    <w:rsid w:val="00AB09D8"/>
    <w:rsid w:val="00AC34AA"/>
    <w:rsid w:val="00AC5C83"/>
    <w:rsid w:val="00AC67A7"/>
    <w:rsid w:val="00AD2EDC"/>
    <w:rsid w:val="00AD5405"/>
    <w:rsid w:val="00AD7920"/>
    <w:rsid w:val="00AE5975"/>
    <w:rsid w:val="00AF76C7"/>
    <w:rsid w:val="00B029CA"/>
    <w:rsid w:val="00B034B0"/>
    <w:rsid w:val="00B13959"/>
    <w:rsid w:val="00B209F3"/>
    <w:rsid w:val="00B21BC3"/>
    <w:rsid w:val="00B21F70"/>
    <w:rsid w:val="00B22544"/>
    <w:rsid w:val="00B2326C"/>
    <w:rsid w:val="00B30D26"/>
    <w:rsid w:val="00B450C5"/>
    <w:rsid w:val="00B465EC"/>
    <w:rsid w:val="00B50044"/>
    <w:rsid w:val="00B53E8E"/>
    <w:rsid w:val="00B550DE"/>
    <w:rsid w:val="00B576D8"/>
    <w:rsid w:val="00B63770"/>
    <w:rsid w:val="00B64190"/>
    <w:rsid w:val="00B67C99"/>
    <w:rsid w:val="00B74D3F"/>
    <w:rsid w:val="00B81BAA"/>
    <w:rsid w:val="00B844CF"/>
    <w:rsid w:val="00B86402"/>
    <w:rsid w:val="00B92DDD"/>
    <w:rsid w:val="00B94119"/>
    <w:rsid w:val="00B947DA"/>
    <w:rsid w:val="00B949E2"/>
    <w:rsid w:val="00B96C7B"/>
    <w:rsid w:val="00B9765D"/>
    <w:rsid w:val="00BA1363"/>
    <w:rsid w:val="00BA3598"/>
    <w:rsid w:val="00BB431E"/>
    <w:rsid w:val="00BB5063"/>
    <w:rsid w:val="00BB55CD"/>
    <w:rsid w:val="00BC19DA"/>
    <w:rsid w:val="00BC2E7F"/>
    <w:rsid w:val="00BC5DC9"/>
    <w:rsid w:val="00BD48F6"/>
    <w:rsid w:val="00BD7123"/>
    <w:rsid w:val="00BF2C4C"/>
    <w:rsid w:val="00BF5381"/>
    <w:rsid w:val="00BF5B21"/>
    <w:rsid w:val="00BF6D4D"/>
    <w:rsid w:val="00C1007D"/>
    <w:rsid w:val="00C11D26"/>
    <w:rsid w:val="00C149B7"/>
    <w:rsid w:val="00C30A42"/>
    <w:rsid w:val="00C33ADA"/>
    <w:rsid w:val="00C54F1D"/>
    <w:rsid w:val="00C55E6A"/>
    <w:rsid w:val="00C71973"/>
    <w:rsid w:val="00C7321A"/>
    <w:rsid w:val="00C74779"/>
    <w:rsid w:val="00C76AF6"/>
    <w:rsid w:val="00C775AE"/>
    <w:rsid w:val="00C813F4"/>
    <w:rsid w:val="00C81527"/>
    <w:rsid w:val="00C83CAF"/>
    <w:rsid w:val="00C9184C"/>
    <w:rsid w:val="00C95FCD"/>
    <w:rsid w:val="00CA31F7"/>
    <w:rsid w:val="00CA4A54"/>
    <w:rsid w:val="00CA67AE"/>
    <w:rsid w:val="00CB278D"/>
    <w:rsid w:val="00CB677A"/>
    <w:rsid w:val="00CB6A69"/>
    <w:rsid w:val="00CC203A"/>
    <w:rsid w:val="00CC2A62"/>
    <w:rsid w:val="00CD76E1"/>
    <w:rsid w:val="00CE1BC2"/>
    <w:rsid w:val="00CE4DF4"/>
    <w:rsid w:val="00CF2EE2"/>
    <w:rsid w:val="00CF5097"/>
    <w:rsid w:val="00CF51CE"/>
    <w:rsid w:val="00D12D32"/>
    <w:rsid w:val="00D17897"/>
    <w:rsid w:val="00D240A8"/>
    <w:rsid w:val="00D2538C"/>
    <w:rsid w:val="00D259D9"/>
    <w:rsid w:val="00D33580"/>
    <w:rsid w:val="00D34F15"/>
    <w:rsid w:val="00D3530D"/>
    <w:rsid w:val="00D37E08"/>
    <w:rsid w:val="00D37FBA"/>
    <w:rsid w:val="00D40D58"/>
    <w:rsid w:val="00D41D47"/>
    <w:rsid w:val="00D45E03"/>
    <w:rsid w:val="00D513D5"/>
    <w:rsid w:val="00D60476"/>
    <w:rsid w:val="00D6158E"/>
    <w:rsid w:val="00D75074"/>
    <w:rsid w:val="00D84CEE"/>
    <w:rsid w:val="00D86B10"/>
    <w:rsid w:val="00D951EE"/>
    <w:rsid w:val="00D9697B"/>
    <w:rsid w:val="00DB40CC"/>
    <w:rsid w:val="00DB42B8"/>
    <w:rsid w:val="00DC0ED7"/>
    <w:rsid w:val="00DC1BA6"/>
    <w:rsid w:val="00DE0FC9"/>
    <w:rsid w:val="00DE5026"/>
    <w:rsid w:val="00DF491B"/>
    <w:rsid w:val="00E01C40"/>
    <w:rsid w:val="00E046CC"/>
    <w:rsid w:val="00E14893"/>
    <w:rsid w:val="00E22FA5"/>
    <w:rsid w:val="00E25CF7"/>
    <w:rsid w:val="00E36C0F"/>
    <w:rsid w:val="00E42708"/>
    <w:rsid w:val="00E43E68"/>
    <w:rsid w:val="00E5177E"/>
    <w:rsid w:val="00E53145"/>
    <w:rsid w:val="00E540FB"/>
    <w:rsid w:val="00E5579E"/>
    <w:rsid w:val="00E56784"/>
    <w:rsid w:val="00E5690D"/>
    <w:rsid w:val="00E57D44"/>
    <w:rsid w:val="00E639A9"/>
    <w:rsid w:val="00E64922"/>
    <w:rsid w:val="00E67DD3"/>
    <w:rsid w:val="00E718B8"/>
    <w:rsid w:val="00E732CC"/>
    <w:rsid w:val="00E82AD2"/>
    <w:rsid w:val="00E83887"/>
    <w:rsid w:val="00EB1786"/>
    <w:rsid w:val="00EB5224"/>
    <w:rsid w:val="00EB5245"/>
    <w:rsid w:val="00EB5EE2"/>
    <w:rsid w:val="00EC3F25"/>
    <w:rsid w:val="00EC4C9A"/>
    <w:rsid w:val="00ED66BB"/>
    <w:rsid w:val="00EE6255"/>
    <w:rsid w:val="00EE6B22"/>
    <w:rsid w:val="00EE7263"/>
    <w:rsid w:val="00EE7381"/>
    <w:rsid w:val="00EF3F29"/>
    <w:rsid w:val="00EF5529"/>
    <w:rsid w:val="00EF72E9"/>
    <w:rsid w:val="00F10A41"/>
    <w:rsid w:val="00F127B8"/>
    <w:rsid w:val="00F12EAB"/>
    <w:rsid w:val="00F17457"/>
    <w:rsid w:val="00F52A96"/>
    <w:rsid w:val="00F5731A"/>
    <w:rsid w:val="00F711A6"/>
    <w:rsid w:val="00F727CB"/>
    <w:rsid w:val="00F80B77"/>
    <w:rsid w:val="00F84849"/>
    <w:rsid w:val="00F8548E"/>
    <w:rsid w:val="00F86207"/>
    <w:rsid w:val="00F91A9A"/>
    <w:rsid w:val="00FB57E4"/>
    <w:rsid w:val="00FB7EF0"/>
    <w:rsid w:val="00FC5078"/>
    <w:rsid w:val="00FD06FB"/>
    <w:rsid w:val="00FD1FC8"/>
    <w:rsid w:val="00FE0779"/>
    <w:rsid w:val="00FE2193"/>
    <w:rsid w:val="00FE6D06"/>
    <w:rsid w:val="00FF1B79"/>
    <w:rsid w:val="00FF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3D30A"/>
  <w15:chartTrackingRefBased/>
  <w15:docId w15:val="{559275D1-C564-4A65-8C05-24166D8D1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1A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1A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1A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1A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1A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1A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1A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1A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1A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1A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1A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C1A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1A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1A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1A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1A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1A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1A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1A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1A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1A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1A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1A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1AC5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8C1A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1A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1A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1A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1AC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47EE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7EE7"/>
    <w:rPr>
      <w:color w:val="605E5C"/>
      <w:shd w:val="clear" w:color="auto" w:fill="E1DFDD"/>
    </w:rPr>
  </w:style>
  <w:style w:type="paragraph" w:customStyle="1" w:styleId="font-claude-response-body">
    <w:name w:val="font-claude-response-body"/>
    <w:basedOn w:val="Normal"/>
    <w:rsid w:val="00280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280B3E"/>
    <w:rPr>
      <w:b/>
      <w:bCs/>
    </w:rPr>
  </w:style>
  <w:style w:type="character" w:styleId="BookTitle">
    <w:name w:val="Book Title"/>
    <w:basedOn w:val="DefaultParagraphFont"/>
    <w:uiPriority w:val="33"/>
    <w:qFormat/>
    <w:rsid w:val="009C7F84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C7F84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C7F84"/>
    <w:rPr>
      <w:i/>
      <w:iCs/>
    </w:rPr>
  </w:style>
  <w:style w:type="paragraph" w:styleId="NoSpacing">
    <w:name w:val="No Spacing"/>
    <w:uiPriority w:val="1"/>
    <w:qFormat/>
    <w:rsid w:val="009C7F84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9C7F84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C7F84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C7F84"/>
    <w:pPr>
      <w:spacing w:before="240" w:after="0"/>
      <w:outlineLvl w:val="9"/>
    </w:pPr>
    <w:rPr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412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2B5"/>
  </w:style>
  <w:style w:type="paragraph" w:styleId="Footer">
    <w:name w:val="footer"/>
    <w:basedOn w:val="Normal"/>
    <w:link w:val="FooterChar"/>
    <w:uiPriority w:val="99"/>
    <w:unhideWhenUsed/>
    <w:rsid w:val="005412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2B5"/>
  </w:style>
  <w:style w:type="table" w:styleId="GridTable4-Accent4">
    <w:name w:val="Grid Table 4 Accent 4"/>
    <w:basedOn w:val="TableNormal"/>
    <w:uiPriority w:val="49"/>
    <w:rsid w:val="00B96C7B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625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eaconfenenergypark.co.uk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EA Letterhead Template" ma:contentTypeID="0x0101002BF67B921FA26845A467BC387B1CB75F" ma:contentTypeVersion="17" ma:contentTypeDescription="Create a new document." ma:contentTypeScope="" ma:versionID="779ddda5c62d491a0109112b3e7e427e">
  <xsd:schema xmlns:xsd="http://www.w3.org/2001/XMLSchema" xmlns:xs="http://www.w3.org/2001/XMLSchema" xmlns:p="http://schemas.microsoft.com/office/2006/metadata/properties" xmlns:ns2="08b28fe2-aad7-446e-968d-b56429c2090b" xmlns:ns3="3bbbe167-487c-408d-acef-8d2427bd1be5" targetNamespace="http://schemas.microsoft.com/office/2006/metadata/properties" ma:root="true" ma:fieldsID="8b836635879b6e9b21c3a825be058911" ns2:_="" ns3:_="">
    <xsd:import namespace="08b28fe2-aad7-446e-968d-b56429c2090b"/>
    <xsd:import namespace="3bbbe167-487c-408d-acef-8d2427bd1b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8fe2-aad7-446e-968d-b56429c209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30c0f61-5948-43bc-a271-85f0a6a647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be167-487c-408d-acef-8d2427bd1be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91515b0-2a35-4da5-8b7e-44c2b7a78b9d}" ma:internalName="TaxCatchAll" ma:showField="CatchAllData" ma:web="3bbbe167-487c-408d-acef-8d2427bd1b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b28fe2-aad7-446e-968d-b56429c2090b">
      <Terms xmlns="http://schemas.microsoft.com/office/infopath/2007/PartnerControls"/>
    </lcf76f155ced4ddcb4097134ff3c332f>
    <TaxCatchAll xmlns="3bbbe167-487c-408d-acef-8d2427bd1be5" xsi:nil="true"/>
  </documentManagement>
</p:properties>
</file>

<file path=customXml/itemProps1.xml><?xml version="1.0" encoding="utf-8"?>
<ds:datastoreItem xmlns:ds="http://schemas.openxmlformats.org/officeDocument/2006/customXml" ds:itemID="{2BF1CB6F-FD20-4CFA-8C76-AF93EA308A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498B26-2A43-4084-AD85-5D5D28B309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EB3E10-AC35-4AA2-9E96-195B8186A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b28fe2-aad7-446e-968d-b56429c2090b"/>
    <ds:schemaRef ds:uri="3bbbe167-487c-408d-acef-8d2427bd1b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ADFD9B-4585-4BB3-AD7B-F783DB8D5122}">
  <ds:schemaRefs>
    <ds:schemaRef ds:uri="http://schemas.microsoft.com/office/2006/metadata/properties"/>
    <ds:schemaRef ds:uri="http://schemas.microsoft.com/office/infopath/2007/PartnerControls"/>
    <ds:schemaRef ds:uri="08b28fe2-aad7-446e-968d-b56429c2090b"/>
    <ds:schemaRef ds:uri="3bbbe167-487c-408d-acef-8d2427bd1b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6014</TotalTime>
  <Pages>7</Pages>
  <Words>1932</Words>
  <Characters>11015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Parry</dc:creator>
  <cp:keywords/>
  <dc:description/>
  <cp:lastModifiedBy>Stephanie Greenslade</cp:lastModifiedBy>
  <cp:revision>390</cp:revision>
  <dcterms:created xsi:type="dcterms:W3CDTF">2026-05-10T10:21:00Z</dcterms:created>
  <dcterms:modified xsi:type="dcterms:W3CDTF">2026-09-04T15:03:00Z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0x0101002BF67B921FA26845A467BC387B1CB75F</vt:lpwstr>
  </property>
  <property fmtid="{D5CDD505-2E9C-101B-9397-08002B2CF9AE}" pid="3" name="MediaServiceImageTags">
    <vt:lpwstr/>
  </property>
</Properties>
</file>